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3A5" w:rsidRDefault="008B4193">
      <w:r>
        <w:t>UNIVERSITY OF EXETER</w:t>
      </w:r>
    </w:p>
    <w:p w:rsidR="008B4193" w:rsidRDefault="008B4193">
      <w:r>
        <w:t>DUAL ASSURANCE GROUP FOR COMMUNICATIONS AND REPUTATION</w:t>
      </w:r>
    </w:p>
    <w:p w:rsidR="008B4193" w:rsidRPr="00A378CD" w:rsidRDefault="008B4193">
      <w:pPr>
        <w:rPr>
          <w:u w:val="single"/>
        </w:rPr>
      </w:pPr>
      <w:r w:rsidRPr="00A378CD">
        <w:rPr>
          <w:u w:val="single"/>
        </w:rPr>
        <w:t>TERMS OF REFERENCE</w:t>
      </w:r>
    </w:p>
    <w:p w:rsidR="008B4193" w:rsidRDefault="008B4193" w:rsidP="008B4193">
      <w:pPr>
        <w:pStyle w:val="NoSpacing"/>
        <w:rPr>
          <w:i/>
        </w:rPr>
      </w:pPr>
      <w:r w:rsidRPr="008B4193">
        <w:rPr>
          <w:i/>
        </w:rPr>
        <w:t>Management Lead – Jane Chafer, Director of Communication and Corporate Affairs</w:t>
      </w:r>
    </w:p>
    <w:p w:rsidR="008B4193" w:rsidRDefault="008B4193" w:rsidP="008B4193">
      <w:pPr>
        <w:pStyle w:val="NoSpacing"/>
      </w:pPr>
      <w:r>
        <w:t xml:space="preserve">Member of VCEG responsible for development, implementation and delivery of </w:t>
      </w:r>
      <w:r w:rsidR="000346F1">
        <w:t xml:space="preserve">Corporate and External </w:t>
      </w:r>
      <w:r>
        <w:t>Communications</w:t>
      </w:r>
      <w:r w:rsidR="000346F1">
        <w:t>.</w:t>
      </w:r>
    </w:p>
    <w:p w:rsidR="008B4193" w:rsidRDefault="008B4193" w:rsidP="008B4193">
      <w:pPr>
        <w:pStyle w:val="NoSpacing"/>
      </w:pPr>
    </w:p>
    <w:p w:rsidR="008B4193" w:rsidRDefault="008B4193" w:rsidP="008B4193">
      <w:pPr>
        <w:pStyle w:val="NoSpacing"/>
        <w:rPr>
          <w:i/>
        </w:rPr>
      </w:pPr>
      <w:r>
        <w:rPr>
          <w:i/>
        </w:rPr>
        <w:t>Independent Lead – Jo Binding</w:t>
      </w:r>
    </w:p>
    <w:p w:rsidR="000346F1" w:rsidRDefault="000346F1" w:rsidP="000346F1">
      <w:pPr>
        <w:spacing w:after="0" w:line="240" w:lineRule="auto"/>
      </w:pPr>
      <w:r>
        <w:t>Member of Council responsible for overseeing that the area is well managed and that appropriate processes have been followed in decision-making, giving guidance to the Chair of Council where there is cause for concern.</w:t>
      </w:r>
    </w:p>
    <w:p w:rsidR="000346F1" w:rsidRDefault="000346F1" w:rsidP="000346F1">
      <w:pPr>
        <w:spacing w:after="0" w:line="240" w:lineRule="auto"/>
      </w:pPr>
    </w:p>
    <w:p w:rsidR="000346F1" w:rsidRDefault="000346F1" w:rsidP="000346F1">
      <w:pPr>
        <w:spacing w:after="0" w:line="240" w:lineRule="auto"/>
        <w:rPr>
          <w:i/>
        </w:rPr>
      </w:pPr>
      <w:r>
        <w:rPr>
          <w:i/>
        </w:rPr>
        <w:t>Coordinator – Tracey Smith, PA to Jane Chafer</w:t>
      </w:r>
    </w:p>
    <w:p w:rsidR="000346F1" w:rsidRDefault="000346F1" w:rsidP="000346F1">
      <w:pPr>
        <w:spacing w:after="0" w:line="240" w:lineRule="auto"/>
      </w:pPr>
      <w:r>
        <w:t>Responsible for secretariat support for meetings, production and circulation of minutes and associated documents, providing an appropriate audit trail.</w:t>
      </w:r>
    </w:p>
    <w:p w:rsidR="000346F1" w:rsidRDefault="000346F1" w:rsidP="000346F1">
      <w:pPr>
        <w:spacing w:after="0" w:line="240" w:lineRule="auto"/>
      </w:pPr>
    </w:p>
    <w:p w:rsidR="000346F1" w:rsidRDefault="000346F1" w:rsidP="000346F1">
      <w:pPr>
        <w:spacing w:after="0" w:line="240" w:lineRule="auto"/>
      </w:pPr>
      <w:r>
        <w:t>Communication and Reputation Dual Assurance will:</w:t>
      </w:r>
    </w:p>
    <w:p w:rsidR="000346F1" w:rsidRDefault="000346F1" w:rsidP="000346F1">
      <w:pPr>
        <w:spacing w:after="0" w:line="240" w:lineRule="auto"/>
      </w:pPr>
    </w:p>
    <w:p w:rsidR="000346F1" w:rsidRDefault="000346F1" w:rsidP="000346F1">
      <w:pPr>
        <w:pStyle w:val="ListParagraph"/>
        <w:numPr>
          <w:ilvl w:val="0"/>
          <w:numId w:val="1"/>
        </w:numPr>
        <w:spacing w:after="0" w:line="240" w:lineRule="auto"/>
      </w:pPr>
      <w:r>
        <w:t>Meet at least once per term</w:t>
      </w:r>
      <w:r w:rsidR="00A378CD">
        <w:t xml:space="preserve"> – October, March and June</w:t>
      </w:r>
    </w:p>
    <w:p w:rsidR="000346F1" w:rsidRDefault="000346F1" w:rsidP="000346F1">
      <w:pPr>
        <w:pStyle w:val="ListParagraph"/>
        <w:numPr>
          <w:ilvl w:val="0"/>
          <w:numId w:val="1"/>
        </w:numPr>
        <w:spacing w:after="0" w:line="240" w:lineRule="auto"/>
      </w:pPr>
      <w:r>
        <w:t>Report to Council annually</w:t>
      </w:r>
    </w:p>
    <w:p w:rsidR="00A378CD" w:rsidRDefault="00A378CD" w:rsidP="000346F1">
      <w:pPr>
        <w:spacing w:after="0" w:line="240" w:lineRule="auto"/>
      </w:pPr>
    </w:p>
    <w:p w:rsidR="000346F1" w:rsidRDefault="000346F1" w:rsidP="000346F1">
      <w:pPr>
        <w:spacing w:after="0" w:line="240" w:lineRule="auto"/>
      </w:pPr>
      <w:r>
        <w:t>Communication and Reputation Dual Assurance aims to:</w:t>
      </w:r>
    </w:p>
    <w:p w:rsidR="000346F1" w:rsidRDefault="000346F1" w:rsidP="000346F1">
      <w:pPr>
        <w:spacing w:after="0" w:line="240" w:lineRule="auto"/>
      </w:pPr>
    </w:p>
    <w:p w:rsidR="00A378CD" w:rsidRDefault="00A378CD" w:rsidP="00A378CD">
      <w:pPr>
        <w:pStyle w:val="ListParagraph"/>
        <w:numPr>
          <w:ilvl w:val="0"/>
          <w:numId w:val="2"/>
        </w:numPr>
        <w:spacing w:after="0" w:line="240" w:lineRule="auto"/>
      </w:pPr>
      <w:r>
        <w:t>Act as Communication and Reputation champions ensuring information is cascaded through appropriate channels.</w:t>
      </w:r>
    </w:p>
    <w:p w:rsidR="00A378CD" w:rsidRDefault="0022457A" w:rsidP="00A378CD">
      <w:pPr>
        <w:pStyle w:val="ListParagraph"/>
        <w:numPr>
          <w:ilvl w:val="0"/>
          <w:numId w:val="2"/>
        </w:numPr>
        <w:spacing w:after="0" w:line="240" w:lineRule="auto"/>
      </w:pPr>
      <w:r>
        <w:t>Encourage the coordination of external relations and stakeholder activity to ensure the reputation of the University is enhanced.</w:t>
      </w:r>
    </w:p>
    <w:p w:rsidR="007F6E40" w:rsidRDefault="007F6E40" w:rsidP="00A378CD">
      <w:pPr>
        <w:pStyle w:val="ListParagraph"/>
        <w:numPr>
          <w:ilvl w:val="0"/>
          <w:numId w:val="2"/>
        </w:numPr>
        <w:spacing w:after="0" w:line="240" w:lineRule="auto"/>
      </w:pPr>
      <w:r>
        <w:t>Embed a Digital First ethos in all communications</w:t>
      </w:r>
    </w:p>
    <w:p w:rsidR="007F6E40" w:rsidRDefault="007F6E40" w:rsidP="00A378CD">
      <w:pPr>
        <w:pStyle w:val="ListParagraph"/>
        <w:numPr>
          <w:ilvl w:val="0"/>
          <w:numId w:val="2"/>
        </w:numPr>
        <w:spacing w:after="0" w:line="240" w:lineRule="auto"/>
      </w:pPr>
      <w:r>
        <w:t>Link with other Dual Assurance areas to ensure that communication and Reputation principles are considered.</w:t>
      </w:r>
    </w:p>
    <w:p w:rsidR="0022457A" w:rsidRDefault="0022457A" w:rsidP="00A378CD">
      <w:pPr>
        <w:pStyle w:val="ListParagraph"/>
        <w:numPr>
          <w:ilvl w:val="0"/>
          <w:numId w:val="2"/>
        </w:numPr>
        <w:spacing w:after="0" w:line="240" w:lineRule="auto"/>
      </w:pPr>
      <w:r>
        <w:t>Discuss and monitor planned improvements to Communications and Reputation Strategy (e.g. Internal Audit recommendations, Council and VCEG requests)</w:t>
      </w:r>
    </w:p>
    <w:p w:rsidR="0022457A" w:rsidRDefault="0022457A" w:rsidP="0022457A">
      <w:pPr>
        <w:pStyle w:val="ListParagraph"/>
        <w:numPr>
          <w:ilvl w:val="0"/>
          <w:numId w:val="2"/>
        </w:numPr>
        <w:spacing w:after="160" w:line="240" w:lineRule="auto"/>
        <w:jc w:val="both"/>
        <w:rPr>
          <w:rFonts w:cs="Arial"/>
        </w:rPr>
      </w:pPr>
      <w:r w:rsidRPr="001F17B8">
        <w:rPr>
          <w:rFonts w:cs="Arial"/>
        </w:rPr>
        <w:t xml:space="preserve">Ensure that the information being provided to Council regarding </w:t>
      </w:r>
      <w:r>
        <w:rPr>
          <w:rFonts w:cs="Arial"/>
        </w:rPr>
        <w:t>Communication and Reputation</w:t>
      </w:r>
      <w:r w:rsidRPr="001F17B8">
        <w:rPr>
          <w:rFonts w:cs="Arial"/>
        </w:rPr>
        <w:t xml:space="preserve"> meets their needs</w:t>
      </w:r>
      <w:r>
        <w:rPr>
          <w:rFonts w:cs="Arial"/>
        </w:rPr>
        <w:t>.</w:t>
      </w:r>
    </w:p>
    <w:p w:rsidR="007F6E40" w:rsidRDefault="007F6E40" w:rsidP="0022457A">
      <w:pPr>
        <w:pStyle w:val="ListParagraph"/>
        <w:numPr>
          <w:ilvl w:val="0"/>
          <w:numId w:val="2"/>
        </w:numPr>
        <w:spacing w:after="160" w:line="240" w:lineRule="auto"/>
        <w:jc w:val="both"/>
        <w:rPr>
          <w:rFonts w:cs="Arial"/>
        </w:rPr>
      </w:pPr>
      <w:r>
        <w:rPr>
          <w:rFonts w:cs="Arial"/>
        </w:rPr>
        <w:t>Provide assurance to the Audit Committee that the Communication and Reputation Strategy is appropriate and effective</w:t>
      </w:r>
    </w:p>
    <w:p w:rsidR="00F74C21" w:rsidRDefault="00F74C21" w:rsidP="0022457A">
      <w:pPr>
        <w:pStyle w:val="ListParagraph"/>
        <w:numPr>
          <w:ilvl w:val="0"/>
          <w:numId w:val="2"/>
        </w:numPr>
        <w:spacing w:after="160" w:line="240" w:lineRule="auto"/>
        <w:jc w:val="both"/>
        <w:rPr>
          <w:rFonts w:cs="Arial"/>
        </w:rPr>
      </w:pPr>
      <w:r>
        <w:rPr>
          <w:rFonts w:cs="Arial"/>
        </w:rPr>
        <w:t>Review Reputational risk at every meeting</w:t>
      </w:r>
    </w:p>
    <w:p w:rsidR="0022457A" w:rsidRPr="001F17B8" w:rsidRDefault="0022457A" w:rsidP="0022457A">
      <w:pPr>
        <w:pStyle w:val="ListParagraph"/>
        <w:numPr>
          <w:ilvl w:val="0"/>
          <w:numId w:val="2"/>
        </w:numPr>
        <w:spacing w:after="160" w:line="240" w:lineRule="auto"/>
        <w:jc w:val="both"/>
        <w:rPr>
          <w:rFonts w:cs="Arial"/>
        </w:rPr>
      </w:pPr>
      <w:r>
        <w:rPr>
          <w:rFonts w:cs="Arial"/>
        </w:rPr>
        <w:t>To review Terms of Reference Annually</w:t>
      </w:r>
    </w:p>
    <w:p w:rsidR="007F6E40" w:rsidRDefault="007F6E40" w:rsidP="007F6E40">
      <w:pPr>
        <w:pStyle w:val="ListParagraph"/>
        <w:numPr>
          <w:ilvl w:val="0"/>
          <w:numId w:val="2"/>
        </w:numPr>
        <w:spacing w:after="0" w:line="240" w:lineRule="auto"/>
      </w:pPr>
      <w:r>
        <w:t>Publish meeting dates in advance for the academic year</w:t>
      </w:r>
    </w:p>
    <w:p w:rsidR="000346F1" w:rsidRPr="000346F1" w:rsidRDefault="000346F1" w:rsidP="000346F1">
      <w:pPr>
        <w:spacing w:after="0" w:line="240" w:lineRule="auto"/>
      </w:pPr>
    </w:p>
    <w:p w:rsidR="000346F1" w:rsidRDefault="000346F1" w:rsidP="008B4193">
      <w:pPr>
        <w:pStyle w:val="NoSpacing"/>
      </w:pPr>
    </w:p>
    <w:p w:rsidR="007F6E40" w:rsidRDefault="007F6E40" w:rsidP="008B4193">
      <w:pPr>
        <w:pStyle w:val="NoSpacing"/>
      </w:pPr>
    </w:p>
    <w:p w:rsidR="007F6E40" w:rsidRDefault="007F6E40" w:rsidP="008B4193">
      <w:pPr>
        <w:pStyle w:val="NoSpacing"/>
      </w:pPr>
      <w:r>
        <w:t xml:space="preserve">Last reviewed and updated </w:t>
      </w:r>
      <w:r w:rsidR="00D54BDC">
        <w:t>Feb</w:t>
      </w:r>
      <w:r>
        <w:t xml:space="preserve"> 2017</w:t>
      </w:r>
    </w:p>
    <w:p w:rsidR="00516FB7" w:rsidRPr="000346F1" w:rsidRDefault="00516FB7" w:rsidP="008B4193">
      <w:pPr>
        <w:pStyle w:val="NoSpacing"/>
      </w:pPr>
      <w:r>
        <w:t>Approved via email 14.03.17</w:t>
      </w:r>
      <w:bookmarkStart w:id="0" w:name="_GoBack"/>
      <w:bookmarkEnd w:id="0"/>
    </w:p>
    <w:sectPr w:rsidR="00516FB7" w:rsidRPr="00034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BDC" w:rsidRDefault="00D54BDC" w:rsidP="00D54BDC">
      <w:pPr>
        <w:spacing w:after="0" w:line="240" w:lineRule="auto"/>
      </w:pPr>
      <w:r>
        <w:separator/>
      </w:r>
    </w:p>
  </w:endnote>
  <w:endnote w:type="continuationSeparator" w:id="0">
    <w:p w:rsidR="00D54BDC" w:rsidRDefault="00D54BDC" w:rsidP="00D54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BDC" w:rsidRDefault="00D54B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BDC" w:rsidRDefault="00D54B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BDC" w:rsidRDefault="00D54B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BDC" w:rsidRDefault="00D54BDC" w:rsidP="00D54BDC">
      <w:pPr>
        <w:spacing w:after="0" w:line="240" w:lineRule="auto"/>
      </w:pPr>
      <w:r>
        <w:separator/>
      </w:r>
    </w:p>
  </w:footnote>
  <w:footnote w:type="continuationSeparator" w:id="0">
    <w:p w:rsidR="00D54BDC" w:rsidRDefault="00D54BDC" w:rsidP="00D54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BDC" w:rsidRDefault="00516F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79222" o:spid="_x0000_s2050" type="#_x0000_t136" style="position:absolute;margin-left:0;margin-top:0;width:462.75pt;height:173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BDC" w:rsidRDefault="00516F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79223" o:spid="_x0000_s2051" type="#_x0000_t136" style="position:absolute;margin-left:0;margin-top:0;width:462.75pt;height:173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BDC" w:rsidRDefault="00516F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79221" o:spid="_x0000_s2049" type="#_x0000_t136" style="position:absolute;margin-left:0;margin-top:0;width:462.75pt;height:173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81E7E"/>
    <w:multiLevelType w:val="hybridMultilevel"/>
    <w:tmpl w:val="D7240B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D0139"/>
    <w:multiLevelType w:val="hybridMultilevel"/>
    <w:tmpl w:val="2C08B7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F1307"/>
    <w:multiLevelType w:val="hybridMultilevel"/>
    <w:tmpl w:val="5C50E0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93"/>
    <w:rsid w:val="000346F1"/>
    <w:rsid w:val="000733A5"/>
    <w:rsid w:val="0022457A"/>
    <w:rsid w:val="00516FB7"/>
    <w:rsid w:val="007F6E40"/>
    <w:rsid w:val="008B4193"/>
    <w:rsid w:val="00A378CD"/>
    <w:rsid w:val="00C80A35"/>
    <w:rsid w:val="00D54BDC"/>
    <w:rsid w:val="00F7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DC9F85C-F252-4699-95AB-64E35005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41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46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BDC"/>
  </w:style>
  <w:style w:type="paragraph" w:styleId="Footer">
    <w:name w:val="footer"/>
    <w:basedOn w:val="Normal"/>
    <w:link w:val="FooterChar"/>
    <w:uiPriority w:val="99"/>
    <w:unhideWhenUsed/>
    <w:rsid w:val="00D54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Tracey</dc:creator>
  <cp:lastModifiedBy>Smith, Tracey</cp:lastModifiedBy>
  <cp:revision>5</cp:revision>
  <dcterms:created xsi:type="dcterms:W3CDTF">2017-02-28T14:50:00Z</dcterms:created>
  <dcterms:modified xsi:type="dcterms:W3CDTF">2017-03-15T10:18:00Z</dcterms:modified>
</cp:coreProperties>
</file>