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9F" w:rsidRPr="006E6078" w:rsidRDefault="00E7649F" w:rsidP="00E7649F">
      <w:pPr>
        <w:spacing w:before="32"/>
        <w:rPr>
          <w:b/>
        </w:rPr>
      </w:pPr>
      <w:r w:rsidRPr="006E6078">
        <w:rPr>
          <w:b/>
        </w:rPr>
        <w:t>UNIVERSITY OF EXETER</w:t>
      </w:r>
      <w:bookmarkStart w:id="0" w:name="_GoBack"/>
      <w:bookmarkEnd w:id="0"/>
    </w:p>
    <w:p w:rsidR="00E7649F" w:rsidRPr="006E6078" w:rsidRDefault="00E7649F" w:rsidP="00E7649F">
      <w:pPr>
        <w:pStyle w:val="BodyText"/>
        <w:rPr>
          <w:b/>
          <w:sz w:val="22"/>
          <w:szCs w:val="22"/>
        </w:rPr>
      </w:pPr>
    </w:p>
    <w:p w:rsidR="00E7649F" w:rsidRPr="006E6078" w:rsidRDefault="00E7649F" w:rsidP="00E7649F">
      <w:r>
        <w:rPr>
          <w:b/>
        </w:rPr>
        <w:t>UNIVERSITY EXECUTIVE BOARD/COUNCIL/SENATE</w:t>
      </w:r>
      <w:r w:rsidRPr="006E6078">
        <w:rPr>
          <w:b/>
        </w:rPr>
        <w:t xml:space="preserve"> </w:t>
      </w:r>
      <w:r w:rsidRPr="006E6078">
        <w:t>[</w:t>
      </w:r>
      <w:r w:rsidRPr="007B19E2">
        <w:rPr>
          <w:i/>
        </w:rPr>
        <w:t>insert date of the meeting</w:t>
      </w:r>
      <w:r w:rsidRPr="006E6078">
        <w:t>]</w:t>
      </w:r>
    </w:p>
    <w:p w:rsidR="00E7649F" w:rsidRPr="006E6078" w:rsidRDefault="00E7649F" w:rsidP="00E7649F">
      <w:pPr>
        <w:pStyle w:val="BodyText"/>
        <w:spacing w:before="10"/>
        <w:rPr>
          <w:sz w:val="22"/>
          <w:szCs w:val="22"/>
        </w:rPr>
      </w:pPr>
    </w:p>
    <w:p w:rsidR="00E7649F" w:rsidRPr="006E6078" w:rsidRDefault="00E7649F" w:rsidP="00E7649F">
      <w:pPr>
        <w:rPr>
          <w:b/>
        </w:rPr>
      </w:pPr>
      <w:r>
        <w:rPr>
          <w:b/>
        </w:rPr>
        <w:t>COVER</w:t>
      </w:r>
      <w:r w:rsidRPr="006E6078">
        <w:rPr>
          <w:b/>
        </w:rPr>
        <w:t>SHEET</w:t>
      </w:r>
    </w:p>
    <w:p w:rsidR="00E7649F" w:rsidRPr="006E6078" w:rsidRDefault="00E7649F" w:rsidP="00E7649F">
      <w:pPr>
        <w:pStyle w:val="BodyTex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6273"/>
      </w:tblGrid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6E6078" w:rsidRDefault="00E7649F" w:rsidP="00D94353">
            <w:pPr>
              <w:jc w:val="both"/>
              <w:rPr>
                <w:bCs/>
              </w:rPr>
            </w:pPr>
            <w:r w:rsidRPr="006E6078">
              <w:rPr>
                <w:b/>
                <w:bCs/>
              </w:rPr>
              <w:t xml:space="preserve">Document title: </w:t>
            </w:r>
          </w:p>
        </w:tc>
        <w:tc>
          <w:tcPr>
            <w:tcW w:w="6299" w:type="dxa"/>
          </w:tcPr>
          <w:p w:rsidR="00E7649F" w:rsidRDefault="00E7649F" w:rsidP="00D94353">
            <w:pPr>
              <w:jc w:val="both"/>
              <w:rPr>
                <w:bCs/>
              </w:rPr>
            </w:pPr>
          </w:p>
          <w:p w:rsidR="00E7649F" w:rsidRPr="006E6078" w:rsidRDefault="00E7649F" w:rsidP="00D94353">
            <w:pPr>
              <w:jc w:val="both"/>
              <w:rPr>
                <w:bCs/>
              </w:rPr>
            </w:pPr>
          </w:p>
        </w:tc>
      </w:tr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6E6078" w:rsidRDefault="00E7649F" w:rsidP="00D94353">
            <w:pPr>
              <w:jc w:val="both"/>
              <w:rPr>
                <w:b/>
                <w:bCs/>
              </w:rPr>
            </w:pPr>
            <w:r w:rsidRPr="006E6078">
              <w:rPr>
                <w:b/>
                <w:bCs/>
              </w:rPr>
              <w:t>Author/s:</w:t>
            </w:r>
          </w:p>
        </w:tc>
        <w:tc>
          <w:tcPr>
            <w:tcW w:w="6299" w:type="dxa"/>
          </w:tcPr>
          <w:p w:rsidR="00E7649F" w:rsidRDefault="00E7649F" w:rsidP="00D94353">
            <w:pPr>
              <w:jc w:val="both"/>
              <w:rPr>
                <w:bCs/>
              </w:rPr>
            </w:pPr>
          </w:p>
          <w:p w:rsidR="00E7649F" w:rsidRPr="006E6078" w:rsidRDefault="00E7649F" w:rsidP="00D94353">
            <w:pPr>
              <w:jc w:val="both"/>
              <w:rPr>
                <w:bCs/>
              </w:rPr>
            </w:pPr>
          </w:p>
        </w:tc>
      </w:tr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926004" w:rsidRDefault="00E7649F" w:rsidP="00D94353">
            <w:pPr>
              <w:rPr>
                <w:b/>
                <w:bCs/>
              </w:rPr>
            </w:pPr>
            <w:r w:rsidRPr="006E6078">
              <w:rPr>
                <w:b/>
                <w:bCs/>
              </w:rPr>
              <w:t xml:space="preserve">Sponsor on </w:t>
            </w:r>
            <w:r>
              <w:rPr>
                <w:b/>
                <w:bCs/>
              </w:rPr>
              <w:t>UEB/Council/Senate</w:t>
            </w:r>
            <w:r w:rsidRPr="006E6078">
              <w:rPr>
                <w:b/>
                <w:bCs/>
              </w:rPr>
              <w:t xml:space="preserve">: </w:t>
            </w:r>
          </w:p>
        </w:tc>
        <w:tc>
          <w:tcPr>
            <w:tcW w:w="6299" w:type="dxa"/>
          </w:tcPr>
          <w:p w:rsidR="00E7649F" w:rsidRPr="006E6078" w:rsidRDefault="00E7649F" w:rsidP="00D94353">
            <w:pPr>
              <w:jc w:val="both"/>
            </w:pPr>
          </w:p>
        </w:tc>
      </w:tr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/>
                <w:bCs/>
              </w:rPr>
              <w:t xml:space="preserve">Document History: </w:t>
            </w:r>
          </w:p>
        </w:tc>
        <w:tc>
          <w:tcPr>
            <w:tcW w:w="6299" w:type="dxa"/>
          </w:tcPr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E6078">
              <w:t xml:space="preserve">First/second/final version </w:t>
            </w:r>
            <w:r w:rsidRPr="00C67AFA">
              <w:rPr>
                <w:rFonts w:cs="Arial"/>
                <w:b/>
              </w:rPr>
              <w:t>(please include details of other groups/committees that hav</w:t>
            </w:r>
            <w:r>
              <w:rPr>
                <w:rFonts w:cs="Arial"/>
                <w:b/>
              </w:rPr>
              <w:t>e reviewed the paper before UEB)</w:t>
            </w:r>
          </w:p>
          <w:p w:rsidR="00E7649F" w:rsidRPr="006E6078" w:rsidRDefault="00E7649F" w:rsidP="00D94353">
            <w:pPr>
              <w:jc w:val="both"/>
            </w:pPr>
          </w:p>
        </w:tc>
      </w:tr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/>
                <w:bCs/>
              </w:rPr>
              <w:t xml:space="preserve">Paper Classification: </w:t>
            </w:r>
          </w:p>
        </w:tc>
        <w:tc>
          <w:tcPr>
            <w:tcW w:w="6299" w:type="dxa"/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Cs/>
              </w:rPr>
              <w:t>Open/C</w:t>
            </w:r>
            <w:r w:rsidRPr="006E6078">
              <w:t>onfidential/Commercial in Confidence/</w:t>
            </w:r>
          </w:p>
          <w:p w:rsidR="00E7649F" w:rsidRPr="006E6078" w:rsidRDefault="00E7649F" w:rsidP="00D94353">
            <w:pPr>
              <w:jc w:val="both"/>
            </w:pPr>
            <w:r w:rsidRPr="006E6078">
              <w:t>Legally Privileged (delete as appropriate)</w:t>
            </w:r>
          </w:p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E6078">
              <w:t>O</w:t>
            </w:r>
            <w:r w:rsidRPr="006E6078">
              <w:rPr>
                <w:rFonts w:cs="Arial"/>
                <w:i/>
              </w:rPr>
              <w:t>pen: open to all internal audiences</w:t>
            </w:r>
            <w:r>
              <w:rPr>
                <w:rFonts w:cs="Arial"/>
                <w:i/>
              </w:rPr>
              <w:t xml:space="preserve"> and can be published (if Council paper in accordance with the </w:t>
            </w:r>
            <w:r w:rsidRPr="00BD5101">
              <w:rPr>
                <w:rFonts w:cs="Arial"/>
                <w:i/>
              </w:rPr>
              <w:t>OfS Regulatory Framework Ongoing Conditions of Registration</w:t>
            </w:r>
            <w:r>
              <w:rPr>
                <w:rFonts w:cs="Arial"/>
                <w:i/>
              </w:rPr>
              <w:t>)</w:t>
            </w:r>
          </w:p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E6078">
              <w:rPr>
                <w:rFonts w:cs="Arial"/>
                <w:i/>
              </w:rPr>
              <w:t xml:space="preserve">Confidential Or Commercial in Confidence: – </w:t>
            </w:r>
            <w:r>
              <w:rPr>
                <w:rFonts w:cs="Arial"/>
                <w:i/>
              </w:rPr>
              <w:t>not to be shared unless stipulated</w:t>
            </w:r>
            <w:r w:rsidRPr="006E6078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P</w:t>
            </w:r>
            <w:r w:rsidRPr="00BD5101">
              <w:rPr>
                <w:rFonts w:cs="Arial"/>
                <w:i/>
              </w:rPr>
              <w:t>lease state why this paper is exempt from publication</w:t>
            </w:r>
            <w:r>
              <w:rPr>
                <w:rFonts w:cs="Arial"/>
                <w:i/>
              </w:rPr>
              <w:t>.</w:t>
            </w:r>
          </w:p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E6078">
              <w:rPr>
                <w:rFonts w:cs="Arial"/>
                <w:i/>
              </w:rPr>
              <w:t>Legally Privileged: must not be shared unless with the written permission of the paper author and sponsor.</w:t>
            </w:r>
          </w:p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71F25">
              <w:rPr>
                <w:rFonts w:cs="Arial"/>
                <w:b/>
              </w:rPr>
              <w:t>Please also remember that if papers include information that is considered Personal under GDPR, that this should be highlighted clearly that this should not be shared</w:t>
            </w:r>
            <w:r w:rsidRPr="006E6078">
              <w:rPr>
                <w:rFonts w:cs="Arial"/>
                <w:i/>
              </w:rPr>
              <w:t>.</w:t>
            </w:r>
          </w:p>
          <w:p w:rsidR="00E7649F" w:rsidRPr="006E6078" w:rsidRDefault="00E7649F" w:rsidP="00D94353">
            <w:pPr>
              <w:jc w:val="both"/>
              <w:rPr>
                <w:i/>
              </w:rPr>
            </w:pPr>
          </w:p>
        </w:tc>
      </w:tr>
      <w:tr w:rsidR="00E7649F" w:rsidRPr="006E6078" w:rsidTr="00D9435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/>
                <w:bCs/>
              </w:rPr>
              <w:t xml:space="preserve">Type of Paper: </w:t>
            </w:r>
          </w:p>
        </w:tc>
        <w:tc>
          <w:tcPr>
            <w:tcW w:w="6299" w:type="dxa"/>
          </w:tcPr>
          <w:p w:rsidR="00E7649F" w:rsidRDefault="00E7649F" w:rsidP="00D94353">
            <w:pPr>
              <w:jc w:val="both"/>
            </w:pPr>
            <w:r w:rsidRPr="006E6078">
              <w:t>For information</w:t>
            </w:r>
            <w:r>
              <w:t xml:space="preserve"> – not for discussion</w:t>
            </w:r>
          </w:p>
          <w:p w:rsidR="00E7649F" w:rsidRDefault="00E7649F" w:rsidP="00D94353">
            <w:pPr>
              <w:jc w:val="both"/>
            </w:pPr>
            <w:r>
              <w:t>For discussion – issue for discussion not for decision</w:t>
            </w:r>
          </w:p>
          <w:p w:rsidR="00E7649F" w:rsidRDefault="00E7649F" w:rsidP="00D94353">
            <w:pPr>
              <w:jc w:val="both"/>
            </w:pPr>
            <w:r>
              <w:t xml:space="preserve">For </w:t>
            </w:r>
            <w:r w:rsidRPr="006E6078">
              <w:t xml:space="preserve">approval </w:t>
            </w:r>
            <w:r>
              <w:t>– recommendations for decision/approval</w:t>
            </w:r>
          </w:p>
          <w:p w:rsidR="00E7649F" w:rsidRPr="006E6078" w:rsidRDefault="00E7649F" w:rsidP="00D94353">
            <w:pPr>
              <w:jc w:val="both"/>
              <w:rPr>
                <w:rFonts w:cs="Arial"/>
                <w:i/>
              </w:rPr>
            </w:pPr>
            <w:r w:rsidRPr="006E6078">
              <w:rPr>
                <w:rFonts w:cs="Arial"/>
                <w:i/>
              </w:rPr>
              <w:t xml:space="preserve">(delete as </w:t>
            </w:r>
            <w:r>
              <w:rPr>
                <w:rFonts w:cs="Arial"/>
                <w:i/>
              </w:rPr>
              <w:t>required</w:t>
            </w:r>
            <w:r w:rsidRPr="006E6078">
              <w:rPr>
                <w:rFonts w:cs="Arial"/>
                <w:i/>
              </w:rPr>
              <w:t>)</w:t>
            </w:r>
          </w:p>
          <w:p w:rsidR="00E7649F" w:rsidRPr="006E6078" w:rsidRDefault="00E7649F" w:rsidP="00D94353">
            <w:pPr>
              <w:ind w:hanging="720"/>
              <w:jc w:val="both"/>
              <w:rPr>
                <w:i/>
              </w:rPr>
            </w:pPr>
          </w:p>
        </w:tc>
      </w:tr>
    </w:tbl>
    <w:p w:rsidR="00E7649F" w:rsidRPr="006E6078" w:rsidRDefault="00E7649F" w:rsidP="00E7649F">
      <w:pPr>
        <w:jc w:val="both"/>
        <w:rPr>
          <w:b/>
          <w:bCs/>
        </w:rPr>
      </w:pPr>
    </w:p>
    <w:p w:rsidR="00E7649F" w:rsidRPr="006E6078" w:rsidRDefault="00E7649F" w:rsidP="00E7649F">
      <w:pPr>
        <w:jc w:val="both"/>
        <w:rPr>
          <w:b/>
          <w:bCs/>
        </w:rPr>
      </w:pPr>
      <w:r>
        <w:rPr>
          <w:b/>
          <w:bCs/>
        </w:rPr>
        <w:t>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</w:pPr>
            <w:r w:rsidRPr="006E6078">
              <w:t>[</w:t>
            </w:r>
            <w:r w:rsidRPr="006E6078">
              <w:rPr>
                <w:b/>
              </w:rPr>
              <w:t>Please summarise the key points in the paper and encapsulate the findings of the paper.</w:t>
            </w:r>
            <w:r>
              <w:t>]</w:t>
            </w:r>
          </w:p>
          <w:p w:rsidR="00E7649F" w:rsidRDefault="00E7649F" w:rsidP="00D94353">
            <w:pPr>
              <w:jc w:val="both"/>
            </w:pPr>
            <w:r>
              <w:t xml:space="preserve">An effective executive summary is essential to successful board-level papers. </w:t>
            </w:r>
          </w:p>
          <w:p w:rsidR="00E7649F" w:rsidRDefault="00E7649F" w:rsidP="00D94353">
            <w:r>
              <w:t>It gives an overview of a report’s purpose, methods, findings, and conclusions/recommendations.  They are an absolutely essential tool for busy board members who may not have time to read the whole report.</w:t>
            </w:r>
          </w:p>
          <w:p w:rsidR="00E7649F" w:rsidRDefault="00E7649F" w:rsidP="00D94353">
            <w:pPr>
              <w:jc w:val="both"/>
            </w:pPr>
            <w:r>
              <w:t>There is a lot of free guidance available on how to write an effective executive summary. For example:</w:t>
            </w:r>
          </w:p>
          <w:p w:rsidR="00E7649F" w:rsidRDefault="00E7649F" w:rsidP="00D94353">
            <w:pPr>
              <w:jc w:val="both"/>
            </w:pPr>
            <w:r>
              <w:t xml:space="preserve">RMIT Learning Lab: </w:t>
            </w:r>
            <w:hyperlink r:id="rId4" w:history="1">
              <w:r w:rsidRPr="009B7056">
                <w:rPr>
                  <w:rStyle w:val="Hyperlink"/>
                </w:rPr>
                <w:t>https://emedia.rmit.edu.au/learninglab/content/beginning</w:t>
              </w:r>
            </w:hyperlink>
            <w:r>
              <w:t xml:space="preserve"> </w:t>
            </w:r>
          </w:p>
          <w:p w:rsidR="00E7649F" w:rsidRPr="006E6078" w:rsidRDefault="00E7649F" w:rsidP="00D94353">
            <w:pPr>
              <w:jc w:val="both"/>
            </w:pPr>
          </w:p>
        </w:tc>
      </w:tr>
    </w:tbl>
    <w:p w:rsidR="00E7649F" w:rsidRPr="006E6078" w:rsidRDefault="00E7649F" w:rsidP="00E7649F">
      <w:pPr>
        <w:jc w:val="both"/>
        <w:rPr>
          <w:b/>
          <w:bCs/>
        </w:rPr>
      </w:pPr>
    </w:p>
    <w:p w:rsidR="00E7649F" w:rsidRPr="006E6078" w:rsidRDefault="00E7649F" w:rsidP="00E7649F">
      <w:pPr>
        <w:jc w:val="both"/>
      </w:pPr>
      <w:r w:rsidRPr="006E6078">
        <w:rPr>
          <w:b/>
          <w:bCs/>
        </w:rPr>
        <w:t xml:space="preserve">Financial Implications: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  <w:rPr>
                <w:bCs/>
              </w:rPr>
            </w:pPr>
            <w:r w:rsidRPr="006E6078">
              <w:rPr>
                <w:bCs/>
              </w:rPr>
              <w:t>[Briefly summarise the financial implications for the University</w:t>
            </w:r>
            <w:r>
              <w:rPr>
                <w:bCs/>
              </w:rPr>
              <w:t>, Colleges and Services</w:t>
            </w:r>
            <w:r w:rsidRPr="006E6078">
              <w:rPr>
                <w:bCs/>
              </w:rPr>
              <w:t>. Please indicate if there are none, and the reasons for this.]</w:t>
            </w:r>
          </w:p>
          <w:p w:rsidR="00E7649F" w:rsidRPr="006E6078" w:rsidRDefault="00E7649F" w:rsidP="00D94353">
            <w:pPr>
              <w:jc w:val="both"/>
              <w:rPr>
                <w:bCs/>
              </w:rPr>
            </w:pPr>
          </w:p>
        </w:tc>
      </w:tr>
    </w:tbl>
    <w:p w:rsidR="00E7649F" w:rsidRPr="006E6078" w:rsidRDefault="00E7649F" w:rsidP="00E7649F">
      <w:pPr>
        <w:jc w:val="both"/>
        <w:rPr>
          <w:b/>
          <w:bCs/>
        </w:rPr>
      </w:pPr>
    </w:p>
    <w:p w:rsidR="00E7649F" w:rsidRPr="006E6078" w:rsidRDefault="00E7649F" w:rsidP="00E7649F">
      <w:pPr>
        <w:jc w:val="both"/>
        <w:rPr>
          <w:bCs/>
        </w:rPr>
      </w:pPr>
      <w:r w:rsidRPr="006E6078">
        <w:rPr>
          <w:b/>
          <w:bCs/>
        </w:rPr>
        <w:t>Risk Assessment</w:t>
      </w:r>
      <w:r w:rsidRPr="006E6078">
        <w:rPr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Cs/>
              </w:rPr>
              <w:t>[Briefly summarise key</w:t>
            </w:r>
            <w:r w:rsidRPr="006E6078">
              <w:t xml:space="preserve"> risks. </w:t>
            </w:r>
            <w:r w:rsidRPr="006E6078">
              <w:rPr>
                <w:bCs/>
              </w:rPr>
              <w:t>Please indicate if there are none, and the reasons for this.</w:t>
            </w:r>
            <w:r w:rsidRPr="006E6078">
              <w:t>]</w:t>
            </w:r>
          </w:p>
          <w:p w:rsidR="00E7649F" w:rsidRPr="006E6078" w:rsidRDefault="00E7649F" w:rsidP="00D94353">
            <w:pPr>
              <w:jc w:val="both"/>
            </w:pPr>
          </w:p>
        </w:tc>
      </w:tr>
    </w:tbl>
    <w:p w:rsidR="00E7649F" w:rsidRDefault="00E7649F" w:rsidP="00E7649F">
      <w:pPr>
        <w:jc w:val="both"/>
      </w:pPr>
    </w:p>
    <w:p w:rsidR="00E7649F" w:rsidRPr="006E6078" w:rsidRDefault="00E7649F" w:rsidP="00E7649F">
      <w:pPr>
        <w:jc w:val="both"/>
      </w:pPr>
    </w:p>
    <w:p w:rsidR="00E7649F" w:rsidRPr="006E6078" w:rsidRDefault="00E7649F" w:rsidP="00E7649F">
      <w:pPr>
        <w:jc w:val="both"/>
        <w:rPr>
          <w:b/>
          <w:bCs/>
        </w:rPr>
      </w:pPr>
      <w:r w:rsidRPr="006E6078">
        <w:rPr>
          <w:b/>
          <w:bCs/>
        </w:rPr>
        <w:t xml:space="preserve">Equality &amp; Diversity: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</w:pPr>
            <w:r w:rsidRPr="006E6078">
              <w:rPr>
                <w:bCs/>
              </w:rPr>
              <w:t>[Briefly summarise E&amp;D implications and indicate whether an EIA has been undertaken or needs to be undertaken. Please do not leave this blank but</w:t>
            </w:r>
            <w:r>
              <w:rPr>
                <w:bCs/>
              </w:rPr>
              <w:t xml:space="preserve"> on the rare occasion that this section is not applicable to your paper, please</w:t>
            </w:r>
            <w:r w:rsidRPr="006E6078">
              <w:rPr>
                <w:bCs/>
              </w:rPr>
              <w:t xml:space="preserve"> highlight nil returns</w:t>
            </w:r>
            <w:r>
              <w:rPr>
                <w:bCs/>
              </w:rPr>
              <w:t xml:space="preserve"> in advance to the UEB Secretariat (or the Secretariat for Council papers) or liaise with the EDI team</w:t>
            </w:r>
            <w:r w:rsidRPr="006E607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E7649F" w:rsidRPr="006E6078" w:rsidRDefault="00E7649F" w:rsidP="00E7649F">
      <w:pPr>
        <w:jc w:val="both"/>
      </w:pPr>
    </w:p>
    <w:p w:rsidR="00E7649F" w:rsidRPr="006E6078" w:rsidRDefault="00E7649F" w:rsidP="00E7649F">
      <w:pPr>
        <w:jc w:val="both"/>
        <w:rPr>
          <w:b/>
          <w:bCs/>
        </w:rPr>
      </w:pPr>
      <w:r w:rsidRPr="006E6078">
        <w:rPr>
          <w:b/>
          <w:bCs/>
        </w:rPr>
        <w:t>People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</w:pPr>
            <w:r w:rsidRPr="006E6078">
              <w:t xml:space="preserve">[Briefly summarise any staffing implications, including potential changes to staffing levels and profiles; impacts on ways of working; training requirements; and how the proposal is aligned with the HR strategy] </w:t>
            </w:r>
          </w:p>
          <w:p w:rsidR="00E7649F" w:rsidRPr="006E6078" w:rsidRDefault="00E7649F" w:rsidP="00D94353">
            <w:pPr>
              <w:jc w:val="both"/>
            </w:pPr>
          </w:p>
        </w:tc>
      </w:tr>
    </w:tbl>
    <w:p w:rsidR="00E7649F" w:rsidRPr="006E6078" w:rsidRDefault="00E7649F" w:rsidP="00E7649F">
      <w:pPr>
        <w:jc w:val="both"/>
      </w:pPr>
    </w:p>
    <w:p w:rsidR="00E7649F" w:rsidRPr="006E6078" w:rsidRDefault="00E7649F" w:rsidP="00E7649F">
      <w:pPr>
        <w:widowControl/>
        <w:autoSpaceDE/>
        <w:autoSpaceDN/>
        <w:jc w:val="both"/>
        <w:rPr>
          <w:rFonts w:asciiTheme="minorHAnsi" w:eastAsiaTheme="minorHAnsi" w:hAnsiTheme="minorHAnsi" w:cstheme="minorBidi"/>
          <w:b/>
          <w:bCs/>
          <w:lang w:val="en-GB"/>
        </w:rPr>
      </w:pPr>
      <w:r w:rsidRPr="006E6078">
        <w:rPr>
          <w:rFonts w:asciiTheme="minorHAnsi" w:eastAsiaTheme="minorHAnsi" w:hAnsiTheme="minorHAnsi" w:cstheme="minorBidi"/>
          <w:b/>
          <w:bCs/>
          <w:lang w:val="en-GB"/>
        </w:rPr>
        <w:t>Environmental/Sustainability Impacts: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649F" w:rsidRPr="006E6078" w:rsidTr="00D94353">
        <w:tc>
          <w:tcPr>
            <w:tcW w:w="9209" w:type="dxa"/>
          </w:tcPr>
          <w:p w:rsidR="00E7649F" w:rsidRPr="006E6078" w:rsidRDefault="00E7649F" w:rsidP="00D94353">
            <w:pPr>
              <w:jc w:val="both"/>
            </w:pPr>
            <w:r w:rsidRPr="006E6078">
              <w:t xml:space="preserve">[Briefly summarise </w:t>
            </w:r>
            <w:r>
              <w:t xml:space="preserve">the </w:t>
            </w:r>
            <w:r w:rsidRPr="00C67AFA">
              <w:t>Environmental/Sustainability Impacts</w:t>
            </w:r>
            <w:r>
              <w:t>.</w:t>
            </w:r>
            <w:r w:rsidRPr="006E6078">
              <w:t xml:space="preserve">] </w:t>
            </w:r>
          </w:p>
          <w:p w:rsidR="00E7649F" w:rsidRPr="006E6078" w:rsidRDefault="00E7649F" w:rsidP="00D94353">
            <w:pPr>
              <w:widowControl/>
              <w:autoSpaceDE/>
              <w:autoSpaceDN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en-GB"/>
              </w:rPr>
            </w:pPr>
          </w:p>
        </w:tc>
      </w:tr>
    </w:tbl>
    <w:p w:rsidR="00E7649F" w:rsidRPr="006E6078" w:rsidRDefault="00E7649F" w:rsidP="00E7649F">
      <w:pPr>
        <w:tabs>
          <w:tab w:val="left" w:pos="2550"/>
        </w:tabs>
        <w:jc w:val="both"/>
        <w:rPr>
          <w:b/>
          <w:bCs/>
        </w:rPr>
      </w:pPr>
    </w:p>
    <w:p w:rsidR="00E7649F" w:rsidRPr="006E6078" w:rsidRDefault="00E7649F" w:rsidP="00E7649F">
      <w:pPr>
        <w:jc w:val="both"/>
        <w:rPr>
          <w:b/>
          <w:bCs/>
        </w:rPr>
      </w:pPr>
      <w:r>
        <w:rPr>
          <w:b/>
          <w:bCs/>
        </w:rPr>
        <w:t>UEB</w:t>
      </w:r>
      <w:r w:rsidRPr="006E6078">
        <w:rPr>
          <w:b/>
          <w:bCs/>
        </w:rPr>
        <w:t xml:space="preserve"> is asked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7649F" w:rsidRPr="006E6078" w:rsidTr="00D94353">
        <w:tc>
          <w:tcPr>
            <w:tcW w:w="9242" w:type="dxa"/>
          </w:tcPr>
          <w:p w:rsidR="00E7649F" w:rsidRPr="006E6078" w:rsidRDefault="00E7649F" w:rsidP="00D94353">
            <w:pPr>
              <w:jc w:val="both"/>
            </w:pPr>
            <w:r w:rsidRPr="006E6078">
              <w:t xml:space="preserve">[summarise actions required by </w:t>
            </w:r>
            <w:r>
              <w:t>UEB</w:t>
            </w:r>
            <w:r w:rsidRPr="006E6078">
              <w:t xml:space="preserve"> at the meeting] </w:t>
            </w:r>
          </w:p>
          <w:p w:rsidR="00E7649F" w:rsidRPr="006E6078" w:rsidRDefault="00E7649F" w:rsidP="00D94353">
            <w:pPr>
              <w:jc w:val="both"/>
            </w:pPr>
          </w:p>
        </w:tc>
      </w:tr>
    </w:tbl>
    <w:p w:rsidR="00E7649F" w:rsidRPr="006E6078" w:rsidRDefault="00E7649F" w:rsidP="00E7649F">
      <w:pPr>
        <w:jc w:val="both"/>
      </w:pPr>
    </w:p>
    <w:p w:rsidR="00E7649F" w:rsidRPr="006E6078" w:rsidRDefault="00E7649F" w:rsidP="00E764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mes New Roman" w:eastAsia="Arial Unicode MS" w:hAnsi="Arial Unicode MS" w:cs="Arial Unicode MS"/>
          <w:u w:color="000000"/>
          <w:bdr w:val="nil"/>
          <w:lang w:val="it-IT" w:eastAsia="en-GB"/>
        </w:rPr>
      </w:pPr>
    </w:p>
    <w:p w:rsidR="00E7649F" w:rsidRPr="006E6078" w:rsidRDefault="00E7649F" w:rsidP="00E7649F">
      <w:pPr>
        <w:spacing w:after="160" w:line="259" w:lineRule="auto"/>
      </w:pPr>
    </w:p>
    <w:p w:rsidR="00E7649F" w:rsidRPr="006E6078" w:rsidRDefault="00E7649F" w:rsidP="00E7649F">
      <w:pPr>
        <w:pStyle w:val="BodyText"/>
        <w:rPr>
          <w:b/>
          <w:sz w:val="22"/>
          <w:szCs w:val="22"/>
        </w:rPr>
      </w:pPr>
    </w:p>
    <w:p w:rsidR="00E7649F" w:rsidRPr="006E6078" w:rsidRDefault="00E7649F" w:rsidP="00E7649F"/>
    <w:p w:rsidR="00D07C42" w:rsidRDefault="00D07C42" w:rsidP="00E7649F">
      <w:pPr>
        <w:widowControl/>
        <w:autoSpaceDE/>
        <w:autoSpaceDN/>
        <w:spacing w:after="160" w:line="259" w:lineRule="auto"/>
      </w:pPr>
    </w:p>
    <w:sectPr w:rsidR="00D07C42" w:rsidSect="00E7649F">
      <w:pgSz w:w="11906" w:h="16838"/>
      <w:pgMar w:top="993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F"/>
    <w:rsid w:val="00D07C42"/>
    <w:rsid w:val="00E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C906-1193-46F4-A269-CEC7377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64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64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649F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7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dia.rmit.edu.au/learninglab/content/begi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Alcock, Victoria</dc:creator>
  <cp:keywords/>
  <dc:description/>
  <cp:lastModifiedBy>Alcock, Victoria</cp:lastModifiedBy>
  <cp:revision>1</cp:revision>
  <dcterms:created xsi:type="dcterms:W3CDTF">2022-09-30T13:01:00Z</dcterms:created>
  <dcterms:modified xsi:type="dcterms:W3CDTF">2022-09-30T13:02:00Z</dcterms:modified>
</cp:coreProperties>
</file>