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6D05" w14:textId="2414879E" w:rsidR="00BC3EBB" w:rsidRPr="00BC3EBB" w:rsidRDefault="00BC3EBB" w:rsidP="71D1AFD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E94AC6" wp14:editId="42A370BF">
            <wp:extent cx="2598812" cy="771098"/>
            <wp:effectExtent l="0" t="0" r="0" b="0"/>
            <wp:docPr id="1839939869" name="Picture 1839939869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93986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12" cy="7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D815" w14:textId="77777777" w:rsidR="0097570C" w:rsidRPr="0097570C" w:rsidRDefault="0097570C" w:rsidP="0097570C">
      <w:pPr>
        <w:rPr>
          <w:bCs/>
          <w:sz w:val="28"/>
          <w:szCs w:val="28"/>
        </w:rPr>
      </w:pPr>
    </w:p>
    <w:p w14:paraId="6631BB92" w14:textId="1CCA2374" w:rsidR="00080EEE" w:rsidRPr="00E540E9" w:rsidRDefault="005A0583" w:rsidP="003B02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Grand Challenges</w:t>
      </w:r>
      <w:r w:rsidR="000510B3">
        <w:rPr>
          <w:b/>
          <w:sz w:val="28"/>
          <w:szCs w:val="28"/>
          <w:u w:val="single"/>
        </w:rPr>
        <w:t xml:space="preserve"> </w:t>
      </w:r>
      <w:r w:rsidR="00E540E9">
        <w:rPr>
          <w:b/>
          <w:sz w:val="28"/>
          <w:szCs w:val="28"/>
          <w:u w:val="single"/>
        </w:rPr>
        <w:t>Guidance for</w:t>
      </w:r>
      <w:r w:rsidR="00B4104E" w:rsidRPr="00E540E9">
        <w:rPr>
          <w:b/>
          <w:sz w:val="28"/>
          <w:szCs w:val="28"/>
          <w:u w:val="single"/>
        </w:rPr>
        <w:t xml:space="preserve"> </w:t>
      </w:r>
      <w:r w:rsidR="00632359" w:rsidRPr="00E540E9">
        <w:rPr>
          <w:b/>
          <w:sz w:val="28"/>
          <w:szCs w:val="28"/>
          <w:u w:val="single"/>
        </w:rPr>
        <w:t>Facilitators</w:t>
      </w:r>
      <w:r w:rsidR="00AF1332">
        <w:rPr>
          <w:b/>
          <w:sz w:val="28"/>
          <w:szCs w:val="28"/>
          <w:u w:val="single"/>
        </w:rPr>
        <w:t xml:space="preserve"> 202</w:t>
      </w:r>
      <w:r w:rsidR="000152AE">
        <w:rPr>
          <w:b/>
          <w:sz w:val="28"/>
          <w:szCs w:val="28"/>
          <w:u w:val="single"/>
        </w:rPr>
        <w:t>4</w:t>
      </w:r>
    </w:p>
    <w:p w14:paraId="1CF5B365" w14:textId="4DEDCF98" w:rsidR="00B643AA" w:rsidRPr="00942A89" w:rsidRDefault="00B4104E" w:rsidP="0A3D9A50">
      <w:pPr>
        <w:jc w:val="both"/>
        <w:rPr>
          <w:b/>
          <w:bCs/>
        </w:rPr>
      </w:pPr>
      <w:r w:rsidRPr="0A3D9A50">
        <w:rPr>
          <w:b/>
          <w:bCs/>
        </w:rPr>
        <w:t>1</w:t>
      </w:r>
      <w:r w:rsidR="00E540E9" w:rsidRPr="0A3D9A50">
        <w:rPr>
          <w:b/>
          <w:bCs/>
        </w:rPr>
        <w:t>.</w:t>
      </w:r>
      <w:r w:rsidRPr="0A3D9A50">
        <w:rPr>
          <w:b/>
          <w:bCs/>
        </w:rPr>
        <w:t xml:space="preserve"> </w:t>
      </w:r>
      <w:r w:rsidR="00713E01" w:rsidRPr="0A3D9A50">
        <w:rPr>
          <w:b/>
          <w:bCs/>
        </w:rPr>
        <w:t xml:space="preserve">What is </w:t>
      </w:r>
      <w:r w:rsidR="001313A3" w:rsidRPr="0A3D9A50">
        <w:rPr>
          <w:b/>
          <w:bCs/>
        </w:rPr>
        <w:t>Grand Challenges</w:t>
      </w:r>
      <w:r w:rsidR="00713E01" w:rsidRPr="0A3D9A50">
        <w:rPr>
          <w:b/>
          <w:bCs/>
        </w:rPr>
        <w:t>?</w:t>
      </w:r>
    </w:p>
    <w:p w14:paraId="18EFFDFD" w14:textId="61124637" w:rsidR="00697FEC" w:rsidRDefault="000F5A56" w:rsidP="0A3D9A50">
      <w:pPr>
        <w:jc w:val="both"/>
      </w:pPr>
      <w:r>
        <w:t>Grand Challenges is a hands-on, high energy project week</w:t>
      </w:r>
      <w:r w:rsidR="66FD5697">
        <w:t xml:space="preserve"> </w:t>
      </w:r>
      <w:r>
        <w:t xml:space="preserve">which will take place </w:t>
      </w:r>
      <w:r w:rsidR="00326A93">
        <w:t>3</w:t>
      </w:r>
      <w:r w:rsidR="00326A93" w:rsidRPr="0A3D9A50">
        <w:rPr>
          <w:vertAlign w:val="superscript"/>
        </w:rPr>
        <w:t>rd</w:t>
      </w:r>
      <w:r w:rsidR="006609AF">
        <w:t>-</w:t>
      </w:r>
      <w:r w:rsidR="00326A93">
        <w:t>7</w:t>
      </w:r>
      <w:r w:rsidR="006609AF" w:rsidRPr="0A3D9A50">
        <w:rPr>
          <w:vertAlign w:val="superscript"/>
        </w:rPr>
        <w:t>th</w:t>
      </w:r>
      <w:r w:rsidR="006609AF">
        <w:t xml:space="preserve"> June 202</w:t>
      </w:r>
      <w:r w:rsidR="00326A93">
        <w:t>4</w:t>
      </w:r>
      <w:r>
        <w:t>. Grand Challenges Week is open to all undergraduate students</w:t>
      </w:r>
      <w:r w:rsidR="499FF9FF">
        <w:t xml:space="preserve"> </w:t>
      </w:r>
      <w:r>
        <w:t>regardless of discipline or year of study</w:t>
      </w:r>
      <w:r w:rsidR="7D7E43ED">
        <w:t xml:space="preserve"> and t</w:t>
      </w:r>
      <w:r w:rsidR="007734FF">
        <w:t>his year</w:t>
      </w:r>
      <w:r w:rsidR="0BDF92D9">
        <w:t>,</w:t>
      </w:r>
      <w:r w:rsidR="007734FF">
        <w:t xml:space="preserve"> </w:t>
      </w:r>
      <w:r w:rsidR="00FB3A6B">
        <w:t>all</w:t>
      </w:r>
      <w:r w:rsidR="007734FF">
        <w:t xml:space="preserve"> the </w:t>
      </w:r>
      <w:r w:rsidR="358B6A9A">
        <w:t>c</w:t>
      </w:r>
      <w:r w:rsidR="007734FF">
        <w:t>hallenges will be running face to face.</w:t>
      </w:r>
    </w:p>
    <w:p w14:paraId="49EF93A6" w14:textId="4CB29B7D" w:rsidR="00755B2B" w:rsidRDefault="00803866" w:rsidP="0A3D9A50">
      <w:pPr>
        <w:jc w:val="both"/>
        <w:outlineLvl w:val="1"/>
        <w:rPr>
          <w:rFonts w:cs="Arial"/>
          <w:color w:val="000000"/>
          <w:lang w:val="en"/>
        </w:rPr>
      </w:pPr>
      <w:r w:rsidRPr="0A3D9A50">
        <w:rPr>
          <w:rFonts w:cs="Arial"/>
          <w:color w:val="000000" w:themeColor="text1"/>
          <w:lang w:val="en"/>
        </w:rPr>
        <w:t>The</w:t>
      </w:r>
      <w:r w:rsidR="2791E899" w:rsidRPr="0A3D9A50">
        <w:rPr>
          <w:rFonts w:cs="Arial"/>
          <w:color w:val="000000" w:themeColor="text1"/>
          <w:lang w:val="en"/>
        </w:rPr>
        <w:t xml:space="preserve"> c</w:t>
      </w:r>
      <w:r w:rsidR="000375DD" w:rsidRPr="0A3D9A50">
        <w:rPr>
          <w:rFonts w:cs="Arial"/>
          <w:color w:val="000000" w:themeColor="text1"/>
          <w:lang w:val="en"/>
        </w:rPr>
        <w:t xml:space="preserve">hallenges will </w:t>
      </w:r>
      <w:r w:rsidR="000C6B81" w:rsidRPr="0A3D9A50">
        <w:rPr>
          <w:rFonts w:cs="Arial"/>
          <w:color w:val="000000" w:themeColor="text1"/>
          <w:lang w:val="en"/>
        </w:rPr>
        <w:t>engage</w:t>
      </w:r>
      <w:r w:rsidR="000375DD" w:rsidRPr="0A3D9A50">
        <w:rPr>
          <w:rFonts w:cs="Arial"/>
          <w:color w:val="000000" w:themeColor="text1"/>
          <w:lang w:val="en"/>
        </w:rPr>
        <w:t xml:space="preserve"> students </w:t>
      </w:r>
      <w:r w:rsidR="1DAAA5D8" w:rsidRPr="0A3D9A50">
        <w:rPr>
          <w:rFonts w:cs="Arial"/>
          <w:color w:val="000000" w:themeColor="text1"/>
          <w:lang w:val="en"/>
        </w:rPr>
        <w:t>through</w:t>
      </w:r>
      <w:r w:rsidR="000375DD" w:rsidRPr="0A3D9A50">
        <w:rPr>
          <w:rFonts w:cs="Arial"/>
          <w:color w:val="000000" w:themeColor="text1"/>
          <w:lang w:val="en"/>
        </w:rPr>
        <w:t xml:space="preserve"> innovative learning experiences</w:t>
      </w:r>
      <w:r w:rsidR="1C5128C5" w:rsidRPr="0A3D9A50">
        <w:rPr>
          <w:rFonts w:cs="Arial"/>
          <w:color w:val="000000" w:themeColor="text1"/>
          <w:lang w:val="en"/>
        </w:rPr>
        <w:t>,</w:t>
      </w:r>
      <w:r w:rsidR="000375DD" w:rsidRPr="0A3D9A50">
        <w:rPr>
          <w:rFonts w:cs="Arial"/>
          <w:color w:val="000000" w:themeColor="text1"/>
          <w:lang w:val="en"/>
        </w:rPr>
        <w:t xml:space="preserve"> working in cross-disciplinary groups to address some of the most significant issues facing</w:t>
      </w:r>
      <w:r w:rsidR="6C5418EB" w:rsidRPr="0A3D9A50">
        <w:rPr>
          <w:rFonts w:cs="Arial"/>
          <w:color w:val="000000" w:themeColor="text1"/>
          <w:lang w:val="en"/>
        </w:rPr>
        <w:t xml:space="preserve"> </w:t>
      </w:r>
      <w:r w:rsidR="000375DD" w:rsidRPr="0A3D9A50">
        <w:rPr>
          <w:rFonts w:cs="Arial"/>
          <w:color w:val="000000" w:themeColor="text1"/>
          <w:lang w:val="en"/>
        </w:rPr>
        <w:t>21st Century</w:t>
      </w:r>
      <w:r w:rsidR="1A4EA9EB" w:rsidRPr="0A3D9A50">
        <w:rPr>
          <w:rFonts w:cs="Arial"/>
          <w:color w:val="000000" w:themeColor="text1"/>
          <w:lang w:val="en"/>
        </w:rPr>
        <w:t xml:space="preserve"> society</w:t>
      </w:r>
      <w:r w:rsidR="000375DD" w:rsidRPr="0A3D9A50">
        <w:rPr>
          <w:rFonts w:cs="Arial"/>
          <w:color w:val="000000" w:themeColor="text1"/>
          <w:lang w:val="en"/>
        </w:rPr>
        <w:t xml:space="preserve">. </w:t>
      </w:r>
      <w:r w:rsidR="008963BE">
        <w:t>Students will hear from top academics and invited speakers</w:t>
      </w:r>
      <w:r w:rsidR="3F6E0268">
        <w:t>,</w:t>
      </w:r>
      <w:r w:rsidR="008963BE">
        <w:t xml:space="preserve"> </w:t>
      </w:r>
      <w:r w:rsidR="2CD98E45">
        <w:t>in preparation for designing</w:t>
      </w:r>
      <w:r w:rsidR="008963BE">
        <w:t xml:space="preserve"> an innovative and creative project that tackles a real</w:t>
      </w:r>
      <w:r w:rsidR="000311AE">
        <w:t>-</w:t>
      </w:r>
      <w:r w:rsidR="008963BE">
        <w:t>world challenge</w:t>
      </w:r>
      <w:r w:rsidR="00D633B8">
        <w:t xml:space="preserve"> of their choice</w:t>
      </w:r>
      <w:r w:rsidR="008963BE">
        <w:t xml:space="preserve">. </w:t>
      </w:r>
      <w:r w:rsidR="00D168BC">
        <w:t xml:space="preserve">Each group will present their work to other students, </w:t>
      </w:r>
      <w:proofErr w:type="gramStart"/>
      <w:r w:rsidR="00D168BC">
        <w:t>academics</w:t>
      </w:r>
      <w:proofErr w:type="gramEnd"/>
      <w:r w:rsidR="00D168BC">
        <w:t xml:space="preserve"> and invited guests at the end of the week. </w:t>
      </w:r>
      <w:r w:rsidR="008963BE">
        <w:t>This</w:t>
      </w:r>
      <w:r w:rsidR="002A0318" w:rsidRPr="0A3D9A50">
        <w:rPr>
          <w:rFonts w:cs="Arial"/>
          <w:color w:val="000000" w:themeColor="text1"/>
          <w:lang w:val="en"/>
        </w:rPr>
        <w:t xml:space="preserve"> year’s</w:t>
      </w:r>
      <w:r w:rsidR="00EF29DC" w:rsidRPr="0A3D9A50">
        <w:rPr>
          <w:rFonts w:cs="Arial"/>
          <w:color w:val="000000" w:themeColor="text1"/>
          <w:lang w:val="en"/>
        </w:rPr>
        <w:t xml:space="preserve"> topics include </w:t>
      </w:r>
      <w:r w:rsidR="72367D2D" w:rsidRPr="0A3D9A50">
        <w:rPr>
          <w:rFonts w:cs="Arial"/>
          <w:color w:val="000000" w:themeColor="text1"/>
          <w:lang w:val="en"/>
        </w:rPr>
        <w:t>Cl</w:t>
      </w:r>
      <w:r w:rsidR="1189061A" w:rsidRPr="0A3D9A50">
        <w:rPr>
          <w:rFonts w:cs="Arial"/>
          <w:color w:val="000000" w:themeColor="text1"/>
          <w:lang w:val="en"/>
        </w:rPr>
        <w:t xml:space="preserve">imate </w:t>
      </w:r>
      <w:r w:rsidR="76F5F40B" w:rsidRPr="0A3D9A50">
        <w:rPr>
          <w:rFonts w:cs="Arial"/>
          <w:color w:val="000000" w:themeColor="text1"/>
          <w:lang w:val="en"/>
        </w:rPr>
        <w:t xml:space="preserve">and Environment </w:t>
      </w:r>
      <w:r w:rsidR="1189061A" w:rsidRPr="0A3D9A50">
        <w:rPr>
          <w:rFonts w:cs="Arial"/>
          <w:color w:val="000000" w:themeColor="text1"/>
          <w:lang w:val="en"/>
        </w:rPr>
        <w:t>Emergency</w:t>
      </w:r>
      <w:r w:rsidR="00D633B8" w:rsidRPr="0A3D9A50">
        <w:rPr>
          <w:rFonts w:cs="Arial"/>
          <w:color w:val="000000" w:themeColor="text1"/>
          <w:lang w:val="en"/>
        </w:rPr>
        <w:t xml:space="preserve"> </w:t>
      </w:r>
      <w:r w:rsidR="000F5A56" w:rsidRPr="0A3D9A50">
        <w:rPr>
          <w:rFonts w:cs="Arial"/>
          <w:color w:val="000000" w:themeColor="text1"/>
          <w:lang w:val="en"/>
        </w:rPr>
        <w:t>(Streatham)</w:t>
      </w:r>
      <w:r w:rsidR="00EF29DC" w:rsidRPr="0A3D9A50">
        <w:rPr>
          <w:rFonts w:cs="Arial"/>
          <w:color w:val="000000" w:themeColor="text1"/>
          <w:lang w:val="en"/>
        </w:rPr>
        <w:t xml:space="preserve">, </w:t>
      </w:r>
      <w:r w:rsidR="76BE0004" w:rsidRPr="0A3D9A50">
        <w:rPr>
          <w:rFonts w:cs="Arial"/>
          <w:color w:val="000000" w:themeColor="text1"/>
          <w:lang w:val="en"/>
        </w:rPr>
        <w:t xml:space="preserve">Future Food </w:t>
      </w:r>
      <w:r w:rsidR="000F5A56" w:rsidRPr="0A3D9A50">
        <w:rPr>
          <w:rFonts w:cs="Arial"/>
          <w:color w:val="000000" w:themeColor="text1"/>
          <w:lang w:val="en"/>
        </w:rPr>
        <w:t>(Streatham)</w:t>
      </w:r>
      <w:r w:rsidR="00175014" w:rsidRPr="0A3D9A50">
        <w:rPr>
          <w:rFonts w:cs="Arial"/>
          <w:color w:val="000000" w:themeColor="text1"/>
          <w:lang w:val="en"/>
        </w:rPr>
        <w:t xml:space="preserve">, </w:t>
      </w:r>
      <w:r w:rsidR="594AB74C" w:rsidRPr="0A3D9A50">
        <w:rPr>
          <w:rFonts w:cs="Arial"/>
          <w:color w:val="000000" w:themeColor="text1"/>
          <w:lang w:val="en"/>
        </w:rPr>
        <w:t>M</w:t>
      </w:r>
      <w:r w:rsidR="00D27A64" w:rsidRPr="0A3D9A50">
        <w:rPr>
          <w:rFonts w:cs="Arial"/>
          <w:color w:val="000000" w:themeColor="text1"/>
          <w:lang w:val="en"/>
        </w:rPr>
        <w:t xml:space="preserve">ental </w:t>
      </w:r>
      <w:r w:rsidR="1CB41B12" w:rsidRPr="0A3D9A50">
        <w:rPr>
          <w:rFonts w:cs="Arial"/>
          <w:color w:val="000000" w:themeColor="text1"/>
          <w:lang w:val="en"/>
        </w:rPr>
        <w:t>H</w:t>
      </w:r>
      <w:r w:rsidR="00D27A64" w:rsidRPr="0A3D9A50">
        <w:rPr>
          <w:rFonts w:cs="Arial"/>
          <w:color w:val="000000" w:themeColor="text1"/>
          <w:lang w:val="en"/>
        </w:rPr>
        <w:t>ealth (Streatham)</w:t>
      </w:r>
      <w:r w:rsidR="00D168BC" w:rsidRPr="0A3D9A50">
        <w:rPr>
          <w:rFonts w:cs="Arial"/>
          <w:color w:val="000000" w:themeColor="text1"/>
          <w:lang w:val="en"/>
        </w:rPr>
        <w:t>,</w:t>
      </w:r>
      <w:r w:rsidR="00D27A64" w:rsidRPr="0A3D9A50">
        <w:rPr>
          <w:rFonts w:cs="Arial"/>
          <w:color w:val="000000" w:themeColor="text1"/>
          <w:lang w:val="en"/>
        </w:rPr>
        <w:t xml:space="preserve"> </w:t>
      </w:r>
      <w:r w:rsidR="0AD7A2CD" w:rsidRPr="0A3D9A50">
        <w:rPr>
          <w:rFonts w:cs="Arial"/>
          <w:color w:val="000000" w:themeColor="text1"/>
          <w:lang w:val="en"/>
        </w:rPr>
        <w:t>S</w:t>
      </w:r>
      <w:r w:rsidR="000311AE" w:rsidRPr="0A3D9A50">
        <w:rPr>
          <w:rFonts w:cs="Arial"/>
          <w:color w:val="000000" w:themeColor="text1"/>
          <w:lang w:val="en"/>
        </w:rPr>
        <w:t>ocial</w:t>
      </w:r>
      <w:r w:rsidR="00175014" w:rsidRPr="0A3D9A50">
        <w:rPr>
          <w:rFonts w:cs="Arial"/>
          <w:color w:val="000000" w:themeColor="text1"/>
          <w:lang w:val="en"/>
        </w:rPr>
        <w:t xml:space="preserve"> </w:t>
      </w:r>
      <w:r w:rsidR="0CFA74C0" w:rsidRPr="0A3D9A50">
        <w:rPr>
          <w:rFonts w:cs="Arial"/>
          <w:color w:val="000000" w:themeColor="text1"/>
          <w:lang w:val="en"/>
        </w:rPr>
        <w:t>I</w:t>
      </w:r>
      <w:r w:rsidR="00175014" w:rsidRPr="0A3D9A50">
        <w:rPr>
          <w:rFonts w:cs="Arial"/>
          <w:color w:val="000000" w:themeColor="text1"/>
          <w:lang w:val="en"/>
        </w:rPr>
        <w:t>nequality</w:t>
      </w:r>
      <w:r w:rsidR="000F5A56" w:rsidRPr="0A3D9A50">
        <w:rPr>
          <w:rFonts w:cs="Arial"/>
          <w:color w:val="000000" w:themeColor="text1"/>
          <w:lang w:val="en"/>
        </w:rPr>
        <w:t xml:space="preserve"> (Streatham)</w:t>
      </w:r>
      <w:r w:rsidR="00EF29DC" w:rsidRPr="0A3D9A50">
        <w:rPr>
          <w:rFonts w:cs="Arial"/>
          <w:color w:val="000000" w:themeColor="text1"/>
          <w:lang w:val="en"/>
        </w:rPr>
        <w:t xml:space="preserve">, </w:t>
      </w:r>
      <w:r w:rsidR="3BD46762" w:rsidRPr="0A3D9A50">
        <w:rPr>
          <w:rFonts w:cs="Arial"/>
          <w:color w:val="000000" w:themeColor="text1"/>
          <w:lang w:val="en"/>
        </w:rPr>
        <w:t>G</w:t>
      </w:r>
      <w:r w:rsidR="00F264AE" w:rsidRPr="0A3D9A50">
        <w:rPr>
          <w:rFonts w:cs="Arial"/>
          <w:color w:val="000000" w:themeColor="text1"/>
          <w:lang w:val="en"/>
        </w:rPr>
        <w:t xml:space="preserve">lobal security (Streatham) </w:t>
      </w:r>
      <w:r w:rsidR="00D27A64" w:rsidRPr="0A3D9A50">
        <w:rPr>
          <w:rFonts w:cs="Arial"/>
          <w:color w:val="000000" w:themeColor="text1"/>
          <w:lang w:val="en"/>
        </w:rPr>
        <w:t xml:space="preserve">and </w:t>
      </w:r>
      <w:r w:rsidR="476E827C" w:rsidRPr="0A3D9A50">
        <w:rPr>
          <w:rFonts w:cs="Arial"/>
          <w:color w:val="000000" w:themeColor="text1"/>
          <w:lang w:val="en"/>
        </w:rPr>
        <w:t>T</w:t>
      </w:r>
      <w:r w:rsidR="00D27A64" w:rsidRPr="0A3D9A50">
        <w:rPr>
          <w:rFonts w:cs="Arial"/>
          <w:color w:val="000000" w:themeColor="text1"/>
          <w:lang w:val="en"/>
        </w:rPr>
        <w:t xml:space="preserve">omorrow’s </w:t>
      </w:r>
      <w:r w:rsidR="0493BC69" w:rsidRPr="0A3D9A50">
        <w:rPr>
          <w:rFonts w:cs="Arial"/>
          <w:color w:val="000000" w:themeColor="text1"/>
          <w:lang w:val="en"/>
        </w:rPr>
        <w:t>W</w:t>
      </w:r>
      <w:r w:rsidR="00D27A64" w:rsidRPr="0A3D9A50">
        <w:rPr>
          <w:rFonts w:cs="Arial"/>
          <w:color w:val="000000" w:themeColor="text1"/>
          <w:lang w:val="en"/>
        </w:rPr>
        <w:t>orld</w:t>
      </w:r>
      <w:r w:rsidR="000F5A56" w:rsidRPr="0A3D9A50">
        <w:rPr>
          <w:rFonts w:cs="Arial"/>
          <w:color w:val="000000" w:themeColor="text1"/>
          <w:lang w:val="en"/>
        </w:rPr>
        <w:t xml:space="preserve"> (</w:t>
      </w:r>
      <w:r w:rsidR="00D27A64" w:rsidRPr="0A3D9A50">
        <w:rPr>
          <w:rFonts w:cs="Arial"/>
          <w:color w:val="000000" w:themeColor="text1"/>
          <w:lang w:val="en"/>
        </w:rPr>
        <w:t>Penryn</w:t>
      </w:r>
      <w:r w:rsidR="000F5A56" w:rsidRPr="0A3D9A50">
        <w:rPr>
          <w:rFonts w:cs="Arial"/>
          <w:color w:val="000000" w:themeColor="text1"/>
          <w:lang w:val="en"/>
        </w:rPr>
        <w:t>)</w:t>
      </w:r>
      <w:r w:rsidR="00D168BC" w:rsidRPr="0A3D9A50">
        <w:rPr>
          <w:rFonts w:cs="Arial"/>
          <w:color w:val="000000" w:themeColor="text1"/>
          <w:lang w:val="en"/>
        </w:rPr>
        <w:t>.</w:t>
      </w:r>
    </w:p>
    <w:p w14:paraId="07001EC0" w14:textId="77777777" w:rsidR="000679B4" w:rsidRDefault="00B4104E" w:rsidP="0A3D9A50">
      <w:pPr>
        <w:jc w:val="both"/>
        <w:rPr>
          <w:b/>
          <w:bCs/>
        </w:rPr>
      </w:pPr>
      <w:r w:rsidRPr="0A3D9A50">
        <w:rPr>
          <w:b/>
          <w:bCs/>
        </w:rPr>
        <w:t>2</w:t>
      </w:r>
      <w:r w:rsidR="00E540E9" w:rsidRPr="0A3D9A50">
        <w:rPr>
          <w:b/>
          <w:bCs/>
        </w:rPr>
        <w:t>.</w:t>
      </w:r>
      <w:r w:rsidRPr="0A3D9A50">
        <w:rPr>
          <w:b/>
          <w:bCs/>
        </w:rPr>
        <w:t xml:space="preserve"> </w:t>
      </w:r>
      <w:r w:rsidR="000679B4" w:rsidRPr="0A3D9A50">
        <w:rPr>
          <w:b/>
          <w:bCs/>
        </w:rPr>
        <w:t>What is the role of a facilitator?</w:t>
      </w:r>
    </w:p>
    <w:p w14:paraId="28DF5D30" w14:textId="76BB9E0F" w:rsidR="008F4982" w:rsidRPr="008F4982" w:rsidRDefault="008F4982" w:rsidP="0A3D9A50">
      <w:pPr>
        <w:jc w:val="both"/>
      </w:pPr>
      <w:r>
        <w:t xml:space="preserve">Facilitators </w:t>
      </w:r>
      <w:r w:rsidR="44E864A5">
        <w:t xml:space="preserve">play a significant role in the </w:t>
      </w:r>
      <w:r>
        <w:t xml:space="preserve">overall success of the Grand Challenges programme. The facilitators work closely with undergraduates, </w:t>
      </w:r>
      <w:r w:rsidR="00EF654F">
        <w:t xml:space="preserve">student programme assistants, </w:t>
      </w:r>
      <w:proofErr w:type="gramStart"/>
      <w:r>
        <w:t>academics</w:t>
      </w:r>
      <w:proofErr w:type="gramEnd"/>
      <w:r>
        <w:t xml:space="preserve"> and external guests/speakers to ensure that the experience is well co-ordinated and that all students maximise their educational experience and potential.  It is likely that every Grand Challenges group will </w:t>
      </w:r>
      <w:r w:rsidR="3F2498CF">
        <w:t>differ</w:t>
      </w:r>
      <w:r>
        <w:t xml:space="preserve"> in focus, content, dynamics and experience of the students and staff alike.</w:t>
      </w:r>
    </w:p>
    <w:p w14:paraId="1C06C79E" w14:textId="0F986BD7" w:rsidR="008F4982" w:rsidRPr="008F4982" w:rsidRDefault="008F4982" w:rsidP="0A3D9A50">
      <w:pPr>
        <w:jc w:val="both"/>
      </w:pPr>
      <w:r>
        <w:t>The definition of facilitate is "to make easy" or "ease a process".</w:t>
      </w:r>
      <w:r w:rsidR="52B4F5CA" w:rsidRPr="0A3D9A50">
        <w:rPr>
          <w:color w:val="FF0000"/>
        </w:rPr>
        <w:t xml:space="preserve"> </w:t>
      </w:r>
      <w:r w:rsidR="5F86EC23" w:rsidRPr="0A3D9A50">
        <w:t>A</w:t>
      </w:r>
      <w:r>
        <w:t xml:space="preserve"> facilitator </w:t>
      </w:r>
      <w:r w:rsidR="4456EFF2">
        <w:t xml:space="preserve">helps to plan, </w:t>
      </w:r>
      <w:proofErr w:type="gramStart"/>
      <w:r w:rsidR="4456EFF2">
        <w:t>guide</w:t>
      </w:r>
      <w:proofErr w:type="gramEnd"/>
      <w:r w:rsidR="4456EFF2">
        <w:t xml:space="preserve"> and manage a group</w:t>
      </w:r>
      <w:r>
        <w:t xml:space="preserve"> to ensure that the group's objectives are met effectively with good participation, time management and full </w:t>
      </w:r>
      <w:r w:rsidR="1CD2A3C1">
        <w:t>commitment</w:t>
      </w:r>
      <w:r>
        <w:t xml:space="preserve"> from all students involved. It is not the same as traditional ‘transmission’ teaching, and facilitators are not expected to teach subject content to students in their groups.</w:t>
      </w:r>
    </w:p>
    <w:p w14:paraId="4B24AF52" w14:textId="3A6FB6DA" w:rsidR="008F4982" w:rsidRPr="008F4982" w:rsidRDefault="008F4982" w:rsidP="0A3D9A50">
      <w:pPr>
        <w:jc w:val="both"/>
        <w:outlineLvl w:val="1"/>
        <w:rPr>
          <w:rFonts w:cs="Arial"/>
          <w:color w:val="000000"/>
          <w:lang w:val="en"/>
        </w:rPr>
      </w:pPr>
      <w:r w:rsidRPr="0A3D9A50">
        <w:rPr>
          <w:rFonts w:cs="Arial"/>
          <w:color w:val="000000" w:themeColor="text1"/>
          <w:lang w:val="en"/>
        </w:rPr>
        <w:t xml:space="preserve">Facilitators </w:t>
      </w:r>
      <w:r w:rsidR="00EF654F" w:rsidRPr="0A3D9A50">
        <w:rPr>
          <w:rFonts w:cs="Arial"/>
          <w:color w:val="000000" w:themeColor="text1"/>
          <w:lang w:val="en"/>
        </w:rPr>
        <w:t xml:space="preserve">and </w:t>
      </w:r>
      <w:r w:rsidR="38BE026B" w:rsidRPr="0A3D9A50">
        <w:rPr>
          <w:rFonts w:cs="Arial"/>
          <w:color w:val="000000" w:themeColor="text1"/>
          <w:lang w:val="en"/>
        </w:rPr>
        <w:t>S</w:t>
      </w:r>
      <w:r w:rsidR="00EF654F" w:rsidRPr="0A3D9A50">
        <w:rPr>
          <w:rFonts w:cs="Arial"/>
          <w:color w:val="000000" w:themeColor="text1"/>
          <w:lang w:val="en"/>
        </w:rPr>
        <w:t xml:space="preserve">tudent </w:t>
      </w:r>
      <w:r w:rsidR="31523E15" w:rsidRPr="0A3D9A50">
        <w:rPr>
          <w:rFonts w:cs="Arial"/>
          <w:color w:val="000000" w:themeColor="text1"/>
          <w:lang w:val="en"/>
        </w:rPr>
        <w:t>P</w:t>
      </w:r>
      <w:r w:rsidR="00EF654F" w:rsidRPr="0A3D9A50">
        <w:rPr>
          <w:rFonts w:cs="Arial"/>
          <w:color w:val="000000" w:themeColor="text1"/>
          <w:lang w:val="en"/>
        </w:rPr>
        <w:t xml:space="preserve">rogramme </w:t>
      </w:r>
      <w:r w:rsidR="6C4B7F1D" w:rsidRPr="0A3D9A50">
        <w:rPr>
          <w:rFonts w:cs="Arial"/>
          <w:color w:val="000000" w:themeColor="text1"/>
          <w:lang w:val="en"/>
        </w:rPr>
        <w:t>A</w:t>
      </w:r>
      <w:r w:rsidR="00EF654F" w:rsidRPr="0A3D9A50">
        <w:rPr>
          <w:rFonts w:cs="Arial"/>
          <w:color w:val="000000" w:themeColor="text1"/>
          <w:lang w:val="en"/>
        </w:rPr>
        <w:t xml:space="preserve">ssistants </w:t>
      </w:r>
      <w:r w:rsidRPr="0A3D9A50">
        <w:rPr>
          <w:rFonts w:cs="Arial"/>
          <w:color w:val="000000" w:themeColor="text1"/>
          <w:lang w:val="en"/>
        </w:rPr>
        <w:t>will be the first point</w:t>
      </w:r>
      <w:r w:rsidR="008F17B1" w:rsidRPr="0A3D9A50">
        <w:rPr>
          <w:rFonts w:cs="Arial"/>
          <w:color w:val="000000" w:themeColor="text1"/>
          <w:lang w:val="en"/>
        </w:rPr>
        <w:t>s</w:t>
      </w:r>
      <w:r w:rsidRPr="0A3D9A50">
        <w:rPr>
          <w:rFonts w:cs="Arial"/>
          <w:color w:val="000000" w:themeColor="text1"/>
          <w:lang w:val="en"/>
        </w:rPr>
        <w:t xml:space="preserve"> of contact for students</w:t>
      </w:r>
      <w:r w:rsidR="00ED2EDA" w:rsidRPr="0A3D9A50">
        <w:rPr>
          <w:rFonts w:cs="Arial"/>
          <w:color w:val="000000" w:themeColor="text1"/>
          <w:lang w:val="en"/>
        </w:rPr>
        <w:t xml:space="preserve">. Facilitators will </w:t>
      </w:r>
      <w:r w:rsidRPr="0A3D9A50">
        <w:rPr>
          <w:rFonts w:cs="Arial"/>
          <w:color w:val="000000" w:themeColor="text1"/>
          <w:lang w:val="en"/>
        </w:rPr>
        <w:t>coordinat</w:t>
      </w:r>
      <w:r w:rsidR="00ED2EDA" w:rsidRPr="0A3D9A50">
        <w:rPr>
          <w:rFonts w:cs="Arial"/>
          <w:color w:val="000000" w:themeColor="text1"/>
          <w:lang w:val="en"/>
        </w:rPr>
        <w:t>e</w:t>
      </w:r>
      <w:r w:rsidRPr="0A3D9A50">
        <w:rPr>
          <w:rFonts w:cs="Arial"/>
          <w:color w:val="000000" w:themeColor="text1"/>
          <w:lang w:val="en"/>
        </w:rPr>
        <w:t xml:space="preserve"> and facilitat</w:t>
      </w:r>
      <w:r w:rsidR="00ED2EDA" w:rsidRPr="0A3D9A50">
        <w:rPr>
          <w:rFonts w:cs="Arial"/>
          <w:color w:val="000000" w:themeColor="text1"/>
          <w:lang w:val="en"/>
        </w:rPr>
        <w:t>e</w:t>
      </w:r>
      <w:r w:rsidRPr="0A3D9A50">
        <w:rPr>
          <w:rFonts w:cs="Arial"/>
          <w:color w:val="000000" w:themeColor="text1"/>
          <w:lang w:val="en"/>
        </w:rPr>
        <w:t xml:space="preserve"> small group work.  Facilitators </w:t>
      </w:r>
      <w:r w:rsidR="0DE7FBFE" w:rsidRPr="0A3D9A50">
        <w:rPr>
          <w:rFonts w:cs="Arial"/>
          <w:color w:val="000000" w:themeColor="text1"/>
          <w:lang w:val="en"/>
        </w:rPr>
        <w:t xml:space="preserve">working </w:t>
      </w:r>
      <w:r w:rsidRPr="0A3D9A50">
        <w:rPr>
          <w:rFonts w:cs="Arial"/>
          <w:color w:val="000000" w:themeColor="text1"/>
          <w:lang w:val="en"/>
        </w:rPr>
        <w:t xml:space="preserve">on the same </w:t>
      </w:r>
      <w:r w:rsidR="484CF91E" w:rsidRPr="0A3D9A50">
        <w:rPr>
          <w:rFonts w:cs="Arial"/>
          <w:color w:val="000000" w:themeColor="text1"/>
          <w:lang w:val="en"/>
        </w:rPr>
        <w:t>c</w:t>
      </w:r>
      <w:r w:rsidRPr="0A3D9A50">
        <w:rPr>
          <w:rFonts w:cs="Arial"/>
          <w:color w:val="000000" w:themeColor="text1"/>
          <w:lang w:val="en"/>
        </w:rPr>
        <w:t xml:space="preserve">hallenge will share ideas and discuss their work. In this role, you need to understand more about how people learn than about the subject </w:t>
      </w:r>
      <w:r w:rsidR="4B671285" w:rsidRPr="0A3D9A50">
        <w:rPr>
          <w:rFonts w:cs="Arial"/>
          <w:color w:val="000000" w:themeColor="text1"/>
          <w:lang w:val="en"/>
        </w:rPr>
        <w:t>being investigated.</w:t>
      </w:r>
      <w:r w:rsidRPr="0A3D9A50">
        <w:rPr>
          <w:rFonts w:cs="Arial"/>
          <w:color w:val="000000" w:themeColor="text1"/>
          <w:lang w:val="en"/>
        </w:rPr>
        <w:t xml:space="preserve"> </w:t>
      </w:r>
    </w:p>
    <w:p w14:paraId="3FCA5519" w14:textId="77777777" w:rsidR="000679B4" w:rsidRPr="000E3F8E" w:rsidRDefault="006A52F7" w:rsidP="0A3D9A50">
      <w:pPr>
        <w:jc w:val="both"/>
      </w:pPr>
      <w:r w:rsidRPr="0A3D9A50">
        <w:rPr>
          <w:rFonts w:cs="Arial"/>
          <w:color w:val="000000" w:themeColor="text1"/>
          <w:lang w:val="en"/>
        </w:rPr>
        <w:t>Y</w:t>
      </w:r>
      <w:r w:rsidR="003D5DC7" w:rsidRPr="0A3D9A50">
        <w:rPr>
          <w:rFonts w:cs="Arial"/>
          <w:color w:val="000000" w:themeColor="text1"/>
          <w:lang w:val="en"/>
        </w:rPr>
        <w:t>our respon</w:t>
      </w:r>
      <w:r w:rsidR="000679B4" w:rsidRPr="0A3D9A50">
        <w:rPr>
          <w:rFonts w:cs="Arial"/>
          <w:color w:val="000000" w:themeColor="text1"/>
          <w:lang w:val="en"/>
        </w:rPr>
        <w:t>s</w:t>
      </w:r>
      <w:r w:rsidR="003D5DC7" w:rsidRPr="0A3D9A50">
        <w:rPr>
          <w:rFonts w:cs="Arial"/>
          <w:color w:val="000000" w:themeColor="text1"/>
          <w:lang w:val="en"/>
        </w:rPr>
        <w:t>ibilities</w:t>
      </w:r>
      <w:r w:rsidR="000679B4" w:rsidRPr="0A3D9A50">
        <w:rPr>
          <w:rFonts w:cs="Arial"/>
          <w:color w:val="000000" w:themeColor="text1"/>
          <w:lang w:val="en"/>
        </w:rPr>
        <w:t xml:space="preserve"> will include the following:</w:t>
      </w:r>
    </w:p>
    <w:p w14:paraId="502F7340" w14:textId="29DE14B6" w:rsidR="000679B4" w:rsidRPr="000E3F8E" w:rsidRDefault="000724E9" w:rsidP="0A3D9A50">
      <w:p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a) </w:t>
      </w:r>
      <w:r w:rsidR="00573A8D" w:rsidRPr="0A3D9A50">
        <w:rPr>
          <w:rFonts w:eastAsia="MS Mincho" w:cs="Arial"/>
          <w:color w:val="000000" w:themeColor="text1"/>
          <w:lang w:eastAsia="ja-JP"/>
        </w:rPr>
        <w:t xml:space="preserve">Before </w:t>
      </w:r>
      <w:r w:rsidR="008F4982" w:rsidRPr="0A3D9A50">
        <w:rPr>
          <w:rFonts w:eastAsia="MS Mincho" w:cs="Arial"/>
          <w:color w:val="000000" w:themeColor="text1"/>
          <w:lang w:eastAsia="ja-JP"/>
        </w:rPr>
        <w:t>Grand Challenges</w:t>
      </w:r>
      <w:r w:rsidR="000679B4" w:rsidRPr="0A3D9A50">
        <w:rPr>
          <w:rFonts w:eastAsia="MS Mincho" w:cs="Arial"/>
          <w:color w:val="000000" w:themeColor="text1"/>
          <w:lang w:eastAsia="ja-JP"/>
        </w:rPr>
        <w:t xml:space="preserve"> </w:t>
      </w:r>
      <w:r w:rsidR="00B16501">
        <w:rPr>
          <w:rFonts w:eastAsia="MS Mincho" w:cs="Arial"/>
          <w:color w:val="000000" w:themeColor="text1"/>
          <w:lang w:eastAsia="ja-JP"/>
        </w:rPr>
        <w:t>W</w:t>
      </w:r>
      <w:r w:rsidR="000679B4" w:rsidRPr="0A3D9A50">
        <w:rPr>
          <w:rFonts w:eastAsia="MS Mincho" w:cs="Arial"/>
          <w:color w:val="000000" w:themeColor="text1"/>
          <w:lang w:eastAsia="ja-JP"/>
        </w:rPr>
        <w:t>eek:</w:t>
      </w:r>
    </w:p>
    <w:p w14:paraId="47654FEB" w14:textId="77777777" w:rsidR="000679B4" w:rsidRPr="000E3F8E" w:rsidRDefault="000679B4" w:rsidP="0A3D9A50">
      <w:pPr>
        <w:spacing w:after="0" w:line="240" w:lineRule="auto"/>
        <w:jc w:val="both"/>
        <w:rPr>
          <w:rFonts w:eastAsia="MS Mincho"/>
          <w:lang w:eastAsia="ja-JP"/>
        </w:rPr>
      </w:pPr>
    </w:p>
    <w:p w14:paraId="14B7B2E8" w14:textId="1CAE9C00" w:rsidR="000679B4" w:rsidRDefault="0049083B" w:rsidP="0A3D9A50">
      <w:pPr>
        <w:numPr>
          <w:ilvl w:val="0"/>
          <w:numId w:val="9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>A</w:t>
      </w:r>
      <w:r w:rsidR="000679B4" w:rsidRPr="0A3D9A50">
        <w:rPr>
          <w:rFonts w:eastAsia="MS Mincho" w:cs="Arial"/>
          <w:color w:val="000000" w:themeColor="text1"/>
          <w:lang w:eastAsia="ja-JP"/>
        </w:rPr>
        <w:t xml:space="preserve">ttending </w:t>
      </w:r>
      <w:r w:rsidR="008F4982" w:rsidRPr="0A3D9A50">
        <w:rPr>
          <w:rFonts w:eastAsia="MS Mincho" w:cs="Arial"/>
          <w:color w:val="000000" w:themeColor="text1"/>
          <w:lang w:eastAsia="ja-JP"/>
        </w:rPr>
        <w:t>training sessions</w:t>
      </w:r>
      <w:r w:rsidR="00F9219E" w:rsidRPr="0A3D9A50">
        <w:rPr>
          <w:rFonts w:eastAsia="MS Mincho" w:cs="Arial"/>
          <w:color w:val="000000" w:themeColor="text1"/>
          <w:lang w:eastAsia="ja-JP"/>
        </w:rPr>
        <w:t xml:space="preserve"> between March and May</w:t>
      </w:r>
      <w:r w:rsidR="0050517F" w:rsidRPr="0A3D9A50">
        <w:rPr>
          <w:rFonts w:eastAsia="MS Mincho" w:cs="Arial"/>
          <w:color w:val="000000" w:themeColor="text1"/>
          <w:lang w:eastAsia="ja-JP"/>
        </w:rPr>
        <w:t xml:space="preserve"> (about 5 hours in total</w:t>
      </w:r>
      <w:r w:rsidR="00FB3A6B" w:rsidRPr="0A3D9A50">
        <w:rPr>
          <w:rFonts w:eastAsia="MS Mincho" w:cs="Arial"/>
          <w:color w:val="000000" w:themeColor="text1"/>
          <w:lang w:eastAsia="ja-JP"/>
        </w:rPr>
        <w:t>).</w:t>
      </w:r>
    </w:p>
    <w:p w14:paraId="31976032" w14:textId="754EFAE3" w:rsidR="008F4982" w:rsidRDefault="008F4982" w:rsidP="0A3D9A50">
      <w:pPr>
        <w:numPr>
          <w:ilvl w:val="0"/>
          <w:numId w:val="9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>Attending planning meetings between March and May with the academics running the Challenges</w:t>
      </w:r>
      <w:r w:rsidR="0050517F" w:rsidRPr="0A3D9A50">
        <w:rPr>
          <w:rFonts w:eastAsia="MS Mincho" w:cs="Arial"/>
          <w:color w:val="000000" w:themeColor="text1"/>
          <w:lang w:eastAsia="ja-JP"/>
        </w:rPr>
        <w:t xml:space="preserve"> (number of total hours will vary </w:t>
      </w:r>
      <w:r w:rsidR="00AB7102" w:rsidRPr="0A3D9A50">
        <w:rPr>
          <w:rFonts w:eastAsia="MS Mincho" w:cs="Arial"/>
          <w:color w:val="000000" w:themeColor="text1"/>
          <w:lang w:eastAsia="ja-JP"/>
        </w:rPr>
        <w:t>between</w:t>
      </w:r>
      <w:r w:rsidR="0050517F" w:rsidRPr="0A3D9A50">
        <w:rPr>
          <w:rFonts w:eastAsia="MS Mincho" w:cs="Arial"/>
          <w:color w:val="000000" w:themeColor="text1"/>
          <w:lang w:eastAsia="ja-JP"/>
        </w:rPr>
        <w:t xml:space="preserve"> Challenge</w:t>
      </w:r>
      <w:r w:rsidR="00FB3A6B" w:rsidRPr="0A3D9A50">
        <w:rPr>
          <w:rFonts w:eastAsia="MS Mincho" w:cs="Arial"/>
          <w:color w:val="000000" w:themeColor="text1"/>
          <w:lang w:eastAsia="ja-JP"/>
        </w:rPr>
        <w:t>).</w:t>
      </w:r>
    </w:p>
    <w:p w14:paraId="0877B2AE" w14:textId="666144B0" w:rsidR="008F4982" w:rsidRPr="00736BFD" w:rsidRDefault="008F4982" w:rsidP="0A3D9A50">
      <w:pPr>
        <w:numPr>
          <w:ilvl w:val="0"/>
          <w:numId w:val="9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lastRenderedPageBreak/>
        <w:t>Working closely with academics to support setting up a week-long programme for their Challenge, in accordance with the Grand Challenges Principles</w:t>
      </w:r>
      <w:r w:rsidR="00AF4A4D" w:rsidRPr="0A3D9A50">
        <w:rPr>
          <w:rFonts w:eastAsia="MS Mincho" w:cs="Arial"/>
          <w:color w:val="000000" w:themeColor="text1"/>
          <w:lang w:eastAsia="ja-JP"/>
        </w:rPr>
        <w:t xml:space="preserve"> (number of total hours will vary</w:t>
      </w:r>
      <w:r w:rsidR="00AB7102" w:rsidRPr="0A3D9A50">
        <w:rPr>
          <w:rFonts w:eastAsia="MS Mincho" w:cs="Arial"/>
          <w:color w:val="000000" w:themeColor="text1"/>
          <w:lang w:eastAsia="ja-JP"/>
        </w:rPr>
        <w:t xml:space="preserve"> between Challenges</w:t>
      </w:r>
      <w:r w:rsidR="00FB3A6B" w:rsidRPr="0A3D9A50">
        <w:rPr>
          <w:rFonts w:eastAsia="MS Mincho" w:cs="Arial"/>
          <w:color w:val="000000" w:themeColor="text1"/>
          <w:lang w:eastAsia="ja-JP"/>
        </w:rPr>
        <w:t>).</w:t>
      </w:r>
    </w:p>
    <w:p w14:paraId="43CEC2FD" w14:textId="6AB598B3" w:rsidR="008F4982" w:rsidRDefault="008F4982" w:rsidP="0A3D9A50">
      <w:pPr>
        <w:numPr>
          <w:ilvl w:val="0"/>
          <w:numId w:val="9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Independent preparation following the trainings and </w:t>
      </w:r>
      <w:r w:rsidR="00FB3A6B" w:rsidRPr="0A3D9A50">
        <w:rPr>
          <w:rFonts w:eastAsia="MS Mincho" w:cs="Arial"/>
          <w:color w:val="000000" w:themeColor="text1"/>
          <w:lang w:eastAsia="ja-JP"/>
        </w:rPr>
        <w:t>meetings.</w:t>
      </w:r>
    </w:p>
    <w:p w14:paraId="3E01E39C" w14:textId="7F64EAA2" w:rsidR="000679B4" w:rsidRPr="008F4982" w:rsidRDefault="007B1520" w:rsidP="0A3D9A50">
      <w:pPr>
        <w:pStyle w:val="ListParagraph"/>
        <w:numPr>
          <w:ilvl w:val="0"/>
          <w:numId w:val="9"/>
        </w:numPr>
        <w:spacing w:line="0" w:lineRule="atLeast"/>
        <w:jc w:val="both"/>
        <w:rPr>
          <w:rFonts w:cs="Arial"/>
        </w:rPr>
      </w:pPr>
      <w:r w:rsidRPr="0A3D9A50">
        <w:rPr>
          <w:rFonts w:cs="Calibri"/>
          <w:color w:val="000000" w:themeColor="text1"/>
        </w:rPr>
        <w:t>Providing content to Central Team for communicating with students who have signed up</w:t>
      </w:r>
      <w:r w:rsidR="00AF283F" w:rsidRPr="0A3D9A50">
        <w:rPr>
          <w:rFonts w:cs="Calibri"/>
          <w:color w:val="000000" w:themeColor="text1"/>
        </w:rPr>
        <w:t>.</w:t>
      </w:r>
    </w:p>
    <w:p w14:paraId="5E389CFC" w14:textId="77777777" w:rsidR="008F4982" w:rsidRPr="008F4982" w:rsidRDefault="008F4982" w:rsidP="0A3D9A50">
      <w:pPr>
        <w:spacing w:line="0" w:lineRule="atLeast"/>
        <w:jc w:val="both"/>
        <w:rPr>
          <w:rFonts w:cs="Arial"/>
        </w:rPr>
      </w:pPr>
    </w:p>
    <w:p w14:paraId="6985ADD6" w14:textId="2A392571" w:rsidR="000679B4" w:rsidRPr="008E69AE" w:rsidRDefault="00253D79" w:rsidP="0A3D9A50">
      <w:pPr>
        <w:spacing w:after="0" w:line="240" w:lineRule="auto"/>
        <w:jc w:val="both"/>
        <w:rPr>
          <w:rFonts w:eastAsia="MS Mincho" w:cs="Arial"/>
          <w:lang w:eastAsia="ja-JP"/>
        </w:rPr>
      </w:pPr>
      <w:r w:rsidRPr="0A3D9A50">
        <w:rPr>
          <w:rFonts w:eastAsia="MS Mincho" w:cs="Arial"/>
          <w:lang w:eastAsia="ja-JP"/>
        </w:rPr>
        <w:t xml:space="preserve">b) During </w:t>
      </w:r>
      <w:r w:rsidR="008F4982" w:rsidRPr="0A3D9A50">
        <w:rPr>
          <w:rFonts w:eastAsia="MS Mincho" w:cs="Arial"/>
          <w:lang w:eastAsia="ja-JP"/>
        </w:rPr>
        <w:t>Grand Challenges</w:t>
      </w:r>
      <w:r w:rsidR="000679B4" w:rsidRPr="0A3D9A50">
        <w:rPr>
          <w:rFonts w:eastAsia="MS Mincho" w:cs="Arial"/>
          <w:lang w:eastAsia="ja-JP"/>
        </w:rPr>
        <w:t xml:space="preserve"> </w:t>
      </w:r>
      <w:r w:rsidR="00B16501">
        <w:rPr>
          <w:rFonts w:eastAsia="MS Mincho" w:cs="Arial"/>
          <w:lang w:eastAsia="ja-JP"/>
        </w:rPr>
        <w:t>W</w:t>
      </w:r>
      <w:r w:rsidR="000679B4" w:rsidRPr="0A3D9A50">
        <w:rPr>
          <w:rFonts w:eastAsia="MS Mincho" w:cs="Arial"/>
          <w:lang w:eastAsia="ja-JP"/>
        </w:rPr>
        <w:t>eek</w:t>
      </w:r>
      <w:r w:rsidR="008F4982" w:rsidRPr="0A3D9A50">
        <w:rPr>
          <w:rFonts w:eastAsia="MS Mincho" w:cs="Arial"/>
          <w:lang w:eastAsia="ja-JP"/>
        </w:rPr>
        <w:t xml:space="preserve"> (</w:t>
      </w:r>
      <w:r w:rsidR="00AF283F" w:rsidRPr="0A3D9A50">
        <w:rPr>
          <w:rFonts w:eastAsia="MS Mincho" w:cs="Arial"/>
          <w:lang w:eastAsia="ja-JP"/>
        </w:rPr>
        <w:t>3</w:t>
      </w:r>
      <w:r w:rsidR="00AF283F" w:rsidRPr="0A3D9A50">
        <w:rPr>
          <w:rFonts w:eastAsia="MS Mincho" w:cs="Arial"/>
          <w:vertAlign w:val="superscript"/>
          <w:lang w:eastAsia="ja-JP"/>
        </w:rPr>
        <w:t>rd</w:t>
      </w:r>
      <w:r w:rsidR="00FB5AA3" w:rsidRPr="0A3D9A50">
        <w:rPr>
          <w:rFonts w:eastAsia="MS Mincho" w:cs="Arial"/>
          <w:lang w:eastAsia="ja-JP"/>
        </w:rPr>
        <w:t>-</w:t>
      </w:r>
      <w:r w:rsidR="00AF283F" w:rsidRPr="0A3D9A50">
        <w:rPr>
          <w:rFonts w:eastAsia="MS Mincho" w:cs="Arial"/>
          <w:lang w:eastAsia="ja-JP"/>
        </w:rPr>
        <w:t>7</w:t>
      </w:r>
      <w:r w:rsidR="00FB5AA3" w:rsidRPr="0A3D9A50">
        <w:rPr>
          <w:rFonts w:eastAsia="MS Mincho" w:cs="Arial"/>
          <w:vertAlign w:val="superscript"/>
          <w:lang w:eastAsia="ja-JP"/>
        </w:rPr>
        <w:t>th</w:t>
      </w:r>
      <w:r w:rsidR="00FB5AA3" w:rsidRPr="0A3D9A50">
        <w:rPr>
          <w:rFonts w:eastAsia="MS Mincho" w:cs="Arial"/>
          <w:lang w:eastAsia="ja-JP"/>
        </w:rPr>
        <w:t xml:space="preserve"> June 202</w:t>
      </w:r>
      <w:r w:rsidR="00AF283F" w:rsidRPr="0A3D9A50">
        <w:rPr>
          <w:rFonts w:eastAsia="MS Mincho" w:cs="Arial"/>
          <w:lang w:eastAsia="ja-JP"/>
        </w:rPr>
        <w:t>4</w:t>
      </w:r>
      <w:r w:rsidR="008F4982" w:rsidRPr="0A3D9A50">
        <w:rPr>
          <w:rFonts w:eastAsia="MS Mincho" w:cs="Arial"/>
          <w:lang w:eastAsia="ja-JP"/>
        </w:rPr>
        <w:t>)</w:t>
      </w:r>
      <w:r w:rsidR="000679B4" w:rsidRPr="0A3D9A50">
        <w:rPr>
          <w:rFonts w:eastAsia="MS Mincho" w:cs="Arial"/>
          <w:lang w:eastAsia="ja-JP"/>
        </w:rPr>
        <w:t>:</w:t>
      </w:r>
    </w:p>
    <w:p w14:paraId="486AE699" w14:textId="77777777" w:rsidR="000679B4" w:rsidRPr="008E69AE" w:rsidRDefault="000679B4" w:rsidP="0A3D9A50">
      <w:pPr>
        <w:spacing w:after="0" w:line="240" w:lineRule="auto"/>
        <w:jc w:val="both"/>
        <w:rPr>
          <w:rFonts w:eastAsia="MS Mincho"/>
          <w:lang w:eastAsia="ja-JP"/>
        </w:rPr>
      </w:pPr>
    </w:p>
    <w:p w14:paraId="6DA8439A" w14:textId="43779A8C" w:rsidR="008F4982" w:rsidRPr="008F4982" w:rsidRDefault="008F4982" w:rsidP="0A3D9A50">
      <w:pPr>
        <w:numPr>
          <w:ilvl w:val="0"/>
          <w:numId w:val="18"/>
        </w:numPr>
        <w:spacing w:after="0"/>
        <w:contextualSpacing/>
        <w:jc w:val="both"/>
        <w:rPr>
          <w:rFonts w:cs="Arial"/>
        </w:rPr>
      </w:pPr>
      <w:r w:rsidRPr="0A3D9A50">
        <w:rPr>
          <w:rFonts w:cs="Arial"/>
        </w:rPr>
        <w:t xml:space="preserve">Being present </w:t>
      </w:r>
      <w:r w:rsidR="2124D2C5" w:rsidRPr="0A3D9A50">
        <w:rPr>
          <w:rFonts w:cs="Arial"/>
        </w:rPr>
        <w:t>for</w:t>
      </w:r>
      <w:r w:rsidRPr="0A3D9A50">
        <w:rPr>
          <w:rFonts w:cs="Arial"/>
        </w:rPr>
        <w:t xml:space="preserve"> Grand Challenges </w:t>
      </w:r>
      <w:r w:rsidR="5636F2ED" w:rsidRPr="0A3D9A50">
        <w:rPr>
          <w:rFonts w:cs="Arial"/>
        </w:rPr>
        <w:t>w</w:t>
      </w:r>
      <w:r w:rsidRPr="0A3D9A50">
        <w:rPr>
          <w:rFonts w:cs="Arial"/>
        </w:rPr>
        <w:t>eek activities</w:t>
      </w:r>
      <w:r w:rsidR="68E683F7" w:rsidRPr="0A3D9A50">
        <w:rPr>
          <w:rFonts w:cs="Arial"/>
        </w:rPr>
        <w:t xml:space="preserve"> </w:t>
      </w:r>
      <w:r w:rsidR="00186DEE" w:rsidRPr="0A3D9A50">
        <w:rPr>
          <w:rFonts w:cs="Arial"/>
        </w:rPr>
        <w:t>(up to 35 hours in total</w:t>
      </w:r>
      <w:r w:rsidR="00481F43" w:rsidRPr="0A3D9A50">
        <w:rPr>
          <w:rFonts w:cs="Arial"/>
        </w:rPr>
        <w:t>).</w:t>
      </w:r>
      <w:r w:rsidRPr="0A3D9A50">
        <w:rPr>
          <w:rFonts w:cs="Arial"/>
        </w:rPr>
        <w:t xml:space="preserve"> </w:t>
      </w:r>
    </w:p>
    <w:p w14:paraId="6B3659E9" w14:textId="6000C9EA" w:rsidR="008F4982" w:rsidRPr="008F4982" w:rsidRDefault="008F4982" w:rsidP="0A3D9A50">
      <w:pPr>
        <w:numPr>
          <w:ilvl w:val="0"/>
          <w:numId w:val="18"/>
        </w:numPr>
        <w:spacing w:after="0"/>
        <w:contextualSpacing/>
        <w:jc w:val="both"/>
        <w:rPr>
          <w:rFonts w:cs="Arial"/>
        </w:rPr>
      </w:pPr>
      <w:r w:rsidRPr="0A3D9A50">
        <w:rPr>
          <w:rFonts w:eastAsia="MS Mincho" w:cs="Arial"/>
          <w:color w:val="000000" w:themeColor="text1"/>
          <w:lang w:eastAsia="ja-JP"/>
        </w:rPr>
        <w:t>Facilitating group activity and supervising students throughout the week</w:t>
      </w:r>
      <w:r w:rsidR="00481F43" w:rsidRPr="0A3D9A50">
        <w:rPr>
          <w:rFonts w:eastAsia="MS Mincho" w:cs="Arial"/>
          <w:color w:val="000000" w:themeColor="text1"/>
          <w:lang w:eastAsia="ja-JP"/>
        </w:rPr>
        <w:t>.</w:t>
      </w:r>
    </w:p>
    <w:p w14:paraId="1F24404C" w14:textId="2F8E996C" w:rsidR="008F4982" w:rsidRPr="008F4982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Supporting students to work in a ‘research like’ way, making sure students understand </w:t>
      </w:r>
      <w:r w:rsidR="117976E8" w:rsidRPr="0A3D9A50">
        <w:rPr>
          <w:rFonts w:eastAsia="MS Mincho" w:cs="Arial"/>
          <w:color w:val="000000" w:themeColor="text1"/>
          <w:lang w:eastAsia="ja-JP"/>
        </w:rPr>
        <w:t xml:space="preserve">the </w:t>
      </w:r>
      <w:r w:rsidRPr="0A3D9A50">
        <w:rPr>
          <w:rFonts w:eastAsia="MS Mincho" w:cs="Arial"/>
          <w:color w:val="000000" w:themeColor="text1"/>
          <w:lang w:eastAsia="ja-JP"/>
        </w:rPr>
        <w:t>evidence-based approach</w:t>
      </w:r>
      <w:r w:rsidR="00481F43" w:rsidRPr="0A3D9A50">
        <w:rPr>
          <w:rFonts w:eastAsia="MS Mincho" w:cs="Arial"/>
          <w:color w:val="000000" w:themeColor="text1"/>
          <w:lang w:eastAsia="ja-JP"/>
        </w:rPr>
        <w:t>.</w:t>
      </w:r>
    </w:p>
    <w:p w14:paraId="4CC378CD" w14:textId="10CBB6E8" w:rsidR="008F4982" w:rsidRPr="008F4982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Ensuring that an enquiry-based learning approach is adopted in the </w:t>
      </w:r>
      <w:r w:rsidR="35462EA6" w:rsidRPr="0A3D9A50">
        <w:rPr>
          <w:rFonts w:eastAsia="MS Mincho" w:cs="Arial"/>
          <w:color w:val="000000" w:themeColor="text1"/>
          <w:lang w:eastAsia="ja-JP"/>
        </w:rPr>
        <w:t>c</w:t>
      </w:r>
      <w:r w:rsidRPr="0A3D9A50">
        <w:rPr>
          <w:rFonts w:eastAsia="MS Mincho" w:cs="Arial"/>
          <w:color w:val="000000" w:themeColor="text1"/>
          <w:lang w:eastAsia="ja-JP"/>
        </w:rPr>
        <w:t>hallenge activities</w:t>
      </w:r>
      <w:r w:rsidR="00481F43" w:rsidRPr="0A3D9A50">
        <w:rPr>
          <w:rFonts w:eastAsia="MS Mincho" w:cs="Arial"/>
          <w:color w:val="000000" w:themeColor="text1"/>
          <w:lang w:eastAsia="ja-JP"/>
        </w:rPr>
        <w:t>.</w:t>
      </w:r>
    </w:p>
    <w:p w14:paraId="01FE3E79" w14:textId="781AD852" w:rsidR="008F4982" w:rsidRPr="008F4982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/>
          <w:sz w:val="20"/>
          <w:szCs w:val="2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Supporting </w:t>
      </w:r>
      <w:r w:rsidR="00CC3004" w:rsidRPr="0A3D9A50">
        <w:rPr>
          <w:rFonts w:eastAsia="MS Mincho" w:cs="Arial"/>
          <w:color w:val="000000" w:themeColor="text1"/>
          <w:lang w:eastAsia="ja-JP"/>
        </w:rPr>
        <w:t>Student Programme Assistants</w:t>
      </w:r>
      <w:r w:rsidRPr="0A3D9A50">
        <w:rPr>
          <w:rFonts w:eastAsia="MS Mincho" w:cs="Arial"/>
          <w:color w:val="000000" w:themeColor="text1"/>
          <w:lang w:eastAsia="ja-JP"/>
        </w:rPr>
        <w:t xml:space="preserve"> </w:t>
      </w:r>
      <w:r w:rsidR="3AAB2861" w:rsidRPr="0A3D9A50">
        <w:rPr>
          <w:rFonts w:eastAsia="MS Mincho" w:cs="Arial"/>
          <w:color w:val="000000" w:themeColor="text1"/>
          <w:lang w:eastAsia="ja-JP"/>
        </w:rPr>
        <w:t>to ensure</w:t>
      </w:r>
      <w:r w:rsidRPr="0A3D9A50">
        <w:rPr>
          <w:rFonts w:eastAsia="MS Mincho" w:cs="Arial"/>
          <w:color w:val="000000" w:themeColor="text1"/>
          <w:lang w:eastAsia="ja-JP"/>
        </w:rPr>
        <w:t xml:space="preserve"> that correct administration is performed (</w:t>
      </w:r>
      <w:proofErr w:type="gramStart"/>
      <w:r w:rsidRPr="0A3D9A50">
        <w:rPr>
          <w:rFonts w:eastAsia="MS Mincho" w:cs="Arial"/>
          <w:color w:val="000000" w:themeColor="text1"/>
          <w:lang w:eastAsia="ja-JP"/>
        </w:rPr>
        <w:t>e.g.</w:t>
      </w:r>
      <w:proofErr w:type="gramEnd"/>
      <w:r w:rsidRPr="0A3D9A50">
        <w:rPr>
          <w:rFonts w:eastAsia="MS Mincho" w:cs="Arial"/>
          <w:color w:val="000000" w:themeColor="text1"/>
          <w:lang w:eastAsia="ja-JP"/>
        </w:rPr>
        <w:t xml:space="preserve"> registers taken; resources required available, consent forms signed, risk assessments done)</w:t>
      </w:r>
      <w:r w:rsidR="00597759" w:rsidRPr="0A3D9A50">
        <w:rPr>
          <w:rFonts w:eastAsia="MS Mincho" w:cs="Arial"/>
          <w:color w:val="000000" w:themeColor="text1"/>
          <w:lang w:eastAsia="ja-JP"/>
        </w:rPr>
        <w:t>;</w:t>
      </w:r>
    </w:p>
    <w:p w14:paraId="11AF4DF3" w14:textId="77A2B06B" w:rsidR="008F4982" w:rsidRPr="008F4982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/>
          <w:sz w:val="20"/>
          <w:szCs w:val="2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>Ensuring that group</w:t>
      </w:r>
      <w:r w:rsidR="009D7F38" w:rsidRPr="0A3D9A50">
        <w:rPr>
          <w:rFonts w:eastAsia="MS Mincho" w:cs="Arial"/>
          <w:color w:val="000000" w:themeColor="text1"/>
          <w:lang w:eastAsia="ja-JP"/>
        </w:rPr>
        <w:t>s</w:t>
      </w:r>
      <w:r w:rsidRPr="0A3D9A50">
        <w:rPr>
          <w:rFonts w:eastAsia="MS Mincho" w:cs="Arial"/>
          <w:color w:val="000000" w:themeColor="text1"/>
          <w:lang w:eastAsia="ja-JP"/>
        </w:rPr>
        <w:t xml:space="preserve"> </w:t>
      </w:r>
      <w:r w:rsidR="009D7F38" w:rsidRPr="0A3D9A50">
        <w:rPr>
          <w:rFonts w:eastAsia="MS Mincho" w:cs="Arial"/>
          <w:color w:val="000000" w:themeColor="text1"/>
          <w:lang w:eastAsia="ja-JP"/>
        </w:rPr>
        <w:t>are</w:t>
      </w:r>
      <w:r w:rsidRPr="0A3D9A50">
        <w:rPr>
          <w:rFonts w:eastAsia="MS Mincho" w:cs="Arial"/>
          <w:color w:val="000000" w:themeColor="text1"/>
          <w:lang w:eastAsia="ja-JP"/>
        </w:rPr>
        <w:t xml:space="preserve"> prepared to present outputs at the end of </w:t>
      </w:r>
      <w:r w:rsidR="3D522C85" w:rsidRPr="0A3D9A50">
        <w:rPr>
          <w:rFonts w:eastAsia="MS Mincho" w:cs="Arial"/>
          <w:color w:val="000000" w:themeColor="text1"/>
          <w:lang w:eastAsia="ja-JP"/>
        </w:rPr>
        <w:t>the c</w:t>
      </w:r>
      <w:r w:rsidRPr="0A3D9A50">
        <w:rPr>
          <w:rFonts w:eastAsia="MS Mincho" w:cs="Arial"/>
          <w:color w:val="000000" w:themeColor="text1"/>
          <w:lang w:eastAsia="ja-JP"/>
        </w:rPr>
        <w:t>hallenge week</w:t>
      </w:r>
      <w:r w:rsidR="009D7F38" w:rsidRPr="0A3D9A50">
        <w:rPr>
          <w:rFonts w:eastAsia="MS Mincho" w:cs="Arial"/>
          <w:color w:val="000000" w:themeColor="text1"/>
          <w:lang w:eastAsia="ja-JP"/>
        </w:rPr>
        <w:t>.</w:t>
      </w:r>
    </w:p>
    <w:p w14:paraId="02A8F3B9" w14:textId="77777777" w:rsidR="00726A57" w:rsidRDefault="00726A57" w:rsidP="0A3D9A50">
      <w:p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</w:p>
    <w:p w14:paraId="269AA659" w14:textId="4CD00B84" w:rsidR="00726A57" w:rsidRDefault="00F413BE" w:rsidP="0A3D9A50">
      <w:p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c) </w:t>
      </w:r>
      <w:r w:rsidR="006348E9" w:rsidRPr="0A3D9A50">
        <w:rPr>
          <w:rFonts w:eastAsia="MS Mincho" w:cs="Arial"/>
          <w:color w:val="000000" w:themeColor="text1"/>
          <w:lang w:eastAsia="ja-JP"/>
        </w:rPr>
        <w:t xml:space="preserve"> </w:t>
      </w:r>
      <w:r w:rsidRPr="0A3D9A50">
        <w:rPr>
          <w:rFonts w:eastAsia="MS Mincho" w:cs="Arial"/>
          <w:color w:val="000000" w:themeColor="text1"/>
          <w:lang w:eastAsia="ja-JP"/>
        </w:rPr>
        <w:t xml:space="preserve">After </w:t>
      </w:r>
      <w:r w:rsidR="008F4982" w:rsidRPr="0A3D9A50">
        <w:rPr>
          <w:rFonts w:eastAsia="MS Mincho" w:cs="Arial"/>
          <w:color w:val="000000" w:themeColor="text1"/>
          <w:lang w:eastAsia="ja-JP"/>
        </w:rPr>
        <w:t>Grand Challenges</w:t>
      </w:r>
      <w:r w:rsidRPr="0A3D9A50">
        <w:rPr>
          <w:rFonts w:eastAsia="MS Mincho" w:cs="Arial"/>
          <w:color w:val="000000" w:themeColor="text1"/>
          <w:lang w:eastAsia="ja-JP"/>
        </w:rPr>
        <w:t xml:space="preserve"> Week</w:t>
      </w:r>
      <w:r w:rsidR="000C5D94" w:rsidRPr="0A3D9A50">
        <w:rPr>
          <w:rFonts w:eastAsia="MS Mincho" w:cs="Arial"/>
          <w:color w:val="000000" w:themeColor="text1"/>
          <w:lang w:eastAsia="ja-JP"/>
        </w:rPr>
        <w:t>:</w:t>
      </w:r>
    </w:p>
    <w:p w14:paraId="15EC6945" w14:textId="77777777" w:rsidR="00726A57" w:rsidRDefault="00726A57" w:rsidP="0A3D9A50">
      <w:p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</w:p>
    <w:p w14:paraId="1408E08D" w14:textId="3B47057D" w:rsidR="008F4982" w:rsidRPr="008F4982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>Helping with the write-up of Grand Challenges</w:t>
      </w:r>
      <w:r w:rsidR="00481F43" w:rsidRPr="0A3D9A50">
        <w:rPr>
          <w:rFonts w:eastAsia="MS Mincho" w:cs="Arial"/>
          <w:color w:val="000000" w:themeColor="text1"/>
          <w:lang w:eastAsia="ja-JP"/>
        </w:rPr>
        <w:t>.</w:t>
      </w:r>
      <w:r w:rsidRPr="0A3D9A50">
        <w:rPr>
          <w:rFonts w:eastAsia="MS Mincho" w:cs="Arial"/>
          <w:color w:val="000000" w:themeColor="text1"/>
          <w:lang w:eastAsia="ja-JP"/>
        </w:rPr>
        <w:t xml:space="preserve"> </w:t>
      </w:r>
    </w:p>
    <w:p w14:paraId="43C37A9C" w14:textId="0AFB4576" w:rsidR="24A56B99" w:rsidRPr="00B633F0" w:rsidRDefault="008F4982" w:rsidP="0A3D9A50">
      <w:pPr>
        <w:numPr>
          <w:ilvl w:val="0"/>
          <w:numId w:val="18"/>
        </w:numPr>
        <w:spacing w:after="0" w:line="240" w:lineRule="auto"/>
        <w:jc w:val="both"/>
        <w:rPr>
          <w:rFonts w:eastAsia="MS Mincho" w:cs="Arial"/>
          <w:color w:val="000000"/>
          <w:lang w:eastAsia="ja-JP"/>
        </w:rPr>
      </w:pPr>
      <w:r w:rsidRPr="0A3D9A50">
        <w:rPr>
          <w:rFonts w:eastAsia="MS Mincho" w:cs="Arial"/>
          <w:color w:val="000000" w:themeColor="text1"/>
          <w:lang w:eastAsia="ja-JP"/>
        </w:rPr>
        <w:t xml:space="preserve">Attending a discussion session of their experiences to help evaluate the programme. </w:t>
      </w:r>
    </w:p>
    <w:p w14:paraId="4E89EC82" w14:textId="7B2A9B60" w:rsidR="0A3D9A50" w:rsidRDefault="0A3D9A50" w:rsidP="0A3D9A50">
      <w:pPr>
        <w:spacing w:after="0" w:line="240" w:lineRule="auto"/>
        <w:jc w:val="both"/>
        <w:rPr>
          <w:rFonts w:eastAsia="MS Mincho" w:cs="Arial"/>
          <w:color w:val="000000" w:themeColor="text1"/>
          <w:lang w:eastAsia="ja-JP"/>
        </w:rPr>
      </w:pPr>
    </w:p>
    <w:p w14:paraId="3AE7A652" w14:textId="77777777" w:rsidR="002B0894" w:rsidRDefault="00311793" w:rsidP="0A3D9A50">
      <w:pPr>
        <w:spacing w:before="100" w:beforeAutospacing="1" w:after="100" w:afterAutospacing="1"/>
        <w:jc w:val="both"/>
        <w:rPr>
          <w:b/>
          <w:bCs/>
        </w:rPr>
      </w:pPr>
      <w:r w:rsidRPr="0A3D9A50">
        <w:rPr>
          <w:b/>
          <w:bCs/>
        </w:rPr>
        <w:t xml:space="preserve">3. </w:t>
      </w:r>
      <w:r w:rsidR="002B0894" w:rsidRPr="0A3D9A50">
        <w:rPr>
          <w:b/>
          <w:bCs/>
        </w:rPr>
        <w:t>Skills/Person Specification</w:t>
      </w:r>
    </w:p>
    <w:p w14:paraId="0B23AD56" w14:textId="361651C6" w:rsidR="008F4982" w:rsidRPr="008F4982" w:rsidRDefault="008F4982" w:rsidP="0A3D9A50">
      <w:pPr>
        <w:jc w:val="both"/>
      </w:pPr>
      <w:r>
        <w:t xml:space="preserve">To facilitate effectively in Grand Challenges, you must be objective. </w:t>
      </w:r>
      <w:r w:rsidR="27FB9757">
        <w:t>This means that,</w:t>
      </w:r>
      <w:r>
        <w:t xml:space="preserve"> for the purposes of the group, you will take a neutral stance </w:t>
      </w:r>
      <w:r w:rsidR="3CC0B7D2">
        <w:t>regarding</w:t>
      </w:r>
      <w:r>
        <w:t xml:space="preserve"> the subject. You will be happy to step back from the detailed content and away from your own personal views/expertise and focus on the group process. The "group process" is the approach used to ease discussions, aiming to </w:t>
      </w:r>
      <w:r w:rsidR="48A924BE">
        <w:t>encourage</w:t>
      </w:r>
      <w:r>
        <w:t xml:space="preserve"> the best from all members and </w:t>
      </w:r>
      <w:r w:rsidR="7A3DD6DA">
        <w:t xml:space="preserve">successfully conclude the event </w:t>
      </w:r>
      <w:r w:rsidR="0A043F8D">
        <w:t xml:space="preserve">through the </w:t>
      </w:r>
      <w:r>
        <w:t xml:space="preserve">outputs, </w:t>
      </w:r>
      <w:r w:rsidR="1CB3D097">
        <w:t xml:space="preserve">whatever form these may </w:t>
      </w:r>
      <w:r w:rsidR="753814EB">
        <w:t>take.</w:t>
      </w:r>
      <w:r>
        <w:t xml:space="preserve"> How you design this depends on many factors</w:t>
      </w:r>
      <w:r w:rsidR="78DA148A">
        <w:t xml:space="preserve"> and we wil</w:t>
      </w:r>
      <w:r>
        <w:t xml:space="preserve">l explore this in more detail </w:t>
      </w:r>
      <w:r w:rsidR="03A72BFE">
        <w:t>during</w:t>
      </w:r>
      <w:r>
        <w:t xml:space="preserve"> the training. The secret </w:t>
      </w:r>
      <w:r w:rsidR="5BC071CC">
        <w:t>to</w:t>
      </w:r>
      <w:r>
        <w:t xml:space="preserve"> </w:t>
      </w:r>
      <w:r w:rsidR="47B33ACF">
        <w:t>successful</w:t>
      </w:r>
      <w:r>
        <w:t xml:space="preserve"> facilitation is </w:t>
      </w:r>
      <w:r w:rsidR="41C74B5F">
        <w:t xml:space="preserve">having </w:t>
      </w:r>
      <w:r>
        <w:t xml:space="preserve">a group process that flows, </w:t>
      </w:r>
      <w:r w:rsidR="6DFDE82D">
        <w:t>encouraging</w:t>
      </w:r>
      <w:r>
        <w:t xml:space="preserve"> the group's ideas, solutions, creativity, capacity, </w:t>
      </w:r>
      <w:proofErr w:type="gramStart"/>
      <w:r>
        <w:t>capability</w:t>
      </w:r>
      <w:proofErr w:type="gramEnd"/>
      <w:r>
        <w:t xml:space="preserve"> and decision-making. </w:t>
      </w:r>
    </w:p>
    <w:p w14:paraId="72BD6021" w14:textId="77777777" w:rsidR="008F4982" w:rsidRPr="008F4982" w:rsidRDefault="008F4982" w:rsidP="0A3D9A50">
      <w:pPr>
        <w:jc w:val="both"/>
      </w:pPr>
      <w:r>
        <w:t>Your key responsibility as a facilitator is to create this group process and a positive and constructive environment in which it can flourish.</w:t>
      </w:r>
    </w:p>
    <w:p w14:paraId="424FEBBA" w14:textId="0988C916" w:rsidR="00AD0013" w:rsidRDefault="00AD0013" w:rsidP="0A3D9A50">
      <w:pPr>
        <w:jc w:val="both"/>
        <w:rPr>
          <w:b/>
          <w:bCs/>
        </w:rPr>
      </w:pPr>
      <w:r w:rsidRPr="0A3D9A50">
        <w:rPr>
          <w:b/>
          <w:bCs/>
        </w:rPr>
        <w:t>Per</w:t>
      </w:r>
      <w:r w:rsidR="002B0894" w:rsidRPr="0A3D9A50">
        <w:rPr>
          <w:b/>
          <w:bCs/>
        </w:rPr>
        <w:t>son specification</w:t>
      </w:r>
    </w:p>
    <w:p w14:paraId="0F1314E4" w14:textId="77777777" w:rsidR="00AD0013" w:rsidRPr="00AD0013" w:rsidRDefault="00CF0606" w:rsidP="0A3D9A50">
      <w:pPr>
        <w:jc w:val="both"/>
      </w:pPr>
      <w:r w:rsidRPr="0A3D9A50">
        <w:rPr>
          <w:rFonts w:eastAsia="Times New Roman" w:cs="Arial"/>
          <w:color w:val="000000" w:themeColor="text1"/>
          <w:u w:val="single"/>
          <w:lang w:eastAsia="en-GB"/>
        </w:rPr>
        <w:t xml:space="preserve">Highly Desirable </w:t>
      </w:r>
      <w:r w:rsidR="00AD0013" w:rsidRPr="0A3D9A50">
        <w:rPr>
          <w:rFonts w:eastAsia="Times New Roman" w:cs="Arial"/>
          <w:color w:val="000000" w:themeColor="text1"/>
          <w:u w:val="single"/>
          <w:lang w:eastAsia="en-GB"/>
        </w:rPr>
        <w:t>Criteria</w:t>
      </w:r>
    </w:p>
    <w:p w14:paraId="7A35A2F9" w14:textId="5B69282D" w:rsidR="008F4982" w:rsidRPr="008F4982" w:rsidRDefault="008F4982" w:rsidP="0A3D9A5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color w:val="000000" w:themeColor="text1"/>
        </w:rPr>
      </w:pPr>
      <w:r w:rsidRPr="0A3D9A50">
        <w:rPr>
          <w:rFonts w:asciiTheme="minorHAnsi" w:hAnsiTheme="minorHAnsi" w:cs="Arial"/>
          <w:color w:val="000000" w:themeColor="text1"/>
        </w:rPr>
        <w:t xml:space="preserve">Good facilitation skills and </w:t>
      </w:r>
      <w:r w:rsidR="00481F43" w:rsidRPr="0A3D9A50">
        <w:rPr>
          <w:rFonts w:asciiTheme="minorHAnsi" w:hAnsiTheme="minorHAnsi" w:cs="Arial"/>
          <w:color w:val="000000" w:themeColor="text1"/>
        </w:rPr>
        <w:t>experience.</w:t>
      </w:r>
    </w:p>
    <w:p w14:paraId="76BA3093" w14:textId="1E1EF1F8" w:rsidR="008F4982" w:rsidRDefault="008F4982" w:rsidP="0A3D9A5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color w:val="000000" w:themeColor="text1"/>
        </w:rPr>
      </w:pPr>
      <w:r w:rsidRPr="0A3D9A50">
        <w:rPr>
          <w:rFonts w:asciiTheme="minorHAnsi" w:hAnsiTheme="minorHAnsi" w:cs="Arial"/>
          <w:color w:val="000000" w:themeColor="text1"/>
        </w:rPr>
        <w:t xml:space="preserve">Completion of LTHE Stage </w:t>
      </w:r>
      <w:r w:rsidR="00481F43" w:rsidRPr="0A3D9A50">
        <w:rPr>
          <w:rFonts w:asciiTheme="minorHAnsi" w:hAnsiTheme="minorHAnsi" w:cs="Arial"/>
          <w:color w:val="000000" w:themeColor="text1"/>
        </w:rPr>
        <w:t>1.</w:t>
      </w:r>
    </w:p>
    <w:p w14:paraId="6B24DB6B" w14:textId="789569E2" w:rsidR="00755CA3" w:rsidRPr="00755CA3" w:rsidRDefault="00755CA3" w:rsidP="0A3D9A5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color w:val="000000" w:themeColor="text1"/>
        </w:rPr>
      </w:pPr>
      <w:r w:rsidRPr="0A3D9A50">
        <w:rPr>
          <w:rFonts w:asciiTheme="minorHAnsi" w:hAnsiTheme="minorHAnsi" w:cs="Arial"/>
          <w:color w:val="000000" w:themeColor="text1"/>
        </w:rPr>
        <w:t xml:space="preserve">If you are applying for the Global Security Challenge, you should have an expertise (teaching or research based) in the broad fields of security and </w:t>
      </w:r>
      <w:r w:rsidR="00481F43" w:rsidRPr="0A3D9A50">
        <w:rPr>
          <w:rFonts w:asciiTheme="minorHAnsi" w:hAnsiTheme="minorHAnsi" w:cs="Arial"/>
          <w:color w:val="000000" w:themeColor="text1"/>
        </w:rPr>
        <w:t>strategy.</w:t>
      </w:r>
    </w:p>
    <w:p w14:paraId="28563DBF" w14:textId="1E808934" w:rsidR="008F4982" w:rsidRPr="008F4982" w:rsidRDefault="008F4982" w:rsidP="0A3D9A5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color w:val="000000" w:themeColor="text1"/>
        </w:rPr>
      </w:pPr>
      <w:r w:rsidRPr="0A3D9A50">
        <w:rPr>
          <w:rFonts w:asciiTheme="minorHAnsi" w:hAnsiTheme="minorHAnsi" w:cs="Arial"/>
          <w:color w:val="000000" w:themeColor="text1"/>
        </w:rPr>
        <w:t xml:space="preserve">If you are applying for the Future Food </w:t>
      </w:r>
      <w:r w:rsidR="679751C9" w:rsidRPr="0A3D9A50">
        <w:rPr>
          <w:rFonts w:asciiTheme="minorHAnsi" w:hAnsiTheme="minorHAnsi" w:cs="Arial"/>
          <w:color w:val="000000" w:themeColor="text1"/>
        </w:rPr>
        <w:t>c</w:t>
      </w:r>
      <w:r w:rsidRPr="0A3D9A50">
        <w:rPr>
          <w:rFonts w:asciiTheme="minorHAnsi" w:hAnsiTheme="minorHAnsi" w:cs="Arial"/>
          <w:color w:val="000000" w:themeColor="text1"/>
        </w:rPr>
        <w:t xml:space="preserve">hallenge, you should have relevant research experience and expertise in this </w:t>
      </w:r>
      <w:r w:rsidR="00481F43" w:rsidRPr="0A3D9A50">
        <w:rPr>
          <w:rFonts w:asciiTheme="minorHAnsi" w:hAnsiTheme="minorHAnsi" w:cs="Arial"/>
          <w:color w:val="000000" w:themeColor="text1"/>
        </w:rPr>
        <w:t>area.</w:t>
      </w:r>
    </w:p>
    <w:p w14:paraId="0F8B8C93" w14:textId="45F851A1" w:rsidR="008F4982" w:rsidRPr="008F4982" w:rsidRDefault="008F4982" w:rsidP="0A3D9A50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color w:val="000000" w:themeColor="text1"/>
        </w:rPr>
      </w:pPr>
      <w:r w:rsidRPr="0A3D9A50">
        <w:rPr>
          <w:rFonts w:asciiTheme="minorHAnsi" w:hAnsiTheme="minorHAnsi" w:cs="Arial"/>
          <w:color w:val="000000" w:themeColor="text1"/>
        </w:rPr>
        <w:t xml:space="preserve">If you are applying for the Social Inequality </w:t>
      </w:r>
      <w:r w:rsidR="684E18E7" w:rsidRPr="0A3D9A50">
        <w:rPr>
          <w:rFonts w:asciiTheme="minorHAnsi" w:hAnsiTheme="minorHAnsi" w:cs="Arial"/>
          <w:color w:val="000000" w:themeColor="text1"/>
        </w:rPr>
        <w:t>c</w:t>
      </w:r>
      <w:r w:rsidRPr="0A3D9A50">
        <w:rPr>
          <w:rFonts w:asciiTheme="minorHAnsi" w:hAnsiTheme="minorHAnsi" w:cs="Arial"/>
          <w:color w:val="000000" w:themeColor="text1"/>
        </w:rPr>
        <w:t>hallenge, you should have some skills in textual analysis, an ability to analyse images, and to engage critically with culture and politics.</w:t>
      </w:r>
    </w:p>
    <w:p w14:paraId="53D26497" w14:textId="5D821733" w:rsidR="0A3D9A50" w:rsidRDefault="0A3D9A50" w:rsidP="0A3D9A50">
      <w:pPr>
        <w:jc w:val="both"/>
        <w:rPr>
          <w:rFonts w:cs="Arial"/>
          <w:color w:val="000000" w:themeColor="text1"/>
        </w:rPr>
      </w:pPr>
    </w:p>
    <w:p w14:paraId="4D8E619C" w14:textId="77777777" w:rsidR="00AD0013" w:rsidRPr="00AD0013" w:rsidRDefault="00AD0013" w:rsidP="0A3D9A50">
      <w:pPr>
        <w:shd w:val="clear" w:color="auto" w:fill="FFFFFF" w:themeFill="background1"/>
        <w:spacing w:before="100" w:beforeAutospacing="1" w:after="100" w:afterAutospacing="1" w:line="336" w:lineRule="atLeast"/>
        <w:jc w:val="both"/>
        <w:rPr>
          <w:rFonts w:eastAsia="Times New Roman" w:cs="Arial"/>
          <w:color w:val="000000"/>
          <w:lang w:eastAsia="en-GB"/>
        </w:rPr>
      </w:pPr>
      <w:r w:rsidRPr="0A3D9A50">
        <w:rPr>
          <w:rFonts w:eastAsia="Times New Roman" w:cs="Arial"/>
          <w:color w:val="000000" w:themeColor="text1"/>
          <w:u w:val="single"/>
          <w:lang w:eastAsia="en-GB"/>
        </w:rPr>
        <w:t>Desirable Criteria</w:t>
      </w:r>
    </w:p>
    <w:p w14:paraId="01BB8095" w14:textId="6D0FF4AA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Ability to work effectively with a wide range of staff, students and external contacts with diverse interests and needs to deliver multiple </w:t>
      </w:r>
      <w:r w:rsidR="004635FC" w:rsidRPr="0A3D9A50">
        <w:rPr>
          <w:rFonts w:eastAsia="Times New Roman" w:cs="Arial"/>
          <w:color w:val="000000" w:themeColor="text1"/>
        </w:rPr>
        <w:t>objectives.</w:t>
      </w:r>
    </w:p>
    <w:p w14:paraId="114088F5" w14:textId="507D4D1F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An understanding of the benefits of interdisciplinary, employability, research-led </w:t>
      </w:r>
      <w:r w:rsidR="00D16F80" w:rsidRPr="0A3D9A50">
        <w:rPr>
          <w:rFonts w:eastAsia="Times New Roman" w:cs="Arial"/>
          <w:color w:val="000000" w:themeColor="text1"/>
        </w:rPr>
        <w:t>education,</w:t>
      </w:r>
      <w:r w:rsidRPr="0A3D9A50">
        <w:rPr>
          <w:rFonts w:eastAsia="Times New Roman" w:cs="Arial"/>
          <w:color w:val="000000" w:themeColor="text1"/>
        </w:rPr>
        <w:t xml:space="preserve"> and student-led learning in a university </w:t>
      </w:r>
      <w:r w:rsidR="004635FC" w:rsidRPr="0A3D9A50">
        <w:rPr>
          <w:rFonts w:eastAsia="Times New Roman" w:cs="Arial"/>
          <w:color w:val="000000" w:themeColor="text1"/>
        </w:rPr>
        <w:t>education.</w:t>
      </w:r>
    </w:p>
    <w:p w14:paraId="73D2D4A7" w14:textId="36DCA8DD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Ability to engage the interest and enthusiasm of students and inspire them to </w:t>
      </w:r>
      <w:r w:rsidR="004635FC" w:rsidRPr="0A3D9A50">
        <w:rPr>
          <w:rFonts w:eastAsia="Times New Roman" w:cs="Arial"/>
          <w:color w:val="000000" w:themeColor="text1"/>
        </w:rPr>
        <w:t>learn.</w:t>
      </w:r>
    </w:p>
    <w:p w14:paraId="7A34FD9B" w14:textId="2EF960B5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Excellent organisational skills, including time management and planning within the framework of the agreed </w:t>
      </w:r>
      <w:r w:rsidR="00D16F80" w:rsidRPr="0A3D9A50">
        <w:rPr>
          <w:rFonts w:eastAsia="Times New Roman" w:cs="Arial"/>
          <w:color w:val="000000" w:themeColor="text1"/>
        </w:rPr>
        <w:t>programme.</w:t>
      </w:r>
    </w:p>
    <w:p w14:paraId="5DF215B9" w14:textId="03010847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Excellent team working </w:t>
      </w:r>
      <w:r w:rsidR="00D16F80" w:rsidRPr="0A3D9A50">
        <w:rPr>
          <w:rFonts w:eastAsia="Times New Roman" w:cs="Arial"/>
          <w:color w:val="000000" w:themeColor="text1"/>
        </w:rPr>
        <w:t>skills.</w:t>
      </w:r>
    </w:p>
    <w:p w14:paraId="2B384222" w14:textId="7FA35234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 xml:space="preserve">Proactive ‘can do’ attitude with good </w:t>
      </w:r>
      <w:r w:rsidR="00D16F80" w:rsidRPr="0A3D9A50">
        <w:rPr>
          <w:rFonts w:eastAsia="Times New Roman" w:cs="Arial"/>
          <w:color w:val="000000" w:themeColor="text1"/>
        </w:rPr>
        <w:t>problem-solving</w:t>
      </w:r>
      <w:r w:rsidRPr="0A3D9A50">
        <w:rPr>
          <w:rFonts w:eastAsia="Times New Roman" w:cs="Arial"/>
          <w:color w:val="000000" w:themeColor="text1"/>
        </w:rPr>
        <w:t xml:space="preserve"> skills.</w:t>
      </w:r>
    </w:p>
    <w:p w14:paraId="284DE9B8" w14:textId="28888A89" w:rsidR="008F4982" w:rsidRP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>Creative and innovative</w:t>
      </w:r>
      <w:r w:rsidR="003E4242" w:rsidRPr="0A3D9A50">
        <w:rPr>
          <w:rFonts w:eastAsia="Times New Roman" w:cs="Arial"/>
          <w:color w:val="000000" w:themeColor="text1"/>
        </w:rPr>
        <w:t>.</w:t>
      </w:r>
    </w:p>
    <w:p w14:paraId="500C09BD" w14:textId="19377992" w:rsidR="008F4982" w:rsidRDefault="008F4982" w:rsidP="0A3D9A50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 w:rsidRPr="0A3D9A50">
        <w:rPr>
          <w:rFonts w:eastAsia="Times New Roman" w:cs="Arial"/>
          <w:color w:val="000000" w:themeColor="text1"/>
        </w:rPr>
        <w:t>A good listener/observer</w:t>
      </w:r>
      <w:r w:rsidR="003E4242" w:rsidRPr="0A3D9A50">
        <w:rPr>
          <w:rFonts w:eastAsia="Times New Roman" w:cs="Arial"/>
          <w:color w:val="000000" w:themeColor="text1"/>
        </w:rPr>
        <w:t>.</w:t>
      </w:r>
    </w:p>
    <w:p w14:paraId="503E136D" w14:textId="77777777" w:rsidR="00234FAB" w:rsidRDefault="00234FAB" w:rsidP="0A3D9A50">
      <w:p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</w:p>
    <w:p w14:paraId="4D080641" w14:textId="29E53428" w:rsidR="00234FAB" w:rsidRPr="00234FAB" w:rsidRDefault="00234FAB" w:rsidP="0A3D9A50">
      <w:pPr>
        <w:spacing w:after="0" w:line="240" w:lineRule="auto"/>
        <w:contextualSpacing/>
        <w:jc w:val="both"/>
        <w:rPr>
          <w:rFonts w:eastAsia="Times New Roman" w:cs="Arial"/>
          <w:b/>
          <w:bCs/>
          <w:color w:val="000000"/>
        </w:rPr>
      </w:pPr>
      <w:r w:rsidRPr="0A3D9A50">
        <w:rPr>
          <w:rFonts w:eastAsia="Times New Roman" w:cs="Arial"/>
          <w:b/>
          <w:bCs/>
          <w:color w:val="000000" w:themeColor="text1"/>
        </w:rPr>
        <w:t>4. Recruitment process</w:t>
      </w:r>
    </w:p>
    <w:p w14:paraId="7D5E1B8D" w14:textId="2688D87C" w:rsidR="00B633F0" w:rsidRPr="00B633F0" w:rsidRDefault="00B633F0" w:rsidP="0A3D9A50">
      <w:pPr>
        <w:pStyle w:val="NormalWeb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</w:pP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Applications for the Facilitator 202</w:t>
      </w:r>
      <w:r w:rsidR="003E424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4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role close on 3</w:t>
      </w:r>
      <w:r w:rsidR="00A02537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1</w:t>
      </w:r>
      <w:r w:rsidR="00A02537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vertAlign w:val="superscript"/>
          <w:lang w:val="en" w:eastAsia="en-US"/>
        </w:rPr>
        <w:t>st</w:t>
      </w:r>
      <w:r w:rsidR="00A02537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January 202</w:t>
      </w:r>
      <w:r w:rsidR="003E424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4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. </w:t>
      </w:r>
      <w:r w:rsidR="000B23DE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The role is open to University of Exeter postgraduate students</w:t>
      </w:r>
      <w:r w:rsidR="00447C26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only.</w:t>
      </w:r>
    </w:p>
    <w:p w14:paraId="261F7EB9" w14:textId="02F20670" w:rsidR="51AA65E0" w:rsidRPr="00B633F0" w:rsidRDefault="006625D4" w:rsidP="0A3D9A5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en-GB"/>
        </w:rPr>
      </w:pPr>
      <w:r w:rsidRPr="0A3D9A50">
        <w:rPr>
          <w:rFonts w:eastAsia="Times New Roman"/>
          <w:color w:val="000000" w:themeColor="text1"/>
          <w:lang w:eastAsia="en-GB"/>
        </w:rPr>
        <w:t xml:space="preserve">For some </w:t>
      </w:r>
      <w:r w:rsidR="3BA1FDA2" w:rsidRPr="0A3D9A50">
        <w:rPr>
          <w:rFonts w:eastAsia="Times New Roman"/>
          <w:color w:val="000000" w:themeColor="text1"/>
          <w:lang w:eastAsia="en-GB"/>
        </w:rPr>
        <w:t>c</w:t>
      </w:r>
      <w:r w:rsidRPr="0A3D9A50">
        <w:rPr>
          <w:rFonts w:eastAsia="Times New Roman"/>
          <w:color w:val="000000" w:themeColor="text1"/>
          <w:lang w:eastAsia="en-GB"/>
        </w:rPr>
        <w:t xml:space="preserve">hallenges, applications will be judged solely on this application form. For other </w:t>
      </w:r>
      <w:r w:rsidR="63D9CBAB" w:rsidRPr="0A3D9A50">
        <w:rPr>
          <w:rFonts w:eastAsia="Times New Roman"/>
          <w:color w:val="000000" w:themeColor="text1"/>
          <w:lang w:eastAsia="en-GB"/>
        </w:rPr>
        <w:t>c</w:t>
      </w:r>
      <w:r w:rsidRPr="0A3D9A50">
        <w:rPr>
          <w:rFonts w:eastAsia="Times New Roman"/>
          <w:color w:val="000000" w:themeColor="text1"/>
          <w:lang w:eastAsia="en-GB"/>
        </w:rPr>
        <w:t>hallenges, there will also be an interview stage. </w:t>
      </w:r>
    </w:p>
    <w:p w14:paraId="267C87C5" w14:textId="4982F21D" w:rsidR="51AA65E0" w:rsidRPr="00B633F0" w:rsidRDefault="006625D4" w:rsidP="0A3D9A5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en-GB"/>
        </w:rPr>
      </w:pPr>
      <w:r w:rsidRPr="0A3D9A50">
        <w:rPr>
          <w:rFonts w:eastAsia="Times New Roman"/>
          <w:color w:val="000000" w:themeColor="text1"/>
          <w:lang w:eastAsia="en-GB"/>
        </w:rPr>
        <w:t xml:space="preserve">The recruitment process for each </w:t>
      </w:r>
      <w:r w:rsidR="52D7F0B5" w:rsidRPr="0A3D9A50">
        <w:rPr>
          <w:rFonts w:eastAsia="Times New Roman"/>
          <w:color w:val="000000" w:themeColor="text1"/>
          <w:lang w:eastAsia="en-GB"/>
        </w:rPr>
        <w:t>c</w:t>
      </w:r>
      <w:r w:rsidRPr="0A3D9A50">
        <w:rPr>
          <w:rFonts w:eastAsia="Times New Roman"/>
          <w:color w:val="000000" w:themeColor="text1"/>
          <w:lang w:eastAsia="en-GB"/>
        </w:rPr>
        <w:t xml:space="preserve">hallenge will take place separately. </w:t>
      </w:r>
      <w:r w:rsidR="002F4F57" w:rsidRPr="0A3D9A50">
        <w:rPr>
          <w:rFonts w:eastAsia="Times New Roman"/>
          <w:color w:val="000000" w:themeColor="text1"/>
          <w:lang w:eastAsia="en-GB"/>
        </w:rPr>
        <w:t>I</w:t>
      </w:r>
      <w:r w:rsidRPr="0A3D9A50">
        <w:rPr>
          <w:rFonts w:eastAsia="Times New Roman"/>
          <w:color w:val="000000" w:themeColor="text1"/>
          <w:lang w:eastAsia="en-GB"/>
        </w:rPr>
        <w:t xml:space="preserve">f you are invited to interview for multiple </w:t>
      </w:r>
      <w:r w:rsidR="50069063" w:rsidRPr="0A3D9A50">
        <w:rPr>
          <w:rFonts w:eastAsia="Times New Roman"/>
          <w:color w:val="000000" w:themeColor="text1"/>
          <w:lang w:eastAsia="en-GB"/>
        </w:rPr>
        <w:t>c</w:t>
      </w:r>
      <w:r w:rsidRPr="0A3D9A50">
        <w:rPr>
          <w:rFonts w:eastAsia="Times New Roman"/>
          <w:color w:val="000000" w:themeColor="text1"/>
          <w:lang w:eastAsia="en-GB"/>
        </w:rPr>
        <w:t>hallenges, these will be separate interviews taking place with different people on different dates.</w:t>
      </w:r>
      <w:r w:rsidR="005B5322" w:rsidRPr="0A3D9A50">
        <w:rPr>
          <w:rFonts w:eastAsia="Times New Roman"/>
          <w:color w:val="000000" w:themeColor="text1"/>
          <w:lang w:eastAsia="en-GB"/>
        </w:rPr>
        <w:t xml:space="preserve"> If you are offered </w:t>
      </w:r>
      <w:r w:rsidR="001F6161" w:rsidRPr="0A3D9A50">
        <w:rPr>
          <w:rFonts w:eastAsia="Times New Roman"/>
          <w:color w:val="000000" w:themeColor="text1"/>
          <w:lang w:eastAsia="en-GB"/>
        </w:rPr>
        <w:t xml:space="preserve">the position by more than one </w:t>
      </w:r>
      <w:r w:rsidR="4BC152FD" w:rsidRPr="0A3D9A50">
        <w:rPr>
          <w:rFonts w:eastAsia="Times New Roman"/>
          <w:color w:val="000000" w:themeColor="text1"/>
          <w:lang w:eastAsia="en-GB"/>
        </w:rPr>
        <w:t>c</w:t>
      </w:r>
      <w:r w:rsidR="001F6161" w:rsidRPr="0A3D9A50">
        <w:rPr>
          <w:rFonts w:eastAsia="Times New Roman"/>
          <w:color w:val="000000" w:themeColor="text1"/>
          <w:lang w:eastAsia="en-GB"/>
        </w:rPr>
        <w:t xml:space="preserve">hallenge, you will be able to choose which </w:t>
      </w:r>
      <w:r w:rsidR="2818ED48" w:rsidRPr="0A3D9A50">
        <w:rPr>
          <w:rFonts w:eastAsia="Times New Roman"/>
          <w:color w:val="000000" w:themeColor="text1"/>
          <w:lang w:eastAsia="en-GB"/>
        </w:rPr>
        <w:t>c</w:t>
      </w:r>
      <w:r w:rsidR="001F6161" w:rsidRPr="0A3D9A50">
        <w:rPr>
          <w:rFonts w:eastAsia="Times New Roman"/>
          <w:color w:val="000000" w:themeColor="text1"/>
          <w:lang w:eastAsia="en-GB"/>
        </w:rPr>
        <w:t>hallenge you want to work with.</w:t>
      </w:r>
    </w:p>
    <w:p w14:paraId="1E775FE4" w14:textId="4EFF1945" w:rsidR="51AA65E0" w:rsidRPr="00B633F0" w:rsidRDefault="006625D4" w:rsidP="0A3D9A50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en-GB"/>
        </w:rPr>
      </w:pPr>
      <w:r w:rsidRPr="0A3D9A50">
        <w:rPr>
          <w:rFonts w:eastAsia="Times New Roman"/>
          <w:color w:val="000000" w:themeColor="text1"/>
          <w:lang w:eastAsia="en-GB"/>
        </w:rPr>
        <w:t>You should expect to hear back on the outcome of your application by the end of February.</w:t>
      </w:r>
    </w:p>
    <w:p w14:paraId="448B1114" w14:textId="157D05EB" w:rsidR="00311793" w:rsidRPr="00311793" w:rsidRDefault="00234FAB" w:rsidP="0A3D9A50">
      <w:pPr>
        <w:spacing w:before="100" w:beforeAutospacing="1" w:after="100" w:afterAutospacing="1"/>
        <w:jc w:val="both"/>
        <w:rPr>
          <w:b/>
          <w:bCs/>
        </w:rPr>
      </w:pPr>
      <w:r w:rsidRPr="0A3D9A50">
        <w:rPr>
          <w:b/>
          <w:bCs/>
        </w:rPr>
        <w:t>5</w:t>
      </w:r>
      <w:r w:rsidR="002B0894" w:rsidRPr="0A3D9A50">
        <w:rPr>
          <w:b/>
          <w:bCs/>
        </w:rPr>
        <w:t xml:space="preserve">. </w:t>
      </w:r>
      <w:r w:rsidR="00311793" w:rsidRPr="0A3D9A50">
        <w:rPr>
          <w:b/>
          <w:bCs/>
        </w:rPr>
        <w:t>Training and remuneration</w:t>
      </w:r>
    </w:p>
    <w:p w14:paraId="6D2B3A5C" w14:textId="4AE4BA03" w:rsidR="51AA65E0" w:rsidRDefault="00755B2B" w:rsidP="0A3D9A50">
      <w:pPr>
        <w:spacing w:before="100" w:beforeAutospacing="1" w:after="100" w:afterAutospacing="1"/>
        <w:jc w:val="both"/>
      </w:pPr>
      <w:r>
        <w:t>Successful applicants</w:t>
      </w:r>
      <w:r w:rsidR="00311793">
        <w:t xml:space="preserve"> will attend </w:t>
      </w:r>
      <w:r w:rsidR="008F4982">
        <w:t>training sessions</w:t>
      </w:r>
      <w:r w:rsidR="002B2B86">
        <w:t>,</w:t>
      </w:r>
      <w:r w:rsidR="00311793">
        <w:t xml:space="preserve"> </w:t>
      </w:r>
      <w:r w:rsidR="00F413BE">
        <w:t>covering detailed information about the</w:t>
      </w:r>
      <w:r w:rsidR="005A02A2">
        <w:t xml:space="preserve"> </w:t>
      </w:r>
      <w:r w:rsidR="008F4982">
        <w:t>Grand Challenges</w:t>
      </w:r>
      <w:r w:rsidR="005A02A2">
        <w:t xml:space="preserve"> </w:t>
      </w:r>
      <w:r w:rsidR="22010189">
        <w:t>w</w:t>
      </w:r>
      <w:r w:rsidR="00F413BE">
        <w:t>eek. The role of the facilitator and the facilitation of enquiry</w:t>
      </w:r>
      <w:r w:rsidR="003B7145">
        <w:t>-</w:t>
      </w:r>
      <w:r w:rsidR="00F413BE">
        <w:t xml:space="preserve">based learning will be explored in more depth, equipping you with the skills and knowledge you’ll need </w:t>
      </w:r>
      <w:r w:rsidR="005F3006">
        <w:t>to</w:t>
      </w:r>
      <w:r w:rsidR="00F413BE">
        <w:t xml:space="preserve"> support students taking part in the programme.</w:t>
      </w:r>
      <w:r w:rsidR="008F4982">
        <w:t xml:space="preserve"> </w:t>
      </w:r>
    </w:p>
    <w:p w14:paraId="42ACEB74" w14:textId="3DC881BD" w:rsidR="00F31760" w:rsidRDefault="007B1520" w:rsidP="0A3D9A50">
      <w:pPr>
        <w:pStyle w:val="NormalWeb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</w:pP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The rate of pay is £</w:t>
      </w:r>
      <w:r w:rsidR="0048318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20.22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an hour</w:t>
      </w:r>
      <w:r w:rsidR="0002215D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(Occasional Teacher A)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. Facilitators will be paid </w:t>
      </w:r>
      <w:r w:rsidR="0002215D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up to 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£</w:t>
      </w:r>
      <w:r w:rsidR="00661F5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707.7</w:t>
      </w:r>
      <w:r w:rsidR="00CE1F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0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for </w:t>
      </w:r>
      <w:r w:rsidR="008F498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Grand Challenges</w:t>
      </w:r>
      <w:r w:rsidR="00EF232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="3EA8616C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w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eek, for </w:t>
      </w:r>
      <w:r w:rsidR="00CE1F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up to 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35 hours work</w:t>
      </w:r>
      <w:r w:rsidR="004F1E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. Due to visa restrictions, t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hose on Tier 4 visas</w:t>
      </w:r>
      <w:r w:rsidR="004F1E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would only be able to work for 20 hours</w:t>
      </w:r>
      <w:r w:rsidR="00E853AA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each week</w:t>
      </w:r>
      <w:r w:rsidR="004F1E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and so would be 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paid £</w:t>
      </w:r>
      <w:r w:rsidR="00267F4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404.40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="004F1ED5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for the week.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="23EFA09B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If, for any reason, a facilitator works less than this number of hours during Grand Challenges </w:t>
      </w:r>
      <w:r w:rsidR="3E4EC457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w</w:t>
      </w:r>
      <w:r w:rsidR="23EFA09B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eek, they will be paid for the number of hours worked. </w:t>
      </w:r>
    </w:p>
    <w:p w14:paraId="4EF18282" w14:textId="64A57997" w:rsidR="00123B5B" w:rsidRDefault="00F413BE" w:rsidP="0A3D9A50">
      <w:pPr>
        <w:pStyle w:val="NormalWeb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</w:pP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The rol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e of the facilitator outside of </w:t>
      </w:r>
      <w:r w:rsidR="008F498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Grand Challenges</w:t>
      </w:r>
      <w:r w:rsidR="007B1520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="35FCC151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w</w:t>
      </w:r>
      <w:r w:rsidR="007B1520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eek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will depend on the requirements of the individual </w:t>
      </w:r>
      <w:r w:rsidR="674454F9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c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hallenge but will likely involve</w:t>
      </w:r>
      <w:r w:rsidR="00F31760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between 5-</w:t>
      </w:r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10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hours </w:t>
      </w:r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of 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work</w:t>
      </w:r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which will include training, </w:t>
      </w:r>
      <w:proofErr w:type="gramStart"/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meetings</w:t>
      </w:r>
      <w:proofErr w:type="gramEnd"/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and individual preparation</w:t>
      </w:r>
      <w:r w:rsidR="00D5039F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. </w:t>
      </w:r>
    </w:p>
    <w:p w14:paraId="51B4BCC2" w14:textId="726691CF" w:rsidR="216EB868" w:rsidRDefault="00F413BE" w:rsidP="0A3D9A50">
      <w:pPr>
        <w:pStyle w:val="NormalWeb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</w:pP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Facilitators shoul</w:t>
      </w:r>
      <w:r w:rsidR="008963BE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d be able to commit to working</w:t>
      </w:r>
      <w:r w:rsidR="008F498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throughout the whole of Grand Challenges, and have availability for </w:t>
      </w:r>
      <w:r w:rsidR="00123B5B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scheduling </w:t>
      </w:r>
      <w:r w:rsidR="008F498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training, </w:t>
      </w:r>
      <w:r w:rsidR="00974726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meetings,</w:t>
      </w:r>
      <w:r w:rsidR="008F4982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 xml:space="preserve"> and individual preparation between March-May. </w:t>
      </w:r>
    </w:p>
    <w:p w14:paraId="0AF55A70" w14:textId="63EA71C1" w:rsidR="51AA65E0" w:rsidRDefault="4D1B30C0" w:rsidP="0A3D9A50">
      <w:pPr>
        <w:pStyle w:val="NormalWeb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</w:pP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lastRenderedPageBreak/>
        <w:t xml:space="preserve">Facilitators will claim on an hourly basis so they will need to help track of their hours, including during the Grand Challenges </w:t>
      </w:r>
      <w:r w:rsidR="4F3D819D"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w</w:t>
      </w:r>
      <w:r w:rsidRPr="0A3D9A50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" w:eastAsia="en-US"/>
        </w:rPr>
        <w:t>eek.</w:t>
      </w:r>
    </w:p>
    <w:p w14:paraId="2A2D0017" w14:textId="02B1DCE6" w:rsidR="009069DB" w:rsidRDefault="00234FAB" w:rsidP="0A3D9A50">
      <w:pPr>
        <w:jc w:val="both"/>
        <w:rPr>
          <w:b/>
          <w:bCs/>
        </w:rPr>
      </w:pPr>
      <w:r w:rsidRPr="0A3D9A50">
        <w:rPr>
          <w:b/>
          <w:bCs/>
        </w:rPr>
        <w:t>6</w:t>
      </w:r>
      <w:r w:rsidR="00E540E9" w:rsidRPr="0A3D9A50">
        <w:rPr>
          <w:b/>
          <w:bCs/>
        </w:rPr>
        <w:t>.</w:t>
      </w:r>
      <w:r w:rsidR="00B4104E" w:rsidRPr="0A3D9A50">
        <w:rPr>
          <w:b/>
          <w:bCs/>
        </w:rPr>
        <w:t xml:space="preserve"> </w:t>
      </w:r>
      <w:r w:rsidR="009069DB" w:rsidRPr="0A3D9A50">
        <w:rPr>
          <w:b/>
          <w:bCs/>
        </w:rPr>
        <w:t>How will Challenge content be designed?</w:t>
      </w:r>
    </w:p>
    <w:p w14:paraId="1B69441B" w14:textId="77777777" w:rsidR="009069DB" w:rsidRPr="001C0767" w:rsidRDefault="009069DB" w:rsidP="0A3D9A50">
      <w:pPr>
        <w:jc w:val="both"/>
        <w:rPr>
          <w:highlight w:val="yellow"/>
        </w:rPr>
      </w:pPr>
      <w:r>
        <w:t>Content will be designed by the academic teams, i</w:t>
      </w:r>
      <w:r w:rsidR="00686566">
        <w:t>n conjunction with facilitators.</w:t>
      </w:r>
    </w:p>
    <w:p w14:paraId="63C6F2AD" w14:textId="0E1FCE83" w:rsidR="003465C5" w:rsidRPr="003465C5" w:rsidRDefault="00234FAB" w:rsidP="0A3D9A50">
      <w:pPr>
        <w:jc w:val="both"/>
        <w:rPr>
          <w:b/>
          <w:bCs/>
        </w:rPr>
      </w:pPr>
      <w:r w:rsidRPr="0A3D9A50">
        <w:rPr>
          <w:b/>
          <w:bCs/>
        </w:rPr>
        <w:t>7</w:t>
      </w:r>
      <w:r w:rsidR="00E540E9" w:rsidRPr="0A3D9A50">
        <w:rPr>
          <w:b/>
          <w:bCs/>
        </w:rPr>
        <w:t>.</w:t>
      </w:r>
      <w:r w:rsidR="003465C5" w:rsidRPr="0A3D9A50">
        <w:rPr>
          <w:b/>
          <w:bCs/>
        </w:rPr>
        <w:t xml:space="preserve"> Contacts</w:t>
      </w:r>
    </w:p>
    <w:p w14:paraId="6258C5AA" w14:textId="757B1898" w:rsidR="006348E9" w:rsidRDefault="006348E9" w:rsidP="0A3D9A50">
      <w:pPr>
        <w:jc w:val="both"/>
        <w:outlineLvl w:val="1"/>
      </w:pPr>
      <w:r>
        <w:t xml:space="preserve">The main contacts for </w:t>
      </w:r>
      <w:r w:rsidR="001E7459">
        <w:t>Grand Challenges</w:t>
      </w:r>
      <w:r w:rsidR="00286E7B">
        <w:t xml:space="preserve"> </w:t>
      </w:r>
      <w:r>
        <w:t xml:space="preserve">queries are the </w:t>
      </w:r>
      <w:r w:rsidR="001E7459">
        <w:t>Grand Challenges</w:t>
      </w:r>
      <w:r>
        <w:t xml:space="preserve"> team </w:t>
      </w:r>
      <w:r w:rsidR="00465B32">
        <w:t>(</w:t>
      </w:r>
      <w:hyperlink r:id="rId12" w:history="1">
        <w:r w:rsidR="00D12BEF" w:rsidRPr="00FB5EFD">
          <w:rPr>
            <w:rStyle w:val="Hyperlink"/>
          </w:rPr>
          <w:t>challenges@exeter.ac.uk</w:t>
        </w:r>
      </w:hyperlink>
      <w:r w:rsidR="00465B32">
        <w:t>)</w:t>
      </w:r>
      <w:r>
        <w:t xml:space="preserve">. During the </w:t>
      </w:r>
      <w:r w:rsidR="001E7459">
        <w:t>Grand Challenges</w:t>
      </w:r>
      <w:r>
        <w:t xml:space="preserve"> Week, your </w:t>
      </w:r>
      <w:r w:rsidR="2005B9E6">
        <w:t>C</w:t>
      </w:r>
      <w:r>
        <w:t>hallenge academic</w:t>
      </w:r>
      <w:r w:rsidR="0097570C">
        <w:t xml:space="preserve"> lead</w:t>
      </w:r>
      <w:r>
        <w:t xml:space="preserve"> will be your first point of contact. </w:t>
      </w:r>
      <w:r w:rsidR="001E7459">
        <w:t>You will also be working with student programme assistants allocated to your Challenge, who will be your first point of contact for practical, logistical, and technical queries.</w:t>
      </w:r>
    </w:p>
    <w:p w14:paraId="02A3FD67" w14:textId="77777777" w:rsidR="003465C5" w:rsidRPr="00C15CD8" w:rsidRDefault="003465C5" w:rsidP="0A3D9A50">
      <w:pPr>
        <w:jc w:val="both"/>
        <w:outlineLvl w:val="1"/>
      </w:pPr>
    </w:p>
    <w:sectPr w:rsidR="003465C5" w:rsidRPr="00C15CD8" w:rsidSect="00B633F0"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2A31" w14:textId="77777777" w:rsidR="00111F46" w:rsidRDefault="00111F46" w:rsidP="00632359">
      <w:pPr>
        <w:spacing w:after="0" w:line="240" w:lineRule="auto"/>
      </w:pPr>
      <w:r>
        <w:separator/>
      </w:r>
    </w:p>
  </w:endnote>
  <w:endnote w:type="continuationSeparator" w:id="0">
    <w:p w14:paraId="765A6543" w14:textId="77777777" w:rsidR="00111F46" w:rsidRDefault="00111F46" w:rsidP="00632359">
      <w:pPr>
        <w:spacing w:after="0" w:line="240" w:lineRule="auto"/>
      </w:pPr>
      <w:r>
        <w:continuationSeparator/>
      </w:r>
    </w:p>
  </w:endnote>
  <w:endnote w:type="continuationNotice" w:id="1">
    <w:p w14:paraId="639A88D3" w14:textId="77777777" w:rsidR="00111F46" w:rsidRDefault="00111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39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20D23" w14:textId="34281912" w:rsidR="00592969" w:rsidRDefault="0059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9E25EC" w14:textId="77777777" w:rsidR="00592969" w:rsidRDefault="0059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D3F9" w14:textId="77777777" w:rsidR="00111F46" w:rsidRDefault="00111F46" w:rsidP="00632359">
      <w:pPr>
        <w:spacing w:after="0" w:line="240" w:lineRule="auto"/>
      </w:pPr>
      <w:r>
        <w:separator/>
      </w:r>
    </w:p>
  </w:footnote>
  <w:footnote w:type="continuationSeparator" w:id="0">
    <w:p w14:paraId="5ADDED84" w14:textId="77777777" w:rsidR="00111F46" w:rsidRDefault="00111F46" w:rsidP="00632359">
      <w:pPr>
        <w:spacing w:after="0" w:line="240" w:lineRule="auto"/>
      </w:pPr>
      <w:r>
        <w:continuationSeparator/>
      </w:r>
    </w:p>
  </w:footnote>
  <w:footnote w:type="continuationNotice" w:id="1">
    <w:p w14:paraId="520F84D0" w14:textId="77777777" w:rsidR="00111F46" w:rsidRDefault="00111F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586"/>
    <w:multiLevelType w:val="multilevel"/>
    <w:tmpl w:val="6CCC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E7501A"/>
    <w:multiLevelType w:val="hybridMultilevel"/>
    <w:tmpl w:val="79A6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654A"/>
    <w:multiLevelType w:val="hybridMultilevel"/>
    <w:tmpl w:val="0C10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060"/>
    <w:multiLevelType w:val="hybridMultilevel"/>
    <w:tmpl w:val="C63A324C"/>
    <w:lvl w:ilvl="0" w:tplc="80F25D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792C"/>
    <w:multiLevelType w:val="hybridMultilevel"/>
    <w:tmpl w:val="A78C3936"/>
    <w:lvl w:ilvl="0" w:tplc="435EE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02C8"/>
    <w:multiLevelType w:val="hybridMultilevel"/>
    <w:tmpl w:val="B4FE0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6216C"/>
    <w:multiLevelType w:val="hybridMultilevel"/>
    <w:tmpl w:val="D4E60D9A"/>
    <w:lvl w:ilvl="0" w:tplc="B56C9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3E3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5A8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46A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227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280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D67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929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DA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229A6"/>
    <w:multiLevelType w:val="multilevel"/>
    <w:tmpl w:val="0E5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460A8"/>
    <w:multiLevelType w:val="hybridMultilevel"/>
    <w:tmpl w:val="292E3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0549D"/>
    <w:multiLevelType w:val="hybridMultilevel"/>
    <w:tmpl w:val="9D40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2A89"/>
    <w:multiLevelType w:val="hybridMultilevel"/>
    <w:tmpl w:val="1F0A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181"/>
    <w:multiLevelType w:val="hybridMultilevel"/>
    <w:tmpl w:val="28FA7870"/>
    <w:lvl w:ilvl="0" w:tplc="41F82B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B001E"/>
    <w:multiLevelType w:val="hybridMultilevel"/>
    <w:tmpl w:val="056AF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A7498"/>
    <w:multiLevelType w:val="hybridMultilevel"/>
    <w:tmpl w:val="74F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58D0"/>
    <w:multiLevelType w:val="hybridMultilevel"/>
    <w:tmpl w:val="0088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CCEB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D02A51F8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5415A"/>
    <w:multiLevelType w:val="hybridMultilevel"/>
    <w:tmpl w:val="BF5EED36"/>
    <w:lvl w:ilvl="0" w:tplc="382C5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3CF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44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D84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BC3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B2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25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A5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46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647A2"/>
    <w:multiLevelType w:val="hybridMultilevel"/>
    <w:tmpl w:val="273C8F3E"/>
    <w:lvl w:ilvl="0" w:tplc="4212312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C5CA8"/>
    <w:multiLevelType w:val="multilevel"/>
    <w:tmpl w:val="A7C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1019B"/>
    <w:multiLevelType w:val="hybridMultilevel"/>
    <w:tmpl w:val="5FD4CD70"/>
    <w:lvl w:ilvl="0" w:tplc="BB2C3A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4A8B"/>
    <w:multiLevelType w:val="multilevel"/>
    <w:tmpl w:val="E7CE8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2339226">
    <w:abstractNumId w:val="19"/>
  </w:num>
  <w:num w:numId="2" w16cid:durableId="889003716">
    <w:abstractNumId w:val="9"/>
  </w:num>
  <w:num w:numId="3" w16cid:durableId="185600801">
    <w:abstractNumId w:val="14"/>
  </w:num>
  <w:num w:numId="4" w16cid:durableId="204997337">
    <w:abstractNumId w:val="5"/>
  </w:num>
  <w:num w:numId="5" w16cid:durableId="1359351085">
    <w:abstractNumId w:val="15"/>
  </w:num>
  <w:num w:numId="6" w16cid:durableId="1474641375">
    <w:abstractNumId w:val="18"/>
  </w:num>
  <w:num w:numId="7" w16cid:durableId="641037364">
    <w:abstractNumId w:val="11"/>
  </w:num>
  <w:num w:numId="8" w16cid:durableId="1399202904">
    <w:abstractNumId w:val="3"/>
  </w:num>
  <w:num w:numId="9" w16cid:durableId="870605577">
    <w:abstractNumId w:val="4"/>
  </w:num>
  <w:num w:numId="10" w16cid:durableId="489249439">
    <w:abstractNumId w:val="0"/>
  </w:num>
  <w:num w:numId="11" w16cid:durableId="2090688955">
    <w:abstractNumId w:val="16"/>
  </w:num>
  <w:num w:numId="12" w16cid:durableId="1032461746">
    <w:abstractNumId w:val="12"/>
  </w:num>
  <w:num w:numId="13" w16cid:durableId="1120296652">
    <w:abstractNumId w:val="13"/>
  </w:num>
  <w:num w:numId="14" w16cid:durableId="1982230734">
    <w:abstractNumId w:val="10"/>
  </w:num>
  <w:num w:numId="15" w16cid:durableId="1126387143">
    <w:abstractNumId w:val="1"/>
  </w:num>
  <w:num w:numId="16" w16cid:durableId="390733670">
    <w:abstractNumId w:val="17"/>
  </w:num>
  <w:num w:numId="17" w16cid:durableId="1801266781">
    <w:abstractNumId w:val="6"/>
  </w:num>
  <w:num w:numId="18" w16cid:durableId="846989290">
    <w:abstractNumId w:val="8"/>
  </w:num>
  <w:num w:numId="19" w16cid:durableId="562837916">
    <w:abstractNumId w:val="2"/>
  </w:num>
  <w:num w:numId="20" w16cid:durableId="1606619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46"/>
    <w:rsid w:val="000152AE"/>
    <w:rsid w:val="0002215D"/>
    <w:rsid w:val="000260C9"/>
    <w:rsid w:val="000311AE"/>
    <w:rsid w:val="000367CF"/>
    <w:rsid w:val="000375DD"/>
    <w:rsid w:val="000510B3"/>
    <w:rsid w:val="000679B4"/>
    <w:rsid w:val="000724E9"/>
    <w:rsid w:val="00080EEE"/>
    <w:rsid w:val="00086D2F"/>
    <w:rsid w:val="0009082E"/>
    <w:rsid w:val="000A1933"/>
    <w:rsid w:val="000B23DE"/>
    <w:rsid w:val="000B78CB"/>
    <w:rsid w:val="000C5D94"/>
    <w:rsid w:val="000C6B81"/>
    <w:rsid w:val="000E3F8E"/>
    <w:rsid w:val="000E6BFE"/>
    <w:rsid w:val="000F5247"/>
    <w:rsid w:val="000F5A56"/>
    <w:rsid w:val="00111F46"/>
    <w:rsid w:val="0011503C"/>
    <w:rsid w:val="00123B5B"/>
    <w:rsid w:val="0012738C"/>
    <w:rsid w:val="001313A3"/>
    <w:rsid w:val="00145C89"/>
    <w:rsid w:val="00154C72"/>
    <w:rsid w:val="00175014"/>
    <w:rsid w:val="00186DEE"/>
    <w:rsid w:val="001963BD"/>
    <w:rsid w:val="001C1A1F"/>
    <w:rsid w:val="001D3DB3"/>
    <w:rsid w:val="001E32D9"/>
    <w:rsid w:val="001E7459"/>
    <w:rsid w:val="001F6161"/>
    <w:rsid w:val="002225F6"/>
    <w:rsid w:val="00234FAB"/>
    <w:rsid w:val="00240FEB"/>
    <w:rsid w:val="002412CD"/>
    <w:rsid w:val="00244700"/>
    <w:rsid w:val="00247723"/>
    <w:rsid w:val="00253D79"/>
    <w:rsid w:val="00267F42"/>
    <w:rsid w:val="00270D7F"/>
    <w:rsid w:val="00286E7B"/>
    <w:rsid w:val="002A0318"/>
    <w:rsid w:val="002B0894"/>
    <w:rsid w:val="002B2B86"/>
    <w:rsid w:val="002C2D05"/>
    <w:rsid w:val="002E7190"/>
    <w:rsid w:val="002F4F57"/>
    <w:rsid w:val="002F7AF1"/>
    <w:rsid w:val="00311793"/>
    <w:rsid w:val="00323757"/>
    <w:rsid w:val="00326A93"/>
    <w:rsid w:val="003342C0"/>
    <w:rsid w:val="00341B2B"/>
    <w:rsid w:val="00343B4E"/>
    <w:rsid w:val="003465C5"/>
    <w:rsid w:val="0037037B"/>
    <w:rsid w:val="003B0233"/>
    <w:rsid w:val="003B7145"/>
    <w:rsid w:val="003D5DC7"/>
    <w:rsid w:val="003E4242"/>
    <w:rsid w:val="00407020"/>
    <w:rsid w:val="0043410D"/>
    <w:rsid w:val="00447C26"/>
    <w:rsid w:val="004635FC"/>
    <w:rsid w:val="00465B32"/>
    <w:rsid w:val="00481F43"/>
    <w:rsid w:val="00482146"/>
    <w:rsid w:val="004821B9"/>
    <w:rsid w:val="0048318F"/>
    <w:rsid w:val="004872B4"/>
    <w:rsid w:val="0049083B"/>
    <w:rsid w:val="004939E0"/>
    <w:rsid w:val="004C22FE"/>
    <w:rsid w:val="004E09B4"/>
    <w:rsid w:val="004F1ED5"/>
    <w:rsid w:val="005028D8"/>
    <w:rsid w:val="005029EF"/>
    <w:rsid w:val="0050517F"/>
    <w:rsid w:val="005547D9"/>
    <w:rsid w:val="00556F99"/>
    <w:rsid w:val="0056325B"/>
    <w:rsid w:val="0056515F"/>
    <w:rsid w:val="00571ADC"/>
    <w:rsid w:val="00573A8D"/>
    <w:rsid w:val="005742C3"/>
    <w:rsid w:val="00590352"/>
    <w:rsid w:val="00592969"/>
    <w:rsid w:val="00597759"/>
    <w:rsid w:val="005A02A2"/>
    <w:rsid w:val="005A0583"/>
    <w:rsid w:val="005A33B6"/>
    <w:rsid w:val="005B5322"/>
    <w:rsid w:val="005D3D3C"/>
    <w:rsid w:val="005D4C38"/>
    <w:rsid w:val="005E4AF2"/>
    <w:rsid w:val="005F3006"/>
    <w:rsid w:val="00606F7B"/>
    <w:rsid w:val="00616262"/>
    <w:rsid w:val="00621266"/>
    <w:rsid w:val="00632359"/>
    <w:rsid w:val="006348E9"/>
    <w:rsid w:val="00643EB7"/>
    <w:rsid w:val="00660693"/>
    <w:rsid w:val="006609AF"/>
    <w:rsid w:val="00661F5F"/>
    <w:rsid w:val="006625D4"/>
    <w:rsid w:val="006715F6"/>
    <w:rsid w:val="00677523"/>
    <w:rsid w:val="0068240D"/>
    <w:rsid w:val="006838CD"/>
    <w:rsid w:val="00686566"/>
    <w:rsid w:val="00697FEC"/>
    <w:rsid w:val="006A52F7"/>
    <w:rsid w:val="006A64AA"/>
    <w:rsid w:val="006C14B3"/>
    <w:rsid w:val="006D5D2D"/>
    <w:rsid w:val="006E67DC"/>
    <w:rsid w:val="00700643"/>
    <w:rsid w:val="00713E01"/>
    <w:rsid w:val="00726A57"/>
    <w:rsid w:val="00736BFD"/>
    <w:rsid w:val="00754AAD"/>
    <w:rsid w:val="00755B2B"/>
    <w:rsid w:val="00755CA3"/>
    <w:rsid w:val="007734FF"/>
    <w:rsid w:val="007928EF"/>
    <w:rsid w:val="007B1520"/>
    <w:rsid w:val="007C0289"/>
    <w:rsid w:val="007D5E0E"/>
    <w:rsid w:val="007E1DDA"/>
    <w:rsid w:val="007F1E18"/>
    <w:rsid w:val="007F4542"/>
    <w:rsid w:val="00803866"/>
    <w:rsid w:val="008057EA"/>
    <w:rsid w:val="008237EE"/>
    <w:rsid w:val="00870684"/>
    <w:rsid w:val="00875F5E"/>
    <w:rsid w:val="00893FFE"/>
    <w:rsid w:val="008963BE"/>
    <w:rsid w:val="008C6DA1"/>
    <w:rsid w:val="008D147B"/>
    <w:rsid w:val="008E4604"/>
    <w:rsid w:val="008E69AE"/>
    <w:rsid w:val="008F0055"/>
    <w:rsid w:val="008F17B1"/>
    <w:rsid w:val="008F4982"/>
    <w:rsid w:val="008F7A37"/>
    <w:rsid w:val="00902F32"/>
    <w:rsid w:val="009069DB"/>
    <w:rsid w:val="00936976"/>
    <w:rsid w:val="00937D89"/>
    <w:rsid w:val="00942A89"/>
    <w:rsid w:val="00946F64"/>
    <w:rsid w:val="00974726"/>
    <w:rsid w:val="0097570C"/>
    <w:rsid w:val="009A1080"/>
    <w:rsid w:val="009A1410"/>
    <w:rsid w:val="009B055F"/>
    <w:rsid w:val="009B3FC1"/>
    <w:rsid w:val="009D00CD"/>
    <w:rsid w:val="009D7F38"/>
    <w:rsid w:val="009E0208"/>
    <w:rsid w:val="009F390F"/>
    <w:rsid w:val="00A02537"/>
    <w:rsid w:val="00A4004A"/>
    <w:rsid w:val="00A50447"/>
    <w:rsid w:val="00A66143"/>
    <w:rsid w:val="00AB7102"/>
    <w:rsid w:val="00AD0013"/>
    <w:rsid w:val="00AF11A1"/>
    <w:rsid w:val="00AF1332"/>
    <w:rsid w:val="00AF283F"/>
    <w:rsid w:val="00AF4A4D"/>
    <w:rsid w:val="00B03DCC"/>
    <w:rsid w:val="00B06C7D"/>
    <w:rsid w:val="00B10730"/>
    <w:rsid w:val="00B16501"/>
    <w:rsid w:val="00B4104E"/>
    <w:rsid w:val="00B476BD"/>
    <w:rsid w:val="00B5773D"/>
    <w:rsid w:val="00B633F0"/>
    <w:rsid w:val="00B643AA"/>
    <w:rsid w:val="00B73207"/>
    <w:rsid w:val="00B9258D"/>
    <w:rsid w:val="00BA1095"/>
    <w:rsid w:val="00BA646F"/>
    <w:rsid w:val="00BC3EBB"/>
    <w:rsid w:val="00BC7A78"/>
    <w:rsid w:val="00BE49F5"/>
    <w:rsid w:val="00C15CD8"/>
    <w:rsid w:val="00C16295"/>
    <w:rsid w:val="00C80855"/>
    <w:rsid w:val="00CC3004"/>
    <w:rsid w:val="00CE01E2"/>
    <w:rsid w:val="00CE1FD5"/>
    <w:rsid w:val="00CF0606"/>
    <w:rsid w:val="00D12BEF"/>
    <w:rsid w:val="00D168BC"/>
    <w:rsid w:val="00D16F80"/>
    <w:rsid w:val="00D21ECD"/>
    <w:rsid w:val="00D26293"/>
    <w:rsid w:val="00D27A64"/>
    <w:rsid w:val="00D45D0E"/>
    <w:rsid w:val="00D5039F"/>
    <w:rsid w:val="00D6143F"/>
    <w:rsid w:val="00D6303D"/>
    <w:rsid w:val="00D633B8"/>
    <w:rsid w:val="00D7190D"/>
    <w:rsid w:val="00DA670E"/>
    <w:rsid w:val="00DA6C68"/>
    <w:rsid w:val="00DA70E7"/>
    <w:rsid w:val="00DB3B6C"/>
    <w:rsid w:val="00DC4495"/>
    <w:rsid w:val="00E017E7"/>
    <w:rsid w:val="00E13226"/>
    <w:rsid w:val="00E1719F"/>
    <w:rsid w:val="00E3129F"/>
    <w:rsid w:val="00E540E9"/>
    <w:rsid w:val="00E853AA"/>
    <w:rsid w:val="00EB2EF6"/>
    <w:rsid w:val="00ED2EDA"/>
    <w:rsid w:val="00EF2325"/>
    <w:rsid w:val="00EF29DC"/>
    <w:rsid w:val="00EF49F4"/>
    <w:rsid w:val="00EF654F"/>
    <w:rsid w:val="00F01FF9"/>
    <w:rsid w:val="00F10558"/>
    <w:rsid w:val="00F264AE"/>
    <w:rsid w:val="00F31760"/>
    <w:rsid w:val="00F37105"/>
    <w:rsid w:val="00F413BE"/>
    <w:rsid w:val="00F515D7"/>
    <w:rsid w:val="00F51FF1"/>
    <w:rsid w:val="00F905AA"/>
    <w:rsid w:val="00F9219E"/>
    <w:rsid w:val="00FB3A6B"/>
    <w:rsid w:val="00FB4B2C"/>
    <w:rsid w:val="00FB5AA3"/>
    <w:rsid w:val="01DDC979"/>
    <w:rsid w:val="03A72BFE"/>
    <w:rsid w:val="0493BC69"/>
    <w:rsid w:val="08209659"/>
    <w:rsid w:val="0986E0C6"/>
    <w:rsid w:val="0A043F8D"/>
    <w:rsid w:val="0A3D9A50"/>
    <w:rsid w:val="0AD7A2CD"/>
    <w:rsid w:val="0B6B8362"/>
    <w:rsid w:val="0B7A932A"/>
    <w:rsid w:val="0BDF92D9"/>
    <w:rsid w:val="0CFA74C0"/>
    <w:rsid w:val="0DE7FBFE"/>
    <w:rsid w:val="0E8D7689"/>
    <w:rsid w:val="103920FB"/>
    <w:rsid w:val="117976E8"/>
    <w:rsid w:val="1189061A"/>
    <w:rsid w:val="12773D4E"/>
    <w:rsid w:val="12C0C6C9"/>
    <w:rsid w:val="12EAD21B"/>
    <w:rsid w:val="13101CC7"/>
    <w:rsid w:val="1360E7AC"/>
    <w:rsid w:val="1A4EA9EB"/>
    <w:rsid w:val="1C5128C5"/>
    <w:rsid w:val="1CB3D097"/>
    <w:rsid w:val="1CB41B12"/>
    <w:rsid w:val="1CD2A3C1"/>
    <w:rsid w:val="1DAAA5D8"/>
    <w:rsid w:val="1EC036EA"/>
    <w:rsid w:val="2005B9E6"/>
    <w:rsid w:val="2124D2C5"/>
    <w:rsid w:val="216EB868"/>
    <w:rsid w:val="22010189"/>
    <w:rsid w:val="23EFA09B"/>
    <w:rsid w:val="24A56B99"/>
    <w:rsid w:val="251AC95D"/>
    <w:rsid w:val="275CB593"/>
    <w:rsid w:val="2791E899"/>
    <w:rsid w:val="27FB9757"/>
    <w:rsid w:val="2818ED48"/>
    <w:rsid w:val="29EE3A80"/>
    <w:rsid w:val="2BBBD57A"/>
    <w:rsid w:val="2CD98E45"/>
    <w:rsid w:val="31523E15"/>
    <w:rsid w:val="35462EA6"/>
    <w:rsid w:val="358B6A9A"/>
    <w:rsid w:val="35FCC151"/>
    <w:rsid w:val="38BE026B"/>
    <w:rsid w:val="397B2C9C"/>
    <w:rsid w:val="39FDD498"/>
    <w:rsid w:val="3A601F17"/>
    <w:rsid w:val="3AAB2861"/>
    <w:rsid w:val="3B03B643"/>
    <w:rsid w:val="3BA1FDA2"/>
    <w:rsid w:val="3BD46762"/>
    <w:rsid w:val="3C8AA352"/>
    <w:rsid w:val="3C9F86A4"/>
    <w:rsid w:val="3CC0B7D2"/>
    <w:rsid w:val="3D522C85"/>
    <w:rsid w:val="3E4EC457"/>
    <w:rsid w:val="3EA8616C"/>
    <w:rsid w:val="3F2498CF"/>
    <w:rsid w:val="3F6E0268"/>
    <w:rsid w:val="41C74B5F"/>
    <w:rsid w:val="4456EFF2"/>
    <w:rsid w:val="44E864A5"/>
    <w:rsid w:val="476E827C"/>
    <w:rsid w:val="47B33ACF"/>
    <w:rsid w:val="484CF91E"/>
    <w:rsid w:val="48A924BE"/>
    <w:rsid w:val="495F52A4"/>
    <w:rsid w:val="499FF9FF"/>
    <w:rsid w:val="4B671285"/>
    <w:rsid w:val="4BC152FD"/>
    <w:rsid w:val="4BCABF12"/>
    <w:rsid w:val="4D1B30C0"/>
    <w:rsid w:val="4ED43362"/>
    <w:rsid w:val="4F3D819D"/>
    <w:rsid w:val="50069063"/>
    <w:rsid w:val="51AA65E0"/>
    <w:rsid w:val="52B4F5CA"/>
    <w:rsid w:val="52D7F0B5"/>
    <w:rsid w:val="5636F2ED"/>
    <w:rsid w:val="57A35A3F"/>
    <w:rsid w:val="57BE0141"/>
    <w:rsid w:val="594AB74C"/>
    <w:rsid w:val="5BC071CC"/>
    <w:rsid w:val="5CE18A88"/>
    <w:rsid w:val="5F200BDE"/>
    <w:rsid w:val="5F207124"/>
    <w:rsid w:val="5F86EC23"/>
    <w:rsid w:val="61B4FBAB"/>
    <w:rsid w:val="6229E574"/>
    <w:rsid w:val="62EE1A34"/>
    <w:rsid w:val="635A5856"/>
    <w:rsid w:val="63D9CBAB"/>
    <w:rsid w:val="6555458C"/>
    <w:rsid w:val="66FD5697"/>
    <w:rsid w:val="674454F9"/>
    <w:rsid w:val="679751C9"/>
    <w:rsid w:val="684E18E7"/>
    <w:rsid w:val="68E683F7"/>
    <w:rsid w:val="6C14D08D"/>
    <w:rsid w:val="6C4B7F1D"/>
    <w:rsid w:val="6C5418EB"/>
    <w:rsid w:val="6DFDE82D"/>
    <w:rsid w:val="6E881766"/>
    <w:rsid w:val="70373C9A"/>
    <w:rsid w:val="70DB78B2"/>
    <w:rsid w:val="71D1AFD6"/>
    <w:rsid w:val="72367D2D"/>
    <w:rsid w:val="736EDD5C"/>
    <w:rsid w:val="73C944A7"/>
    <w:rsid w:val="74056819"/>
    <w:rsid w:val="750AADBD"/>
    <w:rsid w:val="753814EB"/>
    <w:rsid w:val="7643CC46"/>
    <w:rsid w:val="76BE0004"/>
    <w:rsid w:val="76E32241"/>
    <w:rsid w:val="76F5F40B"/>
    <w:rsid w:val="78C94705"/>
    <w:rsid w:val="78DA148A"/>
    <w:rsid w:val="7A3DD6DA"/>
    <w:rsid w:val="7BCBED72"/>
    <w:rsid w:val="7C7BCAD4"/>
    <w:rsid w:val="7D5E5F0C"/>
    <w:rsid w:val="7D7E43ED"/>
    <w:rsid w:val="7D9CB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94ED"/>
  <w15:docId w15:val="{57F4D81C-A68A-4059-9F20-F5870A1D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01"/>
  </w:style>
  <w:style w:type="paragraph" w:styleId="Heading2">
    <w:name w:val="heading 2"/>
    <w:basedOn w:val="Normal"/>
    <w:link w:val="Heading2Char"/>
    <w:uiPriority w:val="9"/>
    <w:qFormat/>
    <w:rsid w:val="0094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0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2A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4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42A89"/>
    <w:rPr>
      <w:i/>
      <w:iCs/>
    </w:rPr>
  </w:style>
  <w:style w:type="character" w:styleId="Hyperlink">
    <w:name w:val="Hyperlink"/>
    <w:basedOn w:val="DefaultParagraphFont"/>
    <w:uiPriority w:val="99"/>
    <w:unhideWhenUsed/>
    <w:rsid w:val="00942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2A89"/>
  </w:style>
  <w:style w:type="character" w:styleId="Strong">
    <w:name w:val="Strong"/>
    <w:basedOn w:val="DefaultParagraphFont"/>
    <w:uiPriority w:val="22"/>
    <w:qFormat/>
    <w:rsid w:val="00942A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59"/>
  </w:style>
  <w:style w:type="paragraph" w:styleId="Footer">
    <w:name w:val="footer"/>
    <w:basedOn w:val="Normal"/>
    <w:link w:val="FooterChar"/>
    <w:uiPriority w:val="99"/>
    <w:unhideWhenUsed/>
    <w:rsid w:val="006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59"/>
  </w:style>
  <w:style w:type="paragraph" w:styleId="BalloonText">
    <w:name w:val="Balloon Text"/>
    <w:basedOn w:val="Normal"/>
    <w:link w:val="BalloonTextChar"/>
    <w:uiPriority w:val="99"/>
    <w:semiHidden/>
    <w:unhideWhenUsed/>
    <w:rsid w:val="005A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4B2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B2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3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llenges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0E69AD838574AA78731DDA397B2A2" ma:contentTypeVersion="19" ma:contentTypeDescription="Create a new document." ma:contentTypeScope="" ma:versionID="4c5c0594bca2bdc3e62e6597942461b7">
  <xsd:schema xmlns:xsd="http://www.w3.org/2001/XMLSchema" xmlns:xs="http://www.w3.org/2001/XMLSchema" xmlns:p="http://schemas.microsoft.com/office/2006/metadata/properties" xmlns:ns2="4c4afa66-fb23-4f34-badf-e1bba3b8c2da" xmlns:ns3="cfe47096-c4d2-42bd-98ca-9ffa361ad2ad" targetNamespace="http://schemas.microsoft.com/office/2006/metadata/properties" ma:root="true" ma:fieldsID="8f16ae6ac048075a2dd4f2f4c44bf4b1" ns2:_="" ns3:_="">
    <xsd:import namespace="4c4afa66-fb23-4f34-badf-e1bba3b8c2da"/>
    <xsd:import namespace="cfe47096-c4d2-42bd-98ca-9ffa361ad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priorit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YearAbr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a66-fb23-4f34-badf-e1bba3b8c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Abroad" ma:index="26" nillable="true" ma:displayName="Year Abroad" ma:format="Dropdown" ma:internalName="YearAbroad">
      <xsd:simpleType>
        <xsd:union memberTypes="dms:Text">
          <xsd:simpleType>
            <xsd:restriction base="dms:Choice">
              <xsd:enumeration value="2023/24"/>
              <xsd:enumeration value="2022/23"/>
              <xsd:enumeration value="2021/2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7096-c4d2-42bd-98ca-9ffa361ad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f8058f-3c59-408a-a2ab-cf72c5639399}" ma:internalName="TaxCatchAll" ma:showField="CatchAllData" ma:web="cfe47096-c4d2-42bd-98ca-9ffa361ad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c4afa66-fb23-4f34-badf-e1bba3b8c2da" xsi:nil="true"/>
    <lcf76f155ced4ddcb4097134ff3c332f xmlns="4c4afa66-fb23-4f34-badf-e1bba3b8c2da">
      <Terms xmlns="http://schemas.microsoft.com/office/infopath/2007/PartnerControls"/>
    </lcf76f155ced4ddcb4097134ff3c332f>
    <TaxCatchAll xmlns="cfe47096-c4d2-42bd-98ca-9ffa361ad2ad" xsi:nil="true"/>
    <YearAbroad xmlns="4c4afa66-fb23-4f34-badf-e1bba3b8c2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2EDC-D3C4-48EF-B5FC-2F7A226B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fa66-fb23-4f34-badf-e1bba3b8c2da"/>
    <ds:schemaRef ds:uri="cfe47096-c4d2-42bd-98ca-9ffa361ad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6F7E8-4F8D-4F97-96AB-A9D698BB9EEC}">
  <ds:schemaRefs>
    <ds:schemaRef ds:uri="http://schemas.microsoft.com/office/2006/metadata/properties"/>
    <ds:schemaRef ds:uri="http://schemas.microsoft.com/office/infopath/2007/PartnerControls"/>
    <ds:schemaRef ds:uri="4c4afa66-fb23-4f34-badf-e1bba3b8c2da"/>
    <ds:schemaRef ds:uri="cfe47096-c4d2-42bd-98ca-9ffa361ad2ad"/>
  </ds:schemaRefs>
</ds:datastoreItem>
</file>

<file path=customXml/itemProps3.xml><?xml version="1.0" encoding="utf-8"?>
<ds:datastoreItem xmlns:ds="http://schemas.openxmlformats.org/officeDocument/2006/customXml" ds:itemID="{77B3AD6F-DFFB-4175-9C22-586E743F6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85C70-30DD-43D2-A91A-DF71D845A8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Company>University of Exeter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Bainbridge</dc:creator>
  <cp:keywords/>
  <cp:lastModifiedBy>Bingley, Christiana</cp:lastModifiedBy>
  <cp:revision>58</cp:revision>
  <cp:lastPrinted>2023-01-05T09:59:00Z</cp:lastPrinted>
  <dcterms:created xsi:type="dcterms:W3CDTF">2024-01-03T13:00:00Z</dcterms:created>
  <dcterms:modified xsi:type="dcterms:W3CDTF">2024-01-08T09:45:00Z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0x010100A710E69AD838574AA78731DDA397B2A2</vt:lpwstr>
  </property>
  <property fmtid="{D5CDD505-2E9C-101B-9397-08002B2CF9AE}" pid="3" name="MediaServiceImageTags">
    <vt:lpwstr/>
  </property>
</Properties>
</file>