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8B32F" w14:textId="307150E6" w:rsidR="00B64EE9" w:rsidRPr="001656EC" w:rsidRDefault="2CE766FC" w:rsidP="69FA492E">
      <w:pPr>
        <w:spacing w:after="0"/>
        <w:rPr>
          <w:b/>
          <w:bCs/>
        </w:rPr>
      </w:pPr>
      <w:bookmarkStart w:id="0" w:name="_GoBack"/>
      <w:bookmarkEnd w:id="0"/>
      <w:r w:rsidRPr="69FA492E">
        <w:rPr>
          <w:b/>
          <w:bCs/>
        </w:rPr>
        <w:t>C</w:t>
      </w:r>
      <w:r w:rsidR="001656EC" w:rsidRPr="69FA492E">
        <w:rPr>
          <w:b/>
          <w:bCs/>
        </w:rPr>
        <w:t>ollection of equipment (</w:t>
      </w:r>
      <w:r w:rsidR="001656EC" w:rsidRPr="69FA492E">
        <w:rPr>
          <w:b/>
          <w:bCs/>
          <w:i/>
          <w:iCs/>
        </w:rPr>
        <w:t>Penryn campus only</w:t>
      </w:r>
      <w:r w:rsidR="001656EC" w:rsidRPr="69FA492E">
        <w:rPr>
          <w:b/>
          <w:bCs/>
        </w:rPr>
        <w:t>)</w:t>
      </w:r>
    </w:p>
    <w:p w14:paraId="1C6ECC99" w14:textId="28D10106" w:rsidR="001656EC" w:rsidRDefault="001656EC" w:rsidP="69FA492E">
      <w:pPr>
        <w:spacing w:after="0"/>
      </w:pPr>
      <w:r w:rsidRPr="69FA492E">
        <w:t xml:space="preserve">Where equipment </w:t>
      </w:r>
      <w:proofErr w:type="gramStart"/>
      <w:r w:rsidRPr="69FA492E">
        <w:t>is needed to be retrieved</w:t>
      </w:r>
      <w:proofErr w:type="gramEnd"/>
      <w:r w:rsidRPr="69FA492E">
        <w:t xml:space="preserve"> from campus offices, arrangements must be made in advance to gain access to campus buildings with the campus Director of College Operations, Am</w:t>
      </w:r>
      <w:r w:rsidR="157EA0A2" w:rsidRPr="69FA492E">
        <w:t>ie</w:t>
      </w:r>
      <w:r w:rsidRPr="69FA492E">
        <w:t xml:space="preserve"> Fulton. Approval must granted by line managers/supervisors prior to requests being made to access campus buildings.</w:t>
      </w:r>
    </w:p>
    <w:p w14:paraId="61ABB7BC" w14:textId="77777777" w:rsidR="001656EC" w:rsidRDefault="001656EC" w:rsidP="001656EC">
      <w:pPr>
        <w:spacing w:after="0"/>
        <w:rPr>
          <w:rFonts w:cstheme="minorHAnsi"/>
        </w:rPr>
      </w:pPr>
    </w:p>
    <w:p w14:paraId="13B4A34E" w14:textId="77777777" w:rsidR="001656EC" w:rsidRDefault="001656EC" w:rsidP="001656EC">
      <w:pPr>
        <w:rPr>
          <w:rFonts w:cstheme="minorHAnsi"/>
        </w:rPr>
      </w:pPr>
      <w:r>
        <w:rPr>
          <w:rFonts w:cstheme="minorHAnsi"/>
        </w:rPr>
        <w:t>If staff/students are unable to collect items themselves, new equipment will need to be purchased and delivered to home addresses via a supplier company – see Delivery (direct from suppliers) option within the ‘Equipment’ tab.</w:t>
      </w:r>
    </w:p>
    <w:p w14:paraId="36EBF316" w14:textId="21BE81BC" w:rsidR="001656EC" w:rsidRDefault="001656EC" w:rsidP="191DFA48">
      <w:pPr>
        <w:rPr>
          <w:rFonts w:ascii="Calibri" w:eastAsia="Calibri" w:hAnsi="Calibri" w:cs="Calibri"/>
          <w:color w:val="000000" w:themeColor="text1"/>
        </w:rPr>
      </w:pPr>
      <w:r w:rsidRPr="191DFA48">
        <w:t>Purchase of new equipment will need to be approved by line managers/supervisors and the College key contact will be able to facilitate the ordering process</w:t>
      </w:r>
      <w:r w:rsidR="00B3D2E5" w:rsidRPr="191DFA48">
        <w:t xml:space="preserve"> </w:t>
      </w:r>
      <w:r w:rsidR="00B3D2E5" w:rsidRPr="191DFA48">
        <w:rPr>
          <w:rFonts w:ascii="Calibri" w:eastAsia="Calibri" w:hAnsi="Calibri" w:cs="Calibri"/>
          <w:color w:val="000000" w:themeColor="text1"/>
        </w:rPr>
        <w:t>(refer to the guidance section of the COVID-19 Homeworking DSE website for College/Service contact names).</w:t>
      </w:r>
    </w:p>
    <w:p w14:paraId="493E63BE" w14:textId="77777777" w:rsidR="001656EC" w:rsidRDefault="001656EC" w:rsidP="001656EC"/>
    <w:p w14:paraId="79855B18" w14:textId="77777777" w:rsidR="001656EC" w:rsidRDefault="001656EC" w:rsidP="001656EC">
      <w:pPr>
        <w:spacing w:after="0"/>
        <w:rPr>
          <w:rFonts w:cstheme="minorHAnsi"/>
        </w:rPr>
      </w:pPr>
    </w:p>
    <w:p w14:paraId="0C049737" w14:textId="77777777" w:rsidR="001656EC" w:rsidRDefault="001656EC" w:rsidP="001656EC">
      <w:pPr>
        <w:spacing w:after="0"/>
        <w:rPr>
          <w:rFonts w:cstheme="minorHAnsi"/>
        </w:rPr>
      </w:pPr>
    </w:p>
    <w:p w14:paraId="2729D73F" w14:textId="77777777" w:rsidR="001656EC" w:rsidRDefault="001656EC"/>
    <w:sectPr w:rsidR="001656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01E28"/>
    <w:multiLevelType w:val="hybridMultilevel"/>
    <w:tmpl w:val="3530FD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EC"/>
    <w:rsid w:val="001656EC"/>
    <w:rsid w:val="0023795F"/>
    <w:rsid w:val="00374368"/>
    <w:rsid w:val="00B3D2E5"/>
    <w:rsid w:val="00CC7BAD"/>
    <w:rsid w:val="00FE49EC"/>
    <w:rsid w:val="157EA0A2"/>
    <w:rsid w:val="191DFA48"/>
    <w:rsid w:val="2CE766FC"/>
    <w:rsid w:val="509DD775"/>
    <w:rsid w:val="69FA492E"/>
    <w:rsid w:val="7119F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E436D"/>
  <w15:chartTrackingRefBased/>
  <w15:docId w15:val="{CA2E378B-5791-4AF6-A77C-982ABD5C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6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5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6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6E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6E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6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6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47ecdc7142e44a75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4952A59B94A441B167AEEBBEC60D92" ma:contentTypeVersion="12" ma:contentTypeDescription="Create a new document." ma:contentTypeScope="" ma:versionID="47b0caa5e54b892b0a0075facd6df9ad">
  <xsd:schema xmlns:xsd="http://www.w3.org/2001/XMLSchema" xmlns:xs="http://www.w3.org/2001/XMLSchema" xmlns:p="http://schemas.microsoft.com/office/2006/metadata/properties" xmlns:ns2="6891a5b8-d17a-4ec5-824b-b4a51c4a1738" xmlns:ns3="5c02da51-e8f4-493a-af2f-4fa0f5b4441a" targetNamespace="http://schemas.microsoft.com/office/2006/metadata/properties" ma:root="true" ma:fieldsID="03f7f264dae407782ef2484982c58ce7" ns2:_="" ns3:_="">
    <xsd:import namespace="6891a5b8-d17a-4ec5-824b-b4a51c4a1738"/>
    <xsd:import namespace="5c02da51-e8f4-493a-af2f-4fa0f5b444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a5b8-d17a-4ec5-824b-b4a51c4a1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2da51-e8f4-493a-af2f-4fa0f5b444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710721-527F-4BD6-AD26-C502D7E901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BB968A-343D-408C-BAB2-4F76D30BB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91a5b8-d17a-4ec5-824b-b4a51c4a1738"/>
    <ds:schemaRef ds:uri="5c02da51-e8f4-493a-af2f-4fa0f5b44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BC52A9-7FB4-46B6-8370-C5E3E49103C1}">
  <ds:schemaRefs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6891a5b8-d17a-4ec5-824b-b4a51c4a1738"/>
    <ds:schemaRef ds:uri="http://schemas.openxmlformats.org/package/2006/metadata/core-properties"/>
    <ds:schemaRef ds:uri="5c02da51-e8f4-493a-af2f-4fa0f5b4441a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Loosemore, Rhian</dc:creator>
  <cp:keywords/>
  <dc:description/>
  <cp:lastModifiedBy>Wortley, Sara</cp:lastModifiedBy>
  <cp:revision>2</cp:revision>
  <dcterms:created xsi:type="dcterms:W3CDTF">2020-04-29T14:04:00Z</dcterms:created>
  <dcterms:modified xsi:type="dcterms:W3CDTF">2020-04-29T14:04:00Z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0x010100154952A59B94A441B167AEEBBEC60D92</vt:lpwstr>
  </property>
</Properties>
</file>