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6980D" w14:textId="77777777" w:rsidR="000F47DD" w:rsidRPr="007C5D37" w:rsidRDefault="000F47DD" w:rsidP="0196ADB3">
      <w:pPr>
        <w:spacing w:after="0" w:line="240" w:lineRule="auto"/>
        <w:rPr>
          <w:b/>
          <w:bCs/>
          <w:sz w:val="24"/>
          <w:szCs w:val="24"/>
        </w:rPr>
      </w:pPr>
      <w:bookmarkStart w:id="0" w:name="_GoBack"/>
      <w:bookmarkEnd w:id="0"/>
      <w:r w:rsidRPr="0196ADB3">
        <w:rPr>
          <w:b/>
          <w:bCs/>
          <w:sz w:val="24"/>
          <w:szCs w:val="24"/>
        </w:rPr>
        <w:t>Guidance for Managers</w:t>
      </w:r>
    </w:p>
    <w:p w14:paraId="5CE40DC7" w14:textId="77777777" w:rsidR="000F47DD" w:rsidRDefault="000F47DD" w:rsidP="000F47DD">
      <w:pPr>
        <w:spacing w:after="0" w:line="240" w:lineRule="auto"/>
      </w:pPr>
    </w:p>
    <w:p w14:paraId="4A6F06C3" w14:textId="1F1F26A7" w:rsidR="00292CAF" w:rsidRPr="00292CAF" w:rsidRDefault="00292CAF" w:rsidP="000F47DD">
      <w:pPr>
        <w:spacing w:after="0" w:line="240" w:lineRule="auto"/>
        <w:rPr>
          <w:b/>
        </w:rPr>
      </w:pPr>
      <w:r w:rsidRPr="00292CAF">
        <w:rPr>
          <w:b/>
        </w:rPr>
        <w:t>Requests for assistance</w:t>
      </w:r>
    </w:p>
    <w:p w14:paraId="33F16A14" w14:textId="11C1D18E" w:rsidR="000F47DD" w:rsidRDefault="000F47DD" w:rsidP="000F47DD">
      <w:pPr>
        <w:spacing w:after="0" w:line="240" w:lineRule="auto"/>
      </w:pPr>
      <w:r>
        <w:t xml:space="preserve">When a request for a piece of equipment or furniture i.e. desk, chair, is received, ask the employee or student to refer to the </w:t>
      </w:r>
      <w:hyperlink r:id="rId8">
        <w:r w:rsidRPr="3A19941E">
          <w:rPr>
            <w:rStyle w:val="Hyperlink"/>
            <w:color w:val="0070C0"/>
          </w:rPr>
          <w:t>COVID-1</w:t>
        </w:r>
        <w:r w:rsidR="74BD01B9" w:rsidRPr="3A19941E">
          <w:rPr>
            <w:rStyle w:val="Hyperlink"/>
            <w:color w:val="0070C0"/>
          </w:rPr>
          <w:t>9</w:t>
        </w:r>
        <w:r w:rsidRPr="3A19941E">
          <w:rPr>
            <w:rStyle w:val="Hyperlink"/>
            <w:color w:val="0070C0"/>
          </w:rPr>
          <w:t xml:space="preserve"> Homeworking DSE webpage</w:t>
        </w:r>
      </w:hyperlink>
      <w:r w:rsidRPr="3A19941E">
        <w:rPr>
          <w:color w:val="0070C0"/>
        </w:rPr>
        <w:t xml:space="preserve"> </w:t>
      </w:r>
      <w:r>
        <w:t xml:space="preserve">where they can access guidance and the </w:t>
      </w:r>
      <w:hyperlink r:id="rId9">
        <w:r w:rsidRPr="3A19941E">
          <w:rPr>
            <w:rStyle w:val="Hyperlink"/>
          </w:rPr>
          <w:t>homeworking self-assessment form (</w:t>
        </w:r>
        <w:r w:rsidR="37B54F3A" w:rsidRPr="3A19941E">
          <w:rPr>
            <w:rStyle w:val="Hyperlink"/>
          </w:rPr>
          <w:t>COVID-</w:t>
        </w:r>
        <w:r w:rsidRPr="3A19941E">
          <w:rPr>
            <w:rStyle w:val="Hyperlink"/>
          </w:rPr>
          <w:t>19 version)</w:t>
        </w:r>
      </w:hyperlink>
      <w:r>
        <w:t xml:space="preserve"> to be completed and the findings can then be discussed with them.</w:t>
      </w:r>
    </w:p>
    <w:p w14:paraId="4F7F527D" w14:textId="091AA31F" w:rsidR="000F47DD" w:rsidRDefault="000F47DD" w:rsidP="000F47DD">
      <w:pPr>
        <w:spacing w:after="0" w:line="240" w:lineRule="auto"/>
      </w:pPr>
    </w:p>
    <w:p w14:paraId="5DF0968E" w14:textId="6D864954" w:rsidR="00292CAF" w:rsidRPr="00292CAF" w:rsidRDefault="00292CAF" w:rsidP="000F47DD">
      <w:pPr>
        <w:spacing w:after="0" w:line="240" w:lineRule="auto"/>
        <w:rPr>
          <w:b/>
        </w:rPr>
      </w:pPr>
      <w:r w:rsidRPr="00292CAF">
        <w:rPr>
          <w:b/>
        </w:rPr>
        <w:t>Adjustments or equipment required</w:t>
      </w:r>
    </w:p>
    <w:p w14:paraId="628C5B5A" w14:textId="575DCE9D" w:rsidR="000F47DD" w:rsidRDefault="000F47DD" w:rsidP="000F47DD">
      <w:pPr>
        <w:spacing w:after="0" w:line="240" w:lineRule="auto"/>
      </w:pPr>
      <w:r>
        <w:t xml:space="preserve">In most </w:t>
      </w:r>
      <w:proofErr w:type="gramStart"/>
      <w:r>
        <w:t>cases</w:t>
      </w:r>
      <w:proofErr w:type="gramEnd"/>
      <w:r>
        <w:t xml:space="preserve"> only minor adjustments need to be made or straightforward pieces of desktop equipment or an adjustable chair will be required.  Some equipment may be available from University </w:t>
      </w:r>
      <w:r w:rsidR="55017E2E">
        <w:t>stock;</w:t>
      </w:r>
      <w:r>
        <w:t xml:space="preserve"> </w:t>
      </w:r>
      <w:r w:rsidR="742285FB">
        <w:t>however,</w:t>
      </w:r>
      <w:r>
        <w:t xml:space="preserve"> some may need to </w:t>
      </w:r>
      <w:proofErr w:type="gramStart"/>
      <w:r>
        <w:t>be purchased</w:t>
      </w:r>
      <w:proofErr w:type="gramEnd"/>
      <w:r>
        <w:t xml:space="preserve"> direct from suppliers.</w:t>
      </w:r>
    </w:p>
    <w:p w14:paraId="3D9972A6" w14:textId="53B80A55" w:rsidR="000F47DD" w:rsidRDefault="000F47DD" w:rsidP="000F47DD">
      <w:pPr>
        <w:spacing w:after="0" w:line="240" w:lineRule="auto"/>
      </w:pPr>
    </w:p>
    <w:p w14:paraId="56715198" w14:textId="2675AD82" w:rsidR="00292CAF" w:rsidRPr="00292CAF" w:rsidRDefault="00292CAF" w:rsidP="000F47DD">
      <w:pPr>
        <w:spacing w:after="0" w:line="240" w:lineRule="auto"/>
        <w:rPr>
          <w:b/>
        </w:rPr>
      </w:pPr>
      <w:r w:rsidRPr="00292CAF">
        <w:rPr>
          <w:b/>
        </w:rPr>
        <w:t xml:space="preserve">Transportation </w:t>
      </w:r>
      <w:r>
        <w:rPr>
          <w:b/>
        </w:rPr>
        <w:t xml:space="preserve">of existing </w:t>
      </w:r>
      <w:r w:rsidRPr="00292CAF">
        <w:rPr>
          <w:b/>
        </w:rPr>
        <w:t xml:space="preserve">or delivery of </w:t>
      </w:r>
      <w:r>
        <w:rPr>
          <w:b/>
        </w:rPr>
        <w:t xml:space="preserve">new </w:t>
      </w:r>
      <w:r w:rsidRPr="00292CAF">
        <w:rPr>
          <w:b/>
        </w:rPr>
        <w:t xml:space="preserve">equipment </w:t>
      </w:r>
    </w:p>
    <w:p w14:paraId="42D013CF" w14:textId="1F860AFE" w:rsidR="000F47DD" w:rsidRDefault="000F47DD" w:rsidP="000F47DD">
      <w:pPr>
        <w:spacing w:after="0" w:line="240" w:lineRule="auto"/>
      </w:pPr>
      <w:r>
        <w:t xml:space="preserve">The distance of the employee or </w:t>
      </w:r>
      <w:r w:rsidR="5D0739B5">
        <w:t>students'</w:t>
      </w:r>
      <w:r>
        <w:t xml:space="preserve"> home from the Exeter campuses will dictate whether items can be transported from the campus to home via the delivery service, or whether purchases need to be made so that the supplier can deliver instead.</w:t>
      </w:r>
    </w:p>
    <w:p w14:paraId="4394CD4E" w14:textId="77777777" w:rsidR="000F47DD" w:rsidRDefault="000F47DD" w:rsidP="000F47DD">
      <w:pPr>
        <w:spacing w:after="0" w:line="240" w:lineRule="auto"/>
      </w:pPr>
    </w:p>
    <w:p w14:paraId="312FB1C3" w14:textId="41CB5DC3" w:rsidR="000F47DD" w:rsidRDefault="000F47DD" w:rsidP="3A19941E">
      <w:pPr>
        <w:spacing w:after="160" w:line="259" w:lineRule="auto"/>
      </w:pPr>
      <w:proofErr w:type="gramStart"/>
      <w:r>
        <w:t xml:space="preserve">For larger items such as desks these will need to be </w:t>
      </w:r>
      <w:r w:rsidR="644EFA89">
        <w:t xml:space="preserve">approved by College/Service key contacts as they will be able to facilitate the ordering process </w:t>
      </w:r>
      <w:r>
        <w:t xml:space="preserve">direct </w:t>
      </w:r>
      <w:r w:rsidR="7296D8B4">
        <w:t xml:space="preserve">with </w:t>
      </w:r>
      <w:r>
        <w:t xml:space="preserve">supplier and </w:t>
      </w:r>
      <w:r w:rsidR="6B448B92">
        <w:t xml:space="preserve">items subsequently </w:t>
      </w:r>
      <w:r>
        <w:t>delivered by the</w:t>
      </w:r>
      <w:r w:rsidR="6522FF86">
        <w:t xml:space="preserve"> supplier </w:t>
      </w:r>
      <w:r>
        <w:t xml:space="preserve">to the home address </w:t>
      </w:r>
      <w:r w:rsidR="187A8903">
        <w:t xml:space="preserve">(UK mainland) </w:t>
      </w:r>
      <w:r>
        <w:t>regardless of their location</w:t>
      </w:r>
      <w:r w:rsidR="66F3A9C4">
        <w:t xml:space="preserve"> </w:t>
      </w:r>
      <w:r w:rsidR="66F3A9C4" w:rsidRPr="3A19941E">
        <w:rPr>
          <w:rFonts w:ascii="Calibri" w:eastAsia="Calibri" w:hAnsi="Calibri" w:cs="Calibri"/>
          <w:color w:val="000000" w:themeColor="text1"/>
        </w:rPr>
        <w:t>(refer to the guidance section of the COVID-19 Homeworking DSE website for College/Service contact names).</w:t>
      </w:r>
      <w:proofErr w:type="gramEnd"/>
    </w:p>
    <w:p w14:paraId="393E46C3" w14:textId="5DDF42AF" w:rsidR="00292CAF" w:rsidRPr="00292CAF" w:rsidRDefault="00292CAF" w:rsidP="00292CAF">
      <w:pPr>
        <w:spacing w:after="0" w:line="240" w:lineRule="auto"/>
        <w:rPr>
          <w:b/>
        </w:rPr>
      </w:pPr>
      <w:r w:rsidRPr="00292CAF">
        <w:rPr>
          <w:b/>
        </w:rPr>
        <w:t>Requests for printers</w:t>
      </w:r>
    </w:p>
    <w:p w14:paraId="42C8D468" w14:textId="6E0CD706" w:rsidR="00292CAF" w:rsidRDefault="00292CAF" w:rsidP="3A19941E">
      <w:pPr>
        <w:spacing w:after="0" w:line="240" w:lineRule="auto"/>
      </w:pPr>
      <w:r>
        <w:t xml:space="preserve">Requests for printers </w:t>
      </w:r>
      <w:proofErr w:type="gramStart"/>
      <w:r>
        <w:t>cannot be made</w:t>
      </w:r>
      <w:proofErr w:type="gramEnd"/>
      <w:r>
        <w:t xml:space="preserve"> by the delivery service from campus.  Printers will need to be </w:t>
      </w:r>
      <w:proofErr w:type="gramStart"/>
      <w:r>
        <w:t>purchased</w:t>
      </w:r>
      <w:proofErr w:type="gramEnd"/>
      <w:r>
        <w:t xml:space="preserve"> and delivered to the home address via the supplier. </w:t>
      </w:r>
      <w:r w:rsidR="2FE2FF6C">
        <w:t xml:space="preserve">The purchase of printers will need to </w:t>
      </w:r>
      <w:proofErr w:type="gramStart"/>
      <w:r w:rsidR="2FE2FF6C">
        <w:t>be approved</w:t>
      </w:r>
      <w:proofErr w:type="gramEnd"/>
      <w:r w:rsidR="2FE2FF6C">
        <w:t xml:space="preserve"> by Occupational Health and College/Service key contacts </w:t>
      </w:r>
      <w:r w:rsidR="2FE2FF6C" w:rsidRPr="3A19941E">
        <w:rPr>
          <w:rFonts w:ascii="Calibri" w:eastAsia="Calibri" w:hAnsi="Calibri" w:cs="Calibri"/>
          <w:color w:val="000000" w:themeColor="text1"/>
        </w:rPr>
        <w:t>(refer to the guidance section of the COVID-19 Homeworking DSE website for College/Service contact names)</w:t>
      </w:r>
    </w:p>
    <w:p w14:paraId="59ADAE01" w14:textId="7B08E57D" w:rsidR="00292CAF" w:rsidRDefault="00292CAF" w:rsidP="3A19941E">
      <w:pPr>
        <w:spacing w:after="0" w:line="240" w:lineRule="auto"/>
      </w:pPr>
    </w:p>
    <w:p w14:paraId="252D81F4" w14:textId="71D46BC4" w:rsidR="00292CAF" w:rsidRDefault="2FE2FF6C" w:rsidP="3A19941E">
      <w:pPr>
        <w:spacing w:after="0" w:line="240" w:lineRule="auto"/>
      </w:pPr>
      <w:r w:rsidRPr="3A19941E">
        <w:rPr>
          <w:b/>
          <w:bCs/>
        </w:rPr>
        <w:t xml:space="preserve">NB: </w:t>
      </w:r>
      <w:r>
        <w:t xml:space="preserve">Exeter </w:t>
      </w:r>
      <w:r w:rsidR="00292CAF">
        <w:t>IT are unable to provide technical support for printers.</w:t>
      </w:r>
    </w:p>
    <w:p w14:paraId="648DA1C2" w14:textId="28836E0A" w:rsidR="00292CAF" w:rsidRDefault="00292CAF" w:rsidP="000F47DD">
      <w:pPr>
        <w:spacing w:after="0" w:line="240" w:lineRule="auto"/>
      </w:pPr>
    </w:p>
    <w:p w14:paraId="552131F3" w14:textId="5B3B94F6" w:rsidR="00292CAF" w:rsidRPr="00292CAF" w:rsidRDefault="00292CAF" w:rsidP="000F47DD">
      <w:pPr>
        <w:spacing w:after="0" w:line="240" w:lineRule="auto"/>
        <w:rPr>
          <w:b/>
        </w:rPr>
      </w:pPr>
      <w:r w:rsidRPr="00292CAF">
        <w:rPr>
          <w:b/>
        </w:rPr>
        <w:t>Facilitators</w:t>
      </w:r>
    </w:p>
    <w:p w14:paraId="17CE9476" w14:textId="5A3DC65D" w:rsidR="00292CAF" w:rsidRDefault="00292CAF" w:rsidP="3A19941E">
      <w:pPr>
        <w:spacing w:after="0" w:line="240" w:lineRule="auto"/>
      </w:pPr>
      <w:r>
        <w:t>Each College/Service have key contacts who can place orders with suppliers for new equipment if required</w:t>
      </w:r>
      <w:r w:rsidR="61D9AE00">
        <w:t xml:space="preserve"> </w:t>
      </w:r>
      <w:r w:rsidR="61D9AE00" w:rsidRPr="3A19941E">
        <w:rPr>
          <w:rFonts w:ascii="Calibri" w:eastAsia="Calibri" w:hAnsi="Calibri" w:cs="Calibri"/>
          <w:color w:val="000000" w:themeColor="text1"/>
        </w:rPr>
        <w:t>(refer to the guidance section of the COVID-19 Homeworking DSE website for College/Service contact names)</w:t>
      </w:r>
      <w:r>
        <w:t>.</w:t>
      </w:r>
    </w:p>
    <w:p w14:paraId="77FD8C1E" w14:textId="7608CE99" w:rsidR="000F47DD" w:rsidRDefault="000F47DD" w:rsidP="3A19941E">
      <w:pPr>
        <w:spacing w:after="0" w:line="240" w:lineRule="auto"/>
      </w:pPr>
    </w:p>
    <w:p w14:paraId="24ED3503" w14:textId="4E2B7A73" w:rsidR="00292CAF" w:rsidRPr="00292CAF" w:rsidRDefault="00292CAF" w:rsidP="000F47DD">
      <w:pPr>
        <w:spacing w:after="0" w:line="240" w:lineRule="auto"/>
        <w:rPr>
          <w:b/>
        </w:rPr>
      </w:pPr>
      <w:r w:rsidRPr="00292CAF">
        <w:rPr>
          <w:b/>
        </w:rPr>
        <w:t>Complex or specialist adjustments or equipment</w:t>
      </w:r>
    </w:p>
    <w:p w14:paraId="2ED7470F" w14:textId="287FCF7E" w:rsidR="00292CAF" w:rsidRDefault="00292CAF" w:rsidP="00292CAF">
      <w:pPr>
        <w:spacing w:after="0" w:line="240" w:lineRule="auto"/>
      </w:pPr>
      <w:r>
        <w:t xml:space="preserve">Some staff/students may require adjustments that are more complex or specialist.  In this </w:t>
      </w:r>
      <w:proofErr w:type="gramStart"/>
      <w:r>
        <w:t>instance</w:t>
      </w:r>
      <w:proofErr w:type="gramEnd"/>
      <w:r>
        <w:t xml:space="preserve"> managers may contact the </w:t>
      </w:r>
      <w:hyperlink r:id="rId10" w:history="1">
        <w:r>
          <w:rPr>
            <w:rStyle w:val="Hyperlink"/>
          </w:rPr>
          <w:t>Health &amp; Safety Team</w:t>
        </w:r>
      </w:hyperlink>
      <w:r>
        <w:t xml:space="preserve"> or </w:t>
      </w:r>
      <w:hyperlink r:id="rId11" w:history="1">
        <w:r w:rsidRPr="003C719E">
          <w:rPr>
            <w:rStyle w:val="Hyperlink"/>
          </w:rPr>
          <w:t>Occupational Health</w:t>
        </w:r>
      </w:hyperlink>
      <w:r>
        <w:t xml:space="preserve"> for advice.</w:t>
      </w:r>
    </w:p>
    <w:p w14:paraId="0D19D619" w14:textId="77777777" w:rsidR="00292CAF" w:rsidRDefault="00292CAF" w:rsidP="00292CAF">
      <w:pPr>
        <w:spacing w:after="0" w:line="240" w:lineRule="auto"/>
        <w:rPr>
          <w:b/>
          <w:bCs/>
        </w:rPr>
      </w:pPr>
    </w:p>
    <w:p w14:paraId="6F092988" w14:textId="7029C28F" w:rsidR="00292CAF" w:rsidRDefault="00292CAF" w:rsidP="00292CAF">
      <w:pPr>
        <w:spacing w:after="0" w:line="240" w:lineRule="auto"/>
        <w:rPr>
          <w:b/>
          <w:bCs/>
        </w:rPr>
      </w:pPr>
      <w:r w:rsidRPr="00343C8C">
        <w:rPr>
          <w:b/>
          <w:bCs/>
        </w:rPr>
        <w:t xml:space="preserve">Confidentiality </w:t>
      </w:r>
      <w:r>
        <w:rPr>
          <w:b/>
          <w:bCs/>
        </w:rPr>
        <w:t>and disclosure of medical conditions or a disability</w:t>
      </w:r>
    </w:p>
    <w:p w14:paraId="4D8B32D4" w14:textId="60A3F0F7" w:rsidR="00292CAF" w:rsidRDefault="00292CAF" w:rsidP="00292CAF">
      <w:pPr>
        <w:spacing w:after="0" w:line="240" w:lineRule="auto"/>
      </w:pPr>
      <w:r>
        <w:t xml:space="preserve">There is no obligation on staff/students to disclose details about their health condition, diagnosis, disability or treatment.  Medical information is </w:t>
      </w:r>
      <w:proofErr w:type="gramStart"/>
      <w:r>
        <w:t>confidential</w:t>
      </w:r>
      <w:r w:rsidR="1D0D3105">
        <w:t>,</w:t>
      </w:r>
      <w:proofErr w:type="gramEnd"/>
      <w:r>
        <w:t xml:space="preserve"> any disclosure should be treated with the greatest respect and confidence.</w:t>
      </w:r>
    </w:p>
    <w:p w14:paraId="61A99DBA" w14:textId="77777777" w:rsidR="000F47DD" w:rsidRDefault="000F47DD" w:rsidP="000F47DD">
      <w:pPr>
        <w:spacing w:after="0" w:line="240" w:lineRule="auto"/>
      </w:pPr>
    </w:p>
    <w:p w14:paraId="1B533766" w14:textId="77777777" w:rsidR="00292CAF" w:rsidRPr="00292CAF" w:rsidRDefault="000F47DD" w:rsidP="000F47DD">
      <w:pPr>
        <w:spacing w:after="0" w:line="240" w:lineRule="auto"/>
        <w:rPr>
          <w:b/>
        </w:rPr>
      </w:pPr>
      <w:r w:rsidRPr="0196ADB3">
        <w:rPr>
          <w:b/>
          <w:bCs/>
        </w:rPr>
        <w:t>Further information</w:t>
      </w:r>
    </w:p>
    <w:p w14:paraId="4314DE0F" w14:textId="7FDBAC43" w:rsidR="000F47DD" w:rsidRDefault="00292CAF" w:rsidP="0196ADB3">
      <w:pPr>
        <w:spacing w:after="0" w:line="240" w:lineRule="auto"/>
      </w:pPr>
      <w:r>
        <w:t>T</w:t>
      </w:r>
      <w:r w:rsidR="000F47DD">
        <w:t xml:space="preserve">o assist with decision making </w:t>
      </w:r>
      <w:r>
        <w:t xml:space="preserve">regarding the issues raised or the need to purchase equipment, further information </w:t>
      </w:r>
      <w:proofErr w:type="gramStart"/>
      <w:r w:rsidR="000F47DD">
        <w:t>can be found</w:t>
      </w:r>
      <w:proofErr w:type="gramEnd"/>
      <w:r w:rsidR="000F47DD">
        <w:t xml:space="preserve"> in the ‘Equipment’ section</w:t>
      </w:r>
      <w:r w:rsidR="64BD421C">
        <w:t xml:space="preserve"> of the</w:t>
      </w:r>
      <w:r w:rsidR="02617D70">
        <w:t xml:space="preserve"> </w:t>
      </w:r>
      <w:hyperlink r:id="rId12">
        <w:r w:rsidR="02617D70" w:rsidRPr="3A19941E">
          <w:rPr>
            <w:rStyle w:val="Hyperlink"/>
            <w:rFonts w:ascii="Calibri" w:eastAsia="Calibri" w:hAnsi="Calibri" w:cs="Calibri"/>
            <w:color w:val="0070C0"/>
            <w:sz w:val="21"/>
            <w:szCs w:val="21"/>
          </w:rPr>
          <w:t>COVID-19 Homeworking DSE webpage</w:t>
        </w:r>
        <w:r w:rsidR="000F47DD" w:rsidRPr="3A19941E">
          <w:rPr>
            <w:rStyle w:val="Hyperlink"/>
          </w:rPr>
          <w:t>.</w:t>
        </w:r>
      </w:hyperlink>
    </w:p>
    <w:p w14:paraId="1297B819" w14:textId="77777777" w:rsidR="000F47DD" w:rsidRDefault="000F47DD" w:rsidP="000F47DD">
      <w:pPr>
        <w:pStyle w:val="ListParagraph"/>
        <w:spacing w:after="0" w:line="240" w:lineRule="auto"/>
        <w:ind w:left="0"/>
      </w:pPr>
    </w:p>
    <w:p w14:paraId="617E57F8" w14:textId="77777777" w:rsidR="00B64EE9" w:rsidRDefault="005B1326"/>
    <w:sectPr w:rsidR="00B64EE9">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5D2"/>
    <w:multiLevelType w:val="hybridMultilevel"/>
    <w:tmpl w:val="E5BA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AA1021"/>
    <w:multiLevelType w:val="hybridMultilevel"/>
    <w:tmpl w:val="0CB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DD"/>
    <w:rsid w:val="0001578F"/>
    <w:rsid w:val="000F47DD"/>
    <w:rsid w:val="0023795F"/>
    <w:rsid w:val="00292CAF"/>
    <w:rsid w:val="00344633"/>
    <w:rsid w:val="005B1326"/>
    <w:rsid w:val="00FE49EC"/>
    <w:rsid w:val="0196ADB3"/>
    <w:rsid w:val="02617D70"/>
    <w:rsid w:val="03343988"/>
    <w:rsid w:val="036DE44F"/>
    <w:rsid w:val="0B5A9492"/>
    <w:rsid w:val="0D9F4BFE"/>
    <w:rsid w:val="16070295"/>
    <w:rsid w:val="187A8903"/>
    <w:rsid w:val="1D0D3105"/>
    <w:rsid w:val="2761A696"/>
    <w:rsid w:val="2FE2FF6C"/>
    <w:rsid w:val="359B4162"/>
    <w:rsid w:val="37B54F3A"/>
    <w:rsid w:val="3A19941E"/>
    <w:rsid w:val="42752046"/>
    <w:rsid w:val="4C38F119"/>
    <w:rsid w:val="4C4337D4"/>
    <w:rsid w:val="55017E2E"/>
    <w:rsid w:val="55D347BA"/>
    <w:rsid w:val="55D4B222"/>
    <w:rsid w:val="5D0739B5"/>
    <w:rsid w:val="61D9AE00"/>
    <w:rsid w:val="644EFA89"/>
    <w:rsid w:val="64BD421C"/>
    <w:rsid w:val="6522FF86"/>
    <w:rsid w:val="66F3A9C4"/>
    <w:rsid w:val="6B448B92"/>
    <w:rsid w:val="6C86C456"/>
    <w:rsid w:val="7296D8B4"/>
    <w:rsid w:val="742285FB"/>
    <w:rsid w:val="74BD01B9"/>
    <w:rsid w:val="78338F03"/>
    <w:rsid w:val="7C8CF2F4"/>
    <w:rsid w:val="7D99A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23E7"/>
  <w15:chartTrackingRefBased/>
  <w15:docId w15:val="{2FD1999D-3385-4FFF-9DE4-B9BF6B12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DD"/>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7DD"/>
    <w:rPr>
      <w:color w:val="0563C1" w:themeColor="hyperlink"/>
      <w:u w:val="single"/>
    </w:rPr>
  </w:style>
  <w:style w:type="paragraph" w:styleId="ListParagraph">
    <w:name w:val="List Paragraph"/>
    <w:basedOn w:val="Normal"/>
    <w:uiPriority w:val="34"/>
    <w:qFormat/>
    <w:rsid w:val="000F47DD"/>
    <w:pPr>
      <w:ind w:left="720"/>
      <w:contextualSpacing/>
    </w:pPr>
  </w:style>
  <w:style w:type="character" w:styleId="CommentReference">
    <w:name w:val="annotation reference"/>
    <w:basedOn w:val="DefaultParagraphFont"/>
    <w:uiPriority w:val="99"/>
    <w:semiHidden/>
    <w:unhideWhenUsed/>
    <w:rsid w:val="00344633"/>
    <w:rPr>
      <w:sz w:val="16"/>
      <w:szCs w:val="16"/>
    </w:rPr>
  </w:style>
  <w:style w:type="paragraph" w:styleId="CommentText">
    <w:name w:val="annotation text"/>
    <w:basedOn w:val="Normal"/>
    <w:link w:val="CommentTextChar"/>
    <w:uiPriority w:val="99"/>
    <w:semiHidden/>
    <w:unhideWhenUsed/>
    <w:rsid w:val="00344633"/>
    <w:pPr>
      <w:spacing w:line="240" w:lineRule="auto"/>
    </w:pPr>
    <w:rPr>
      <w:sz w:val="20"/>
      <w:szCs w:val="20"/>
    </w:rPr>
  </w:style>
  <w:style w:type="character" w:customStyle="1" w:styleId="CommentTextChar">
    <w:name w:val="Comment Text Char"/>
    <w:basedOn w:val="DefaultParagraphFont"/>
    <w:link w:val="CommentText"/>
    <w:uiPriority w:val="99"/>
    <w:semiHidden/>
    <w:rsid w:val="00344633"/>
    <w:rPr>
      <w:sz w:val="20"/>
      <w:szCs w:val="20"/>
    </w:rPr>
  </w:style>
  <w:style w:type="paragraph" w:styleId="CommentSubject">
    <w:name w:val="annotation subject"/>
    <w:basedOn w:val="CommentText"/>
    <w:next w:val="CommentText"/>
    <w:link w:val="CommentSubjectChar"/>
    <w:uiPriority w:val="99"/>
    <w:semiHidden/>
    <w:unhideWhenUsed/>
    <w:rsid w:val="00344633"/>
    <w:rPr>
      <w:b/>
      <w:bCs/>
    </w:rPr>
  </w:style>
  <w:style w:type="character" w:customStyle="1" w:styleId="CommentSubjectChar">
    <w:name w:val="Comment Subject Char"/>
    <w:basedOn w:val="CommentTextChar"/>
    <w:link w:val="CommentSubject"/>
    <w:uiPriority w:val="99"/>
    <w:semiHidden/>
    <w:rsid w:val="00344633"/>
    <w:rPr>
      <w:b/>
      <w:bCs/>
      <w:sz w:val="20"/>
      <w:szCs w:val="20"/>
    </w:rPr>
  </w:style>
  <w:style w:type="paragraph" w:styleId="BalloonText">
    <w:name w:val="Balloon Text"/>
    <w:basedOn w:val="Normal"/>
    <w:link w:val="BalloonTextChar"/>
    <w:uiPriority w:val="99"/>
    <w:semiHidden/>
    <w:unhideWhenUsed/>
    <w:rsid w:val="00344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wellbeing/safety/safetyguidance/covid-19_homework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xeter.ac.uk/staff/wellbeing/safety/safetyguidance/covid-19_homeworking/" TargetMode="External"/><Relationship Id="rId2" Type="http://schemas.openxmlformats.org/officeDocument/2006/relationships/customXml" Target="../customXml/item2.xml"/><Relationship Id="Ref58c4f8969c4e5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ccupationalhealth@exeter.ac.uk" TargetMode="External"/><Relationship Id="rId5" Type="http://schemas.openxmlformats.org/officeDocument/2006/relationships/styles" Target="styles.xml"/><Relationship Id="rId10" Type="http://schemas.openxmlformats.org/officeDocument/2006/relationships/hyperlink" Target="mailto:safety@exeter.ac.uk" TargetMode="External"/><Relationship Id="rId4" Type="http://schemas.openxmlformats.org/officeDocument/2006/relationships/numbering" Target="numbering.xml"/><Relationship Id="rId9" Type="http://schemas.openxmlformats.org/officeDocument/2006/relationships/hyperlink" Target="http://www.exeter.ac.uk/staff/employment/leave/flexibleworking/staff/ps/homeworking/safety_effect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12" ma:contentTypeDescription="Create a new document." ma:contentTypeScope="" ma:versionID="47b0caa5e54b892b0a0075facd6df9ad">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03f7f264dae407782ef2484982c58ce7"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5DB7C-9D55-418D-9E1F-88BE0FC0FE83}">
  <ds:schemaRefs>
    <ds:schemaRef ds:uri="6891a5b8-d17a-4ec5-824b-b4a51c4a1738"/>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5c02da51-e8f4-493a-af2f-4fa0f5b4441a"/>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E9B5DE2-CA59-4C16-A9D8-13FCB0C8BF69}">
  <ds:schemaRefs>
    <ds:schemaRef ds:uri="http://schemas.microsoft.com/sharepoint/v3/contenttype/forms"/>
  </ds:schemaRefs>
</ds:datastoreItem>
</file>

<file path=customXml/itemProps3.xml><?xml version="1.0" encoding="utf-8"?>
<ds:datastoreItem xmlns:ds="http://schemas.openxmlformats.org/officeDocument/2006/customXml" ds:itemID="{6B9DB4D3-91A4-461A-AE95-B88117169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1a5b8-d17a-4ec5-824b-b4a51c4a1738"/>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Loosemore, Rhian</dc:creator>
  <cp:keywords/>
  <dc:description/>
  <cp:lastModifiedBy>Wortley, Sara</cp:lastModifiedBy>
  <cp:revision>2</cp:revision>
  <dcterms:created xsi:type="dcterms:W3CDTF">2020-04-29T13:34:00Z</dcterms:created>
  <dcterms:modified xsi:type="dcterms:W3CDTF">2020-04-29T13:34:00Z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ies>
</file>