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B8" w:rsidRDefault="00470FB8" w:rsidP="00470FB8">
      <w:pPr>
        <w:tabs>
          <w:tab w:val="left" w:pos="9060"/>
        </w:tabs>
        <w:spacing w:after="0" w:line="240" w:lineRule="auto"/>
        <w:ind w:left="-567"/>
        <w:jc w:val="center"/>
        <w:rPr>
          <w:rFonts w:ascii="Calibri" w:eastAsia="Times New Roman" w:hAnsi="Calibri" w:cs="Times New Roman"/>
          <w:b/>
          <w:sz w:val="28"/>
          <w:szCs w:val="28"/>
        </w:rPr>
      </w:pPr>
      <w:r w:rsidRPr="00470FB8">
        <w:rPr>
          <w:rFonts w:ascii="Calibri" w:eastAsia="Times New Roman" w:hAnsi="Calibri" w:cs="Times New Roman"/>
          <w:b/>
          <w:sz w:val="28"/>
          <w:szCs w:val="28"/>
        </w:rPr>
        <w:t>Guidance for setting up your workstation</w:t>
      </w:r>
    </w:p>
    <w:p w:rsidR="00470FB8" w:rsidRPr="00470FB8" w:rsidRDefault="00470FB8" w:rsidP="00470FB8">
      <w:pPr>
        <w:spacing w:after="0" w:line="240" w:lineRule="auto"/>
        <w:ind w:left="-567"/>
        <w:jc w:val="center"/>
        <w:rPr>
          <w:rFonts w:ascii="Calibri" w:eastAsia="Times New Roman" w:hAnsi="Calibri" w:cs="Times New Roman"/>
          <w:b/>
          <w:sz w:val="28"/>
          <w:szCs w:val="28"/>
        </w:rPr>
      </w:pPr>
    </w:p>
    <w:p w:rsidR="00470FB8" w:rsidRPr="00470FB8" w:rsidRDefault="00470FB8" w:rsidP="005F69B4">
      <w:pPr>
        <w:spacing w:after="0" w:line="240" w:lineRule="auto"/>
        <w:rPr>
          <w:rFonts w:ascii="Calibri" w:eastAsia="Times New Roman" w:hAnsi="Calibri" w:cs="Times New Roman"/>
        </w:rPr>
      </w:pPr>
      <w:r w:rsidRPr="00470FB8">
        <w:rPr>
          <w:rFonts w:ascii="Calibri" w:eastAsia="Times New Roman" w:hAnsi="Calibri" w:cs="Times New Roman"/>
        </w:rPr>
        <w:t xml:space="preserve">To ensure that you reduce the risk of pain and ill-health associated with DSE use, setting up your workstation correctly is vital. It is the responsibility of all DSE Users to ensure that they have followed </w:t>
      </w:r>
      <w:r w:rsidR="001D45F5">
        <w:rPr>
          <w:rFonts w:ascii="Calibri" w:eastAsia="Times New Roman" w:hAnsi="Calibri" w:cs="Times New Roman"/>
        </w:rPr>
        <w:t xml:space="preserve">the </w:t>
      </w:r>
      <w:r w:rsidRPr="00470FB8">
        <w:rPr>
          <w:rFonts w:ascii="Calibri" w:eastAsia="Times New Roman" w:hAnsi="Calibri" w:cs="Times New Roman"/>
        </w:rPr>
        <w:t xml:space="preserve">requirements stipulated in the DSE </w:t>
      </w:r>
      <w:r w:rsidR="003321F0">
        <w:rPr>
          <w:rFonts w:ascii="Calibri" w:eastAsia="Times New Roman" w:hAnsi="Calibri" w:cs="Times New Roman"/>
        </w:rPr>
        <w:t>S</w:t>
      </w:r>
      <w:r w:rsidRPr="00470FB8">
        <w:rPr>
          <w:rFonts w:ascii="Calibri" w:eastAsia="Times New Roman" w:hAnsi="Calibri" w:cs="Times New Roman"/>
        </w:rPr>
        <w:t>tandard i.e. set up their workstation and have completed a DSE Self-Assessment.  By following the steps below, the layout of your workstation and associated equipment can be adjusted to ensure you are able to work safely.</w:t>
      </w:r>
    </w:p>
    <w:p w:rsidR="00470FB8" w:rsidRPr="00470FB8" w:rsidRDefault="00470FB8" w:rsidP="005F69B4">
      <w:pPr>
        <w:tabs>
          <w:tab w:val="left" w:pos="3437"/>
        </w:tabs>
        <w:spacing w:after="0" w:line="240" w:lineRule="auto"/>
        <w:rPr>
          <w:rFonts w:ascii="Calibri" w:eastAsia="Times New Roman" w:hAnsi="Calibri" w:cs="Times New Roman"/>
        </w:rPr>
      </w:pPr>
    </w:p>
    <w:p w:rsidR="00470FB8" w:rsidRPr="00470FB8" w:rsidRDefault="00470FB8" w:rsidP="005F69B4">
      <w:pPr>
        <w:tabs>
          <w:tab w:val="left" w:pos="9060"/>
        </w:tabs>
        <w:spacing w:after="0" w:line="240" w:lineRule="auto"/>
        <w:rPr>
          <w:rFonts w:ascii="Calibri" w:eastAsia="Times New Roman" w:hAnsi="Calibri" w:cs="Times New Roman"/>
        </w:rPr>
      </w:pPr>
      <w:r w:rsidRPr="00470FB8">
        <w:rPr>
          <w:rFonts w:ascii="Calibri" w:eastAsia="Times New Roman" w:hAnsi="Calibri" w:cs="Times New Roman"/>
        </w:rPr>
        <w:t>It is recognised that the correct set up of your workstation may not feel comfortable at first, however it will encourage correct posture and safe working practices. If additional equipment is needed, please request these via your line manager.</w:t>
      </w:r>
    </w:p>
    <w:p w:rsidR="00470FB8" w:rsidRPr="00470FB8" w:rsidRDefault="00470FB8" w:rsidP="005F69B4">
      <w:pPr>
        <w:tabs>
          <w:tab w:val="left" w:pos="9060"/>
        </w:tabs>
        <w:spacing w:after="0" w:line="240" w:lineRule="auto"/>
        <w:rPr>
          <w:rFonts w:ascii="Calibri" w:eastAsia="Times New Roman" w:hAnsi="Calibri" w:cs="Times New Roman"/>
        </w:rPr>
      </w:pPr>
    </w:p>
    <w:p w:rsidR="00470FB8" w:rsidRDefault="00470FB8" w:rsidP="005F69B4">
      <w:pPr>
        <w:tabs>
          <w:tab w:val="left" w:pos="9060"/>
        </w:tabs>
        <w:spacing w:after="0" w:line="240" w:lineRule="auto"/>
        <w:rPr>
          <w:rFonts w:ascii="Calibri" w:eastAsia="Times New Roman" w:hAnsi="Calibri" w:cs="Times New Roman"/>
        </w:rPr>
      </w:pPr>
      <w:r w:rsidRPr="00470FB8">
        <w:rPr>
          <w:rFonts w:ascii="Calibri" w:eastAsia="Times New Roman" w:hAnsi="Calibri" w:cs="Times New Roman"/>
        </w:rPr>
        <w:t>When making adjustments to your workstation, you may find some items are bulky or heavy to move e.g. monitors. If this is the case, ask for assistance and do not attempt to move them yourself.</w:t>
      </w:r>
    </w:p>
    <w:p w:rsidR="00A1293C" w:rsidRDefault="00A1293C" w:rsidP="005F69B4">
      <w:pPr>
        <w:tabs>
          <w:tab w:val="left" w:pos="9060"/>
        </w:tabs>
        <w:spacing w:after="0" w:line="240" w:lineRule="auto"/>
        <w:rPr>
          <w:rFonts w:ascii="Calibri" w:eastAsia="Times New Roman" w:hAnsi="Calibri" w:cs="Times New Roma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A1293C" w:rsidTr="001D45F5">
        <w:tc>
          <w:tcPr>
            <w:tcW w:w="4644" w:type="dxa"/>
          </w:tcPr>
          <w:p w:rsidR="00A1293C" w:rsidRDefault="00A1293C" w:rsidP="00A1293C">
            <w:pPr>
              <w:tabs>
                <w:tab w:val="left" w:pos="9060"/>
              </w:tabs>
              <w:rPr>
                <w:b/>
              </w:rPr>
            </w:pPr>
            <w:r w:rsidRPr="00997E38">
              <w:rPr>
                <w:b/>
              </w:rPr>
              <w:t>Step</w:t>
            </w:r>
            <w:r w:rsidRPr="00C70255">
              <w:rPr>
                <w:b/>
              </w:rPr>
              <w:t xml:space="preserve"> 1 –</w:t>
            </w:r>
            <w:r>
              <w:rPr>
                <w:b/>
              </w:rPr>
              <w:t xml:space="preserve"> </w:t>
            </w:r>
            <w:r w:rsidRPr="00C70255">
              <w:rPr>
                <w:b/>
              </w:rPr>
              <w:t>Chair</w:t>
            </w:r>
          </w:p>
          <w:p w:rsidR="00A1293C" w:rsidRPr="00C70255" w:rsidRDefault="00A1293C" w:rsidP="00A1293C">
            <w:pPr>
              <w:tabs>
                <w:tab w:val="left" w:pos="9060"/>
              </w:tabs>
              <w:rPr>
                <w:b/>
              </w:rPr>
            </w:pPr>
          </w:p>
          <w:p w:rsidR="00A1293C" w:rsidRPr="00BC5A3E" w:rsidRDefault="00A1293C" w:rsidP="00A1293C">
            <w:pPr>
              <w:numPr>
                <w:ilvl w:val="0"/>
                <w:numId w:val="1"/>
              </w:numPr>
              <w:tabs>
                <w:tab w:val="clear" w:pos="720"/>
              </w:tabs>
              <w:ind w:left="284" w:hanging="284"/>
            </w:pPr>
            <w:r>
              <w:t>T</w:t>
            </w:r>
            <w:r w:rsidRPr="00BC5A3E">
              <w:t xml:space="preserve">he height of </w:t>
            </w:r>
            <w:r>
              <w:t xml:space="preserve">the </w:t>
            </w:r>
            <w:r w:rsidRPr="00BC5A3E">
              <w:t xml:space="preserve">chair </w:t>
            </w:r>
            <w:r>
              <w:t xml:space="preserve">should be adjusted </w:t>
            </w:r>
            <w:r w:rsidRPr="00BC5A3E">
              <w:t xml:space="preserve">so that your hands and forearms remain horizontal </w:t>
            </w:r>
            <w:r>
              <w:t xml:space="preserve">when </w:t>
            </w:r>
            <w:r w:rsidRPr="00BC5A3E">
              <w:t xml:space="preserve">you </w:t>
            </w:r>
            <w:r>
              <w:t xml:space="preserve">place </w:t>
            </w:r>
            <w:r w:rsidRPr="00BC5A3E">
              <w:t xml:space="preserve">your fingers on the middle row of </w:t>
            </w:r>
            <w:r>
              <w:t>keys on the keyboard</w:t>
            </w:r>
          </w:p>
          <w:p w:rsidR="00A1293C" w:rsidRPr="00BC5A3E" w:rsidRDefault="00A1293C" w:rsidP="00A1293C">
            <w:pPr>
              <w:numPr>
                <w:ilvl w:val="0"/>
                <w:numId w:val="1"/>
              </w:numPr>
              <w:tabs>
                <w:tab w:val="clear" w:pos="720"/>
              </w:tabs>
              <w:ind w:left="284" w:hanging="284"/>
            </w:pPr>
            <w:r w:rsidRPr="00BC5A3E">
              <w:t>Your elbow</w:t>
            </w:r>
            <w:r>
              <w:t>s</w:t>
            </w:r>
            <w:r w:rsidRPr="00BC5A3E">
              <w:t xml:space="preserve"> </w:t>
            </w:r>
            <w:r>
              <w:t xml:space="preserve">should be bent </w:t>
            </w:r>
            <w:r w:rsidRPr="00BC5A3E">
              <w:t>at 90 degrees</w:t>
            </w:r>
          </w:p>
          <w:p w:rsidR="00A1293C" w:rsidRPr="00BC5A3E" w:rsidRDefault="00A1293C" w:rsidP="00A1293C">
            <w:pPr>
              <w:numPr>
                <w:ilvl w:val="0"/>
                <w:numId w:val="1"/>
              </w:numPr>
              <w:tabs>
                <w:tab w:val="clear" w:pos="720"/>
              </w:tabs>
              <w:ind w:left="284" w:hanging="284"/>
            </w:pPr>
            <w:r w:rsidRPr="00BC5A3E">
              <w:t>There should be no angled wrist – up or down</w:t>
            </w:r>
          </w:p>
          <w:p w:rsidR="00A1293C" w:rsidRPr="00BC5A3E" w:rsidRDefault="00A1293C" w:rsidP="00A1293C">
            <w:pPr>
              <w:numPr>
                <w:ilvl w:val="0"/>
                <w:numId w:val="1"/>
              </w:numPr>
              <w:tabs>
                <w:tab w:val="clear" w:pos="720"/>
              </w:tabs>
              <w:ind w:left="284" w:hanging="284"/>
            </w:pPr>
            <w:r>
              <w:t xml:space="preserve">After </w:t>
            </w:r>
            <w:r w:rsidRPr="00BC5A3E">
              <w:t xml:space="preserve">adjusting the height of the chair you may find your feet are dangling or </w:t>
            </w:r>
            <w:r>
              <w:t>cann</w:t>
            </w:r>
            <w:r w:rsidRPr="00BC5A3E">
              <w:t>ot</w:t>
            </w:r>
            <w:r>
              <w:t xml:space="preserve"> be</w:t>
            </w:r>
            <w:r w:rsidRPr="00BC5A3E">
              <w:t xml:space="preserve"> placed firmly on the floor</w:t>
            </w:r>
          </w:p>
          <w:p w:rsidR="000C250C" w:rsidRPr="00E902BA" w:rsidRDefault="00A1293C" w:rsidP="00E902BA">
            <w:pPr>
              <w:numPr>
                <w:ilvl w:val="0"/>
                <w:numId w:val="1"/>
              </w:numPr>
              <w:tabs>
                <w:tab w:val="clear" w:pos="720"/>
              </w:tabs>
              <w:ind w:left="284" w:hanging="284"/>
            </w:pPr>
            <w:r w:rsidRPr="00BC5A3E">
              <w:t>Your knees must be slightly lower than your hip creating a slight downward slope (Note: too much of a slope will create pressure on the back of the thigh)</w:t>
            </w:r>
          </w:p>
        </w:tc>
        <w:tc>
          <w:tcPr>
            <w:tcW w:w="4962" w:type="dxa"/>
          </w:tcPr>
          <w:p w:rsidR="00A1293C" w:rsidRDefault="00A1293C" w:rsidP="000C250C">
            <w:pPr>
              <w:tabs>
                <w:tab w:val="left" w:pos="9060"/>
              </w:tabs>
              <w:jc w:val="right"/>
              <w:rPr>
                <w:b/>
              </w:rPr>
            </w:pPr>
            <w:r w:rsidRPr="00A1293C">
              <w:rPr>
                <w:rFonts w:ascii="Calibri" w:eastAsia="Times New Roman" w:hAnsi="Calibri" w:cs="Times New Roman"/>
                <w:b/>
                <w:noProof/>
                <w:sz w:val="24"/>
                <w:szCs w:val="24"/>
                <w:lang w:eastAsia="en-GB"/>
              </w:rPr>
              <w:drawing>
                <wp:inline distT="0" distB="0" distL="0" distR="0" wp14:anchorId="7FC41C03" wp14:editId="2173A823">
                  <wp:extent cx="2743217" cy="2337969"/>
                  <wp:effectExtent l="0" t="0" r="0" b="5715"/>
                  <wp:docPr id="12" name="Picture 12"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
                          <pic:cNvPicPr>
                            <a:picLocks noChangeAspect="1" noChangeArrowheads="1"/>
                          </pic:cNvPicPr>
                        </pic:nvPicPr>
                        <pic:blipFill>
                          <a:blip r:embed="rId8" cstate="print"/>
                          <a:srcRect/>
                          <a:stretch>
                            <a:fillRect/>
                          </a:stretch>
                        </pic:blipFill>
                        <pic:spPr bwMode="auto">
                          <a:xfrm>
                            <a:off x="0" y="0"/>
                            <a:ext cx="2748056" cy="2342093"/>
                          </a:xfrm>
                          <a:prstGeom prst="rect">
                            <a:avLst/>
                          </a:prstGeom>
                          <a:noFill/>
                          <a:ln w="9525">
                            <a:noFill/>
                            <a:miter lim="800000"/>
                            <a:headEnd/>
                            <a:tailEnd/>
                          </a:ln>
                        </pic:spPr>
                      </pic:pic>
                    </a:graphicData>
                  </a:graphic>
                </wp:inline>
              </w:drawing>
            </w:r>
          </w:p>
        </w:tc>
      </w:tr>
      <w:tr w:rsidR="00E902BA" w:rsidTr="001D45F5">
        <w:tc>
          <w:tcPr>
            <w:tcW w:w="9606" w:type="dxa"/>
            <w:gridSpan w:val="2"/>
          </w:tcPr>
          <w:p w:rsidR="00E902BA" w:rsidRPr="00E902BA" w:rsidRDefault="00E902BA" w:rsidP="00E902BA">
            <w:pPr>
              <w:pStyle w:val="ListParagraph"/>
              <w:numPr>
                <w:ilvl w:val="0"/>
                <w:numId w:val="9"/>
              </w:numPr>
              <w:tabs>
                <w:tab w:val="left" w:pos="9060"/>
              </w:tabs>
              <w:ind w:left="284" w:hanging="284"/>
              <w:rPr>
                <w:rFonts w:ascii="Calibri" w:eastAsia="Times New Roman" w:hAnsi="Calibri" w:cs="Times New Roman"/>
                <w:b/>
                <w:noProof/>
                <w:sz w:val="24"/>
                <w:szCs w:val="24"/>
                <w:lang w:eastAsia="en-GB"/>
              </w:rPr>
            </w:pPr>
            <w:r w:rsidRPr="00BC5A3E">
              <w:t>You may require a foot rest to ensure that your feet can be placed firmly on a solid and stable surface (this will relieve any pressure on the back of the thigh)</w:t>
            </w:r>
          </w:p>
          <w:p w:rsidR="00E902BA" w:rsidRPr="00E902BA" w:rsidRDefault="00E902BA" w:rsidP="00E902BA">
            <w:pPr>
              <w:pStyle w:val="ListParagraph"/>
              <w:tabs>
                <w:tab w:val="left" w:pos="9060"/>
              </w:tabs>
              <w:ind w:left="284"/>
              <w:rPr>
                <w:rFonts w:ascii="Calibri" w:eastAsia="Times New Roman" w:hAnsi="Calibri" w:cs="Times New Roman"/>
                <w:b/>
                <w:noProof/>
                <w:sz w:val="24"/>
                <w:szCs w:val="24"/>
                <w:lang w:eastAsia="en-GB"/>
              </w:rPr>
            </w:pPr>
          </w:p>
        </w:tc>
      </w:tr>
      <w:tr w:rsidR="00A1293C" w:rsidTr="001D45F5">
        <w:tc>
          <w:tcPr>
            <w:tcW w:w="4644" w:type="dxa"/>
          </w:tcPr>
          <w:p w:rsidR="000C250C" w:rsidRDefault="000C250C" w:rsidP="000C250C">
            <w:pPr>
              <w:rPr>
                <w:rFonts w:ascii="Calibri" w:eastAsia="Times New Roman" w:hAnsi="Calibri" w:cs="Times New Roman"/>
                <w:b/>
              </w:rPr>
            </w:pPr>
            <w:r w:rsidRPr="005F69B4">
              <w:rPr>
                <w:rFonts w:ascii="Calibri" w:eastAsia="Times New Roman" w:hAnsi="Calibri" w:cs="Times New Roman"/>
                <w:b/>
              </w:rPr>
              <w:t>Step 2 – Backrest</w:t>
            </w:r>
          </w:p>
          <w:p w:rsidR="000C250C" w:rsidRPr="005F69B4" w:rsidRDefault="000C250C" w:rsidP="000C250C">
            <w:pPr>
              <w:rPr>
                <w:rFonts w:ascii="Calibri" w:eastAsia="Times New Roman" w:hAnsi="Calibri" w:cs="Times New Roman"/>
                <w:b/>
              </w:rPr>
            </w:pPr>
          </w:p>
          <w:p w:rsidR="000C250C" w:rsidRPr="005F69B4" w:rsidRDefault="000C250C" w:rsidP="000C250C">
            <w:pPr>
              <w:numPr>
                <w:ilvl w:val="0"/>
                <w:numId w:val="2"/>
              </w:numPr>
              <w:tabs>
                <w:tab w:val="clear" w:pos="720"/>
              </w:tabs>
              <w:ind w:left="284" w:hanging="284"/>
              <w:contextualSpacing/>
              <w:rPr>
                <w:rFonts w:ascii="Calibri" w:eastAsia="Times New Roman" w:hAnsi="Calibri" w:cs="Times New Roman"/>
              </w:rPr>
            </w:pPr>
            <w:r w:rsidRPr="005F69B4">
              <w:rPr>
                <w:rFonts w:ascii="Calibri" w:eastAsia="Times New Roman" w:hAnsi="Calibri" w:cs="Times New Roman"/>
              </w:rPr>
              <w:t>Adjust the angle of the back rest and seat base to ensure that your back is supported when your sat in an uprights working position</w:t>
            </w:r>
          </w:p>
          <w:p w:rsidR="000C250C" w:rsidRDefault="000C250C" w:rsidP="000C250C">
            <w:pPr>
              <w:numPr>
                <w:ilvl w:val="0"/>
                <w:numId w:val="2"/>
              </w:numPr>
              <w:tabs>
                <w:tab w:val="clear" w:pos="720"/>
              </w:tabs>
              <w:ind w:left="284" w:hanging="284"/>
              <w:rPr>
                <w:rFonts w:ascii="Calibri" w:eastAsia="Times New Roman" w:hAnsi="Calibri" w:cs="Times New Roman"/>
              </w:rPr>
            </w:pPr>
            <w:r w:rsidRPr="005F69B4">
              <w:rPr>
                <w:rFonts w:ascii="Calibri" w:eastAsia="Times New Roman" w:hAnsi="Calibri" w:cs="Times New Roman"/>
              </w:rPr>
              <w:t>If you cannot sit back and upright without</w:t>
            </w:r>
            <w:r w:rsidR="003321F0">
              <w:rPr>
                <w:rFonts w:ascii="Calibri" w:eastAsia="Times New Roman" w:hAnsi="Calibri" w:cs="Times New Roman"/>
              </w:rPr>
              <w:t xml:space="preserve"> the back of</w:t>
            </w:r>
            <w:r w:rsidRPr="005F69B4">
              <w:rPr>
                <w:rFonts w:ascii="Calibri" w:eastAsia="Times New Roman" w:hAnsi="Calibri" w:cs="Times New Roman"/>
              </w:rPr>
              <w:t xml:space="preserve"> your knees touching the front edge of the seat </w:t>
            </w:r>
            <w:r w:rsidR="003321F0">
              <w:rPr>
                <w:rFonts w:ascii="Calibri" w:eastAsia="Times New Roman" w:hAnsi="Calibri" w:cs="Times New Roman"/>
              </w:rPr>
              <w:t xml:space="preserve">i.e. able to fit a clenched fist in the gap, </w:t>
            </w:r>
            <w:r w:rsidRPr="005F69B4">
              <w:rPr>
                <w:rFonts w:ascii="Calibri" w:eastAsia="Times New Roman" w:hAnsi="Calibri" w:cs="Times New Roman"/>
              </w:rPr>
              <w:t>you may need to change your chair to one with a shorter seat base</w:t>
            </w:r>
          </w:p>
          <w:p w:rsidR="003321F0" w:rsidRPr="005F69B4" w:rsidRDefault="003321F0" w:rsidP="000C250C">
            <w:pPr>
              <w:numPr>
                <w:ilvl w:val="0"/>
                <w:numId w:val="2"/>
              </w:numPr>
              <w:tabs>
                <w:tab w:val="clear" w:pos="720"/>
              </w:tabs>
              <w:ind w:left="284" w:hanging="284"/>
              <w:rPr>
                <w:rFonts w:ascii="Calibri" w:eastAsia="Times New Roman" w:hAnsi="Calibri" w:cs="Times New Roman"/>
              </w:rPr>
            </w:pPr>
            <w:r>
              <w:rPr>
                <w:rFonts w:ascii="Calibri" w:eastAsia="Times New Roman" w:hAnsi="Calibri" w:cs="Times New Roman"/>
              </w:rPr>
              <w:t xml:space="preserve">If you have a large gap between the edge of the seat and the back of your knee the seat base is too short for you and a larger seat base is required to fully support your legs (hip to back of knee) </w:t>
            </w:r>
          </w:p>
          <w:p w:rsidR="00A1293C" w:rsidRPr="00E902BA" w:rsidRDefault="000C250C" w:rsidP="00E902BA">
            <w:pPr>
              <w:numPr>
                <w:ilvl w:val="0"/>
                <w:numId w:val="2"/>
              </w:numPr>
              <w:tabs>
                <w:tab w:val="clear" w:pos="720"/>
              </w:tabs>
              <w:ind w:left="284" w:hanging="284"/>
              <w:rPr>
                <w:rFonts w:ascii="Calibri" w:eastAsia="Times New Roman" w:hAnsi="Calibri" w:cs="Times New Roman"/>
              </w:rPr>
            </w:pPr>
            <w:r w:rsidRPr="005F69B4">
              <w:rPr>
                <w:rFonts w:ascii="Calibri" w:eastAsia="Times New Roman" w:hAnsi="Calibri" w:cs="Times New Roman"/>
              </w:rPr>
              <w:t>Adjust the back rest support so that it supports the lower region of your back (curve)</w:t>
            </w:r>
          </w:p>
        </w:tc>
        <w:tc>
          <w:tcPr>
            <w:tcW w:w="4962" w:type="dxa"/>
          </w:tcPr>
          <w:p w:rsidR="00A1293C" w:rsidRDefault="000C250C" w:rsidP="000C250C">
            <w:pPr>
              <w:tabs>
                <w:tab w:val="left" w:pos="9060"/>
              </w:tabs>
              <w:jc w:val="right"/>
              <w:rPr>
                <w:b/>
              </w:rPr>
            </w:pPr>
            <w:r>
              <w:rPr>
                <w:noProof/>
                <w:lang w:eastAsia="en-GB"/>
              </w:rPr>
              <w:drawing>
                <wp:inline distT="0" distB="0" distL="0" distR="0" wp14:anchorId="5D767DDA" wp14:editId="25C705A3">
                  <wp:extent cx="2743200" cy="206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60575"/>
                          </a:xfrm>
                          <a:prstGeom prst="rect">
                            <a:avLst/>
                          </a:prstGeom>
                          <a:noFill/>
                        </pic:spPr>
                      </pic:pic>
                    </a:graphicData>
                  </a:graphic>
                </wp:inline>
              </w:drawing>
            </w:r>
          </w:p>
        </w:tc>
      </w:tr>
      <w:tr w:rsidR="00E902BA" w:rsidTr="001D45F5">
        <w:tc>
          <w:tcPr>
            <w:tcW w:w="9606" w:type="dxa"/>
            <w:gridSpan w:val="2"/>
          </w:tcPr>
          <w:p w:rsidR="001D45F5" w:rsidRDefault="001D45F5" w:rsidP="001D45F5">
            <w:pPr>
              <w:tabs>
                <w:tab w:val="left" w:pos="9060"/>
              </w:tabs>
              <w:rPr>
                <w:rFonts w:ascii="Calibri" w:eastAsia="Times New Roman" w:hAnsi="Calibri" w:cs="Times New Roman"/>
                <w:b/>
                <w:i/>
              </w:rPr>
            </w:pPr>
          </w:p>
          <w:p w:rsidR="00E902BA" w:rsidRPr="001D45F5" w:rsidRDefault="001D45F5" w:rsidP="001D45F5">
            <w:pPr>
              <w:tabs>
                <w:tab w:val="left" w:pos="9060"/>
              </w:tabs>
              <w:rPr>
                <w:i/>
                <w:noProof/>
                <w:lang w:eastAsia="en-GB"/>
              </w:rPr>
            </w:pPr>
            <w:r w:rsidRPr="001D45F5">
              <w:rPr>
                <w:rFonts w:ascii="Calibri" w:eastAsia="Times New Roman" w:hAnsi="Calibri" w:cs="Times New Roman"/>
                <w:b/>
                <w:i/>
              </w:rPr>
              <w:t>NB:</w:t>
            </w:r>
            <w:r w:rsidRPr="001D45F5">
              <w:rPr>
                <w:rFonts w:ascii="Calibri" w:eastAsia="Times New Roman" w:hAnsi="Calibri" w:cs="Times New Roman"/>
                <w:i/>
              </w:rPr>
              <w:t xml:space="preserve"> </w:t>
            </w:r>
            <w:r w:rsidR="00E902BA" w:rsidRPr="001D45F5">
              <w:rPr>
                <w:rFonts w:ascii="Calibri" w:eastAsia="Times New Roman" w:hAnsi="Calibri" w:cs="Times New Roman"/>
                <w:i/>
              </w:rPr>
              <w:t>If the back rest does not fit into the curve of your back, you may benefit from additional back support</w:t>
            </w:r>
          </w:p>
        </w:tc>
      </w:tr>
      <w:tr w:rsidR="00A1293C" w:rsidTr="001D45F5">
        <w:tc>
          <w:tcPr>
            <w:tcW w:w="4644" w:type="dxa"/>
          </w:tcPr>
          <w:p w:rsidR="000C250C" w:rsidRDefault="000C250C" w:rsidP="000C250C">
            <w:pPr>
              <w:tabs>
                <w:tab w:val="left" w:pos="9060"/>
                <w:tab w:val="right" w:pos="10080"/>
              </w:tabs>
              <w:rPr>
                <w:rFonts w:ascii="Calibri" w:eastAsia="Times New Roman" w:hAnsi="Calibri" w:cs="Times New Roman"/>
                <w:b/>
              </w:rPr>
            </w:pPr>
            <w:r w:rsidRPr="005F69B4">
              <w:rPr>
                <w:rFonts w:ascii="Calibri" w:eastAsia="Times New Roman" w:hAnsi="Calibri" w:cs="Times New Roman"/>
                <w:b/>
              </w:rPr>
              <w:t>Step 3 – Arm Rests</w:t>
            </w:r>
          </w:p>
          <w:p w:rsidR="000C250C" w:rsidRPr="005F69B4" w:rsidRDefault="000C250C" w:rsidP="000C250C">
            <w:pPr>
              <w:tabs>
                <w:tab w:val="left" w:pos="9060"/>
                <w:tab w:val="right" w:pos="10080"/>
              </w:tabs>
              <w:rPr>
                <w:rFonts w:ascii="Calibri" w:eastAsia="Times New Roman" w:hAnsi="Calibri" w:cs="Times New Roman"/>
                <w:b/>
              </w:rPr>
            </w:pPr>
          </w:p>
          <w:p w:rsidR="000C250C" w:rsidRPr="005F69B4" w:rsidRDefault="000C250C" w:rsidP="000C250C">
            <w:pPr>
              <w:numPr>
                <w:ilvl w:val="0"/>
                <w:numId w:val="3"/>
              </w:numPr>
              <w:ind w:left="426" w:hanging="284"/>
              <w:rPr>
                <w:rFonts w:ascii="Calibri" w:eastAsia="Times New Roman" w:hAnsi="Calibri" w:cs="Times New Roman"/>
              </w:rPr>
            </w:pPr>
            <w:r w:rsidRPr="005F69B4">
              <w:rPr>
                <w:rFonts w:ascii="Calibri" w:eastAsia="Times New Roman" w:hAnsi="Calibri" w:cs="Times New Roman"/>
              </w:rPr>
              <w:t>If you cannot position yourself close enough to the desk because the armrests are in the way you may need to have them removed, if they are not height adjustable and cannot be lowered sufficiently to be clear of the underside of the desktop</w:t>
            </w:r>
          </w:p>
          <w:p w:rsidR="000C250C" w:rsidRPr="00E902BA" w:rsidRDefault="000C250C" w:rsidP="00E902BA">
            <w:pPr>
              <w:numPr>
                <w:ilvl w:val="0"/>
                <w:numId w:val="3"/>
              </w:numPr>
              <w:ind w:left="426" w:hanging="284"/>
              <w:rPr>
                <w:rFonts w:ascii="Calibri" w:eastAsia="Times New Roman" w:hAnsi="Calibri" w:cs="Times New Roman"/>
              </w:rPr>
            </w:pPr>
            <w:r w:rsidRPr="005F69B4">
              <w:rPr>
                <w:rFonts w:ascii="Calibri" w:eastAsia="Times New Roman" w:hAnsi="Calibri" w:cs="Times New Roman"/>
              </w:rPr>
              <w:t>Your arms should hang straight under your shoulders in line with your body and your elbows bent to 90 degrees (as noted above in step 1)</w:t>
            </w:r>
          </w:p>
        </w:tc>
        <w:tc>
          <w:tcPr>
            <w:tcW w:w="4962" w:type="dxa"/>
          </w:tcPr>
          <w:p w:rsidR="00A1293C" w:rsidRDefault="000C250C" w:rsidP="005F69B4">
            <w:pPr>
              <w:tabs>
                <w:tab w:val="left" w:pos="9060"/>
              </w:tabs>
              <w:rPr>
                <w:b/>
              </w:rPr>
            </w:pPr>
            <w:r>
              <w:rPr>
                <w:noProof/>
                <w:lang w:eastAsia="en-GB"/>
              </w:rPr>
              <w:drawing>
                <wp:inline distT="0" distB="0" distL="0" distR="0" wp14:anchorId="5FF8788F" wp14:editId="5A35F823">
                  <wp:extent cx="2969260" cy="22682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260" cy="2268220"/>
                          </a:xfrm>
                          <a:prstGeom prst="rect">
                            <a:avLst/>
                          </a:prstGeom>
                          <a:noFill/>
                        </pic:spPr>
                      </pic:pic>
                    </a:graphicData>
                  </a:graphic>
                </wp:inline>
              </w:drawing>
            </w:r>
          </w:p>
        </w:tc>
      </w:tr>
      <w:tr w:rsidR="00E902BA" w:rsidTr="001D45F5">
        <w:tc>
          <w:tcPr>
            <w:tcW w:w="9606" w:type="dxa"/>
            <w:gridSpan w:val="2"/>
          </w:tcPr>
          <w:p w:rsidR="00E902BA" w:rsidRDefault="00E902BA" w:rsidP="005F69B4">
            <w:pPr>
              <w:tabs>
                <w:tab w:val="left" w:pos="9060"/>
              </w:tabs>
              <w:rPr>
                <w:rFonts w:ascii="Calibri" w:eastAsia="Times New Roman" w:hAnsi="Calibri" w:cs="Times New Roman"/>
                <w:i/>
              </w:rPr>
            </w:pPr>
            <w:r w:rsidRPr="00E902BA">
              <w:rPr>
                <w:rFonts w:ascii="Calibri" w:eastAsia="Times New Roman" w:hAnsi="Calibri" w:cs="Times New Roman"/>
                <w:b/>
                <w:i/>
              </w:rPr>
              <w:t>NB:</w:t>
            </w:r>
            <w:r w:rsidRPr="00E902BA">
              <w:rPr>
                <w:rFonts w:ascii="Calibri" w:eastAsia="Times New Roman" w:hAnsi="Calibri" w:cs="Times New Roman"/>
                <w:i/>
              </w:rPr>
              <w:t xml:space="preserve"> You should not rest your arms on armrests whilst typing</w:t>
            </w:r>
            <w:r w:rsidR="003321F0">
              <w:rPr>
                <w:rFonts w:ascii="Calibri" w:eastAsia="Times New Roman" w:hAnsi="Calibri" w:cs="Times New Roman"/>
                <w:i/>
              </w:rPr>
              <w:t xml:space="preserve"> or operating a mouse</w:t>
            </w:r>
          </w:p>
          <w:p w:rsidR="001D45F5" w:rsidRPr="00E902BA" w:rsidRDefault="001D45F5" w:rsidP="005F69B4">
            <w:pPr>
              <w:tabs>
                <w:tab w:val="left" w:pos="9060"/>
              </w:tabs>
              <w:rPr>
                <w:i/>
                <w:noProof/>
                <w:lang w:eastAsia="en-GB"/>
              </w:rPr>
            </w:pPr>
          </w:p>
        </w:tc>
      </w:tr>
      <w:tr w:rsidR="00A1293C" w:rsidTr="001D45F5">
        <w:tc>
          <w:tcPr>
            <w:tcW w:w="4644" w:type="dxa"/>
          </w:tcPr>
          <w:p w:rsidR="000C250C" w:rsidRDefault="000C250C" w:rsidP="000C250C">
            <w:pPr>
              <w:tabs>
                <w:tab w:val="left" w:pos="9060"/>
                <w:tab w:val="right" w:pos="10080"/>
              </w:tabs>
              <w:rPr>
                <w:rFonts w:ascii="Calibri" w:eastAsia="Times New Roman" w:hAnsi="Calibri" w:cs="Times New Roman"/>
                <w:b/>
              </w:rPr>
            </w:pPr>
            <w:r w:rsidRPr="005F69B4">
              <w:rPr>
                <w:rFonts w:ascii="Calibri" w:eastAsia="Times New Roman" w:hAnsi="Calibri" w:cs="Times New Roman"/>
                <w:b/>
              </w:rPr>
              <w:t>Step 4 – Desk</w:t>
            </w:r>
          </w:p>
          <w:p w:rsidR="000C250C" w:rsidRPr="005F69B4" w:rsidRDefault="000C250C" w:rsidP="000C250C">
            <w:pPr>
              <w:tabs>
                <w:tab w:val="left" w:pos="9060"/>
                <w:tab w:val="right" w:pos="10080"/>
              </w:tabs>
              <w:rPr>
                <w:rFonts w:ascii="Calibri" w:eastAsia="Times New Roman" w:hAnsi="Calibri" w:cs="Times New Roman"/>
                <w:b/>
              </w:rPr>
            </w:pP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Ensure that you are sitting directly in front of the monitor and keyboard</w:t>
            </w: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Sit close to your desk, allowing for your wrists to be supported by the desk when you are not typing</w:t>
            </w: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You shouldn’t put anything between the keyboard and you e.g. papers</w:t>
            </w:r>
          </w:p>
          <w:p w:rsidR="000C250C" w:rsidRPr="005F69B4" w:rsidRDefault="000C250C" w:rsidP="000C250C">
            <w:pPr>
              <w:numPr>
                <w:ilvl w:val="0"/>
                <w:numId w:val="4"/>
              </w:numPr>
              <w:ind w:left="426" w:hanging="284"/>
              <w:rPr>
                <w:rFonts w:ascii="Calibri" w:eastAsia="Times New Roman" w:hAnsi="Calibri" w:cs="Times New Roman"/>
              </w:rPr>
            </w:pPr>
            <w:r w:rsidRPr="005F69B4">
              <w:rPr>
                <w:rFonts w:ascii="Calibri" w:eastAsia="Times New Roman" w:hAnsi="Calibri" w:cs="Times New Roman"/>
              </w:rPr>
              <w:t>If you often have to refer to documents whilst typing, you may benefit from a document holder</w:t>
            </w:r>
          </w:p>
          <w:p w:rsidR="00A1293C" w:rsidRPr="00E902BA" w:rsidRDefault="000C250C"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The document holder should be placed at the same height and distance from you as your monitor or between the keyboard and screen</w:t>
            </w:r>
          </w:p>
        </w:tc>
        <w:tc>
          <w:tcPr>
            <w:tcW w:w="4962" w:type="dxa"/>
          </w:tcPr>
          <w:p w:rsidR="00A1293C" w:rsidRDefault="000C250C" w:rsidP="000C250C">
            <w:pPr>
              <w:tabs>
                <w:tab w:val="left" w:pos="9060"/>
              </w:tabs>
              <w:jc w:val="right"/>
              <w:rPr>
                <w:b/>
              </w:rPr>
            </w:pPr>
            <w:r w:rsidRPr="00C70255">
              <w:rPr>
                <w:b/>
                <w:noProof/>
                <w:lang w:eastAsia="en-GB"/>
              </w:rPr>
              <w:drawing>
                <wp:inline distT="0" distB="0" distL="0" distR="0" wp14:anchorId="0D834829" wp14:editId="0073FA15">
                  <wp:extent cx="2857500" cy="2266950"/>
                  <wp:effectExtent l="19050" t="0" r="0" b="0"/>
                  <wp:docPr id="4" name="Picture 4" descr="sit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 in front"/>
                          <pic:cNvPicPr>
                            <a:picLocks noChangeAspect="1" noChangeArrowheads="1"/>
                          </pic:cNvPicPr>
                        </pic:nvPicPr>
                        <pic:blipFill>
                          <a:blip r:embed="rId11" cstate="print"/>
                          <a:srcRect/>
                          <a:stretch>
                            <a:fillRect/>
                          </a:stretch>
                        </pic:blipFill>
                        <pic:spPr bwMode="auto">
                          <a:xfrm>
                            <a:off x="0" y="0"/>
                            <a:ext cx="2857500" cy="2266950"/>
                          </a:xfrm>
                          <a:prstGeom prst="rect">
                            <a:avLst/>
                          </a:prstGeom>
                          <a:noFill/>
                          <a:ln w="9525">
                            <a:noFill/>
                            <a:miter lim="800000"/>
                            <a:headEnd/>
                            <a:tailEnd/>
                          </a:ln>
                        </pic:spPr>
                      </pic:pic>
                    </a:graphicData>
                  </a:graphic>
                </wp:inline>
              </w:drawing>
            </w:r>
          </w:p>
        </w:tc>
      </w:tr>
      <w:tr w:rsidR="00E902BA" w:rsidTr="001D45F5">
        <w:tc>
          <w:tcPr>
            <w:tcW w:w="9606" w:type="dxa"/>
            <w:gridSpan w:val="2"/>
          </w:tcPr>
          <w:p w:rsidR="00E902BA" w:rsidRPr="005F69B4" w:rsidRDefault="00E902BA"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Cables should not be trailed across the desk, a cable management system should be used and cables thread</w:t>
            </w:r>
            <w:r w:rsidR="003321F0">
              <w:rPr>
                <w:rFonts w:ascii="Calibri" w:eastAsia="Times New Roman" w:hAnsi="Calibri" w:cs="Times New Roman"/>
              </w:rPr>
              <w:t>ed</w:t>
            </w:r>
            <w:r w:rsidRPr="005F69B4">
              <w:rPr>
                <w:rFonts w:ascii="Calibri" w:eastAsia="Times New Roman" w:hAnsi="Calibri" w:cs="Times New Roman"/>
              </w:rPr>
              <w:t xml:space="preserve"> up through the holes on the desk (if fitted)</w:t>
            </w:r>
          </w:p>
          <w:p w:rsidR="00E902BA" w:rsidRPr="005F69B4" w:rsidRDefault="00E902BA"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The use of extension leads should be avoided where possible</w:t>
            </w:r>
          </w:p>
          <w:p w:rsidR="00E902BA" w:rsidRPr="005F69B4" w:rsidRDefault="00E902BA" w:rsidP="00E902BA">
            <w:pPr>
              <w:numPr>
                <w:ilvl w:val="0"/>
                <w:numId w:val="4"/>
              </w:numPr>
              <w:ind w:left="426" w:hanging="284"/>
              <w:rPr>
                <w:rFonts w:ascii="Calibri" w:eastAsia="Times New Roman" w:hAnsi="Calibri" w:cs="Times New Roman"/>
              </w:rPr>
            </w:pPr>
            <w:r w:rsidRPr="005F69B4">
              <w:rPr>
                <w:rFonts w:ascii="Calibri" w:eastAsia="Times New Roman" w:hAnsi="Calibri" w:cs="Times New Roman"/>
              </w:rPr>
              <w:t>Equipment e.g. mouse, keyboard, heaters should not be brought in from home</w:t>
            </w:r>
          </w:p>
          <w:p w:rsidR="00E902BA" w:rsidRPr="005F69B4" w:rsidRDefault="00E902BA" w:rsidP="00E902BA">
            <w:pPr>
              <w:numPr>
                <w:ilvl w:val="0"/>
                <w:numId w:val="4"/>
              </w:numPr>
              <w:ind w:left="426" w:hanging="284"/>
              <w:contextualSpacing/>
              <w:rPr>
                <w:rFonts w:ascii="Calibri" w:eastAsia="Times New Roman" w:hAnsi="Calibri" w:cs="Times New Roman"/>
              </w:rPr>
            </w:pPr>
            <w:r w:rsidRPr="005F69B4">
              <w:rPr>
                <w:rFonts w:ascii="Calibri" w:eastAsia="Times New Roman" w:hAnsi="Calibri" w:cs="Times New Roman"/>
              </w:rPr>
              <w:t>Position any additional equipment e.g. phones, paper trays and notes in an accessible place to avoid twisting and overstretching</w:t>
            </w:r>
          </w:p>
          <w:p w:rsidR="00E902BA" w:rsidRPr="00C70255" w:rsidRDefault="00E902BA" w:rsidP="000C250C">
            <w:pPr>
              <w:tabs>
                <w:tab w:val="left" w:pos="9060"/>
              </w:tabs>
              <w:jc w:val="right"/>
              <w:rPr>
                <w:b/>
                <w:noProof/>
                <w:lang w:eastAsia="en-GB"/>
              </w:rPr>
            </w:pPr>
          </w:p>
        </w:tc>
      </w:tr>
      <w:tr w:rsidR="00A1293C" w:rsidTr="001D45F5">
        <w:tc>
          <w:tcPr>
            <w:tcW w:w="4644" w:type="dxa"/>
          </w:tcPr>
          <w:p w:rsidR="000C250C" w:rsidRDefault="000C250C" w:rsidP="000C250C">
            <w:pPr>
              <w:rPr>
                <w:rFonts w:ascii="Calibri" w:eastAsia="Times New Roman" w:hAnsi="Calibri" w:cs="Times New Roman"/>
                <w:b/>
              </w:rPr>
            </w:pPr>
            <w:r w:rsidRPr="005F69B4">
              <w:rPr>
                <w:rFonts w:ascii="Calibri" w:eastAsia="Times New Roman" w:hAnsi="Calibri" w:cs="Times New Roman"/>
                <w:b/>
              </w:rPr>
              <w:lastRenderedPageBreak/>
              <w:t>Step 5 – Keyboard and Mouse</w:t>
            </w:r>
          </w:p>
          <w:p w:rsidR="000C250C" w:rsidRPr="005F69B4" w:rsidRDefault="000C250C" w:rsidP="000C250C">
            <w:pPr>
              <w:rPr>
                <w:rFonts w:ascii="Calibri" w:eastAsia="Times New Roman" w:hAnsi="Calibri" w:cs="Times New Roman"/>
                <w:b/>
              </w:rPr>
            </w:pPr>
          </w:p>
          <w:p w:rsidR="000C250C" w:rsidRPr="005F69B4" w:rsidRDefault="000C250C" w:rsidP="000C250C">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keyboard should be positioned directly in front of you</w:t>
            </w:r>
          </w:p>
          <w:p w:rsidR="000C250C" w:rsidRPr="005F69B4" w:rsidRDefault="000C250C" w:rsidP="000C250C">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Your elbows should be vertically under your shoulders and your fingers should naturally cover the middle row of keys</w:t>
            </w:r>
          </w:p>
          <w:p w:rsidR="000C250C" w:rsidRPr="005F69B4" w:rsidRDefault="000C250C" w:rsidP="000C250C">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mouse needs to be positioned as close to you as possible next to the keyboard (to the left or right depending on your preference)</w:t>
            </w:r>
          </w:p>
          <w:p w:rsidR="00A1293C" w:rsidRPr="00E902BA" w:rsidRDefault="000C250C" w:rsidP="00E902BA">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Your mouse should be used with your elbow vertically under your shoulder and close to the side of your body (left or right depending on your preference)</w:t>
            </w:r>
          </w:p>
        </w:tc>
        <w:tc>
          <w:tcPr>
            <w:tcW w:w="4962" w:type="dxa"/>
          </w:tcPr>
          <w:p w:rsidR="00A1293C" w:rsidRDefault="000C250C" w:rsidP="000C250C">
            <w:pPr>
              <w:tabs>
                <w:tab w:val="left" w:pos="9060"/>
              </w:tabs>
              <w:jc w:val="right"/>
              <w:rPr>
                <w:b/>
              </w:rPr>
            </w:pPr>
            <w:r w:rsidRPr="00C70255">
              <w:rPr>
                <w:b/>
                <w:noProof/>
                <w:lang w:eastAsia="en-GB"/>
              </w:rPr>
              <w:drawing>
                <wp:inline distT="0" distB="0" distL="0" distR="0" wp14:anchorId="40E03FAA" wp14:editId="75F72942">
                  <wp:extent cx="2857500" cy="2143125"/>
                  <wp:effectExtent l="19050" t="0" r="0" b="0"/>
                  <wp:docPr id="6" name="Picture 6"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pic:cNvPicPr>
                            <a:picLocks noChangeAspect="1" noChangeArrowheads="1"/>
                          </pic:cNvPicPr>
                        </pic:nvPicPr>
                        <pic:blipFill>
                          <a:blip r:embed="rId12"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r w:rsidR="00E902BA" w:rsidTr="001D45F5">
        <w:tc>
          <w:tcPr>
            <w:tcW w:w="9606" w:type="dxa"/>
            <w:gridSpan w:val="2"/>
          </w:tcPr>
          <w:p w:rsidR="00E902BA" w:rsidRPr="005F69B4" w:rsidRDefault="00E902BA" w:rsidP="00E902BA">
            <w:pPr>
              <w:numPr>
                <w:ilvl w:val="0"/>
                <w:numId w:val="5"/>
              </w:numPr>
              <w:tabs>
                <w:tab w:val="clear" w:pos="720"/>
              </w:tabs>
              <w:ind w:left="284" w:hanging="284"/>
              <w:rPr>
                <w:rFonts w:ascii="Calibri" w:eastAsia="Times New Roman" w:hAnsi="Calibri" w:cs="Times New Roman"/>
              </w:rPr>
            </w:pPr>
            <w:r w:rsidRPr="005F69B4">
              <w:rPr>
                <w:rFonts w:ascii="Calibri" w:eastAsia="Times New Roman" w:hAnsi="Calibri" w:cs="Times New Roman"/>
              </w:rPr>
              <w:t>If you have a laser mouse you don’t need a mouse mat, if you have a mouse with a ball you will need a  mouse mat</w:t>
            </w:r>
          </w:p>
          <w:p w:rsidR="00E902BA" w:rsidRPr="00C70255" w:rsidRDefault="00E902BA" w:rsidP="000C250C">
            <w:pPr>
              <w:tabs>
                <w:tab w:val="left" w:pos="9060"/>
              </w:tabs>
              <w:jc w:val="right"/>
              <w:rPr>
                <w:b/>
                <w:noProof/>
                <w:lang w:eastAsia="en-GB"/>
              </w:rPr>
            </w:pPr>
          </w:p>
        </w:tc>
      </w:tr>
      <w:tr w:rsidR="00A1293C" w:rsidTr="001D45F5">
        <w:tc>
          <w:tcPr>
            <w:tcW w:w="4644" w:type="dxa"/>
          </w:tcPr>
          <w:p w:rsidR="000C250C" w:rsidRDefault="000C250C" w:rsidP="000C250C">
            <w:pPr>
              <w:tabs>
                <w:tab w:val="left" w:pos="9060"/>
              </w:tabs>
              <w:rPr>
                <w:rFonts w:ascii="Calibri" w:eastAsia="Times New Roman" w:hAnsi="Calibri" w:cs="Times New Roman"/>
                <w:b/>
              </w:rPr>
            </w:pPr>
            <w:r w:rsidRPr="005F69B4">
              <w:rPr>
                <w:rFonts w:ascii="Calibri" w:eastAsia="Times New Roman" w:hAnsi="Calibri" w:cs="Times New Roman"/>
                <w:b/>
              </w:rPr>
              <w:t>Step 6 – Monitor</w:t>
            </w:r>
          </w:p>
          <w:p w:rsidR="000C250C" w:rsidRPr="005F69B4" w:rsidRDefault="000C250C" w:rsidP="000C250C">
            <w:pPr>
              <w:tabs>
                <w:tab w:val="left" w:pos="9060"/>
              </w:tabs>
              <w:rPr>
                <w:rFonts w:ascii="Calibri" w:eastAsia="Times New Roman" w:hAnsi="Calibri" w:cs="Times New Roman"/>
                <w:b/>
              </w:rPr>
            </w:pPr>
          </w:p>
          <w:p w:rsidR="000C250C" w:rsidRPr="005F69B4" w:rsidRDefault="000C250C" w:rsidP="000C250C">
            <w:pPr>
              <w:numPr>
                <w:ilvl w:val="0"/>
                <w:numId w:val="6"/>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height of the monitor should be adjusted so that, when you are in a seated position in front of the monitor looking straight ahead, your eyes are level with the top of the screen i.e. toolbar</w:t>
            </w:r>
          </w:p>
          <w:p w:rsidR="000C250C" w:rsidRPr="005F69B4" w:rsidRDefault="000C250C" w:rsidP="000C250C">
            <w:pPr>
              <w:numPr>
                <w:ilvl w:val="0"/>
                <w:numId w:val="6"/>
              </w:numPr>
              <w:tabs>
                <w:tab w:val="clear" w:pos="720"/>
              </w:tabs>
              <w:ind w:left="284" w:hanging="284"/>
              <w:rPr>
                <w:rFonts w:ascii="Calibri" w:eastAsia="Times New Roman" w:hAnsi="Calibri" w:cs="Times New Roman"/>
              </w:rPr>
            </w:pPr>
            <w:r w:rsidRPr="005F69B4">
              <w:rPr>
                <w:rFonts w:ascii="Calibri" w:eastAsia="Times New Roman" w:hAnsi="Calibri" w:cs="Times New Roman"/>
              </w:rPr>
              <w:t>The height of the monitor can be adjusted by raising the screen on the stand (if fixed with a height adjustable function) or by using monitor risers or other sturdy item e.g. box files.  You must ensure that this is stable and able to support the weight of the monitor</w:t>
            </w:r>
          </w:p>
          <w:p w:rsidR="00A1293C" w:rsidRPr="00E902BA" w:rsidRDefault="000C250C" w:rsidP="00E902BA">
            <w:pPr>
              <w:numPr>
                <w:ilvl w:val="0"/>
                <w:numId w:val="6"/>
              </w:numPr>
              <w:tabs>
                <w:tab w:val="clear" w:pos="720"/>
              </w:tabs>
              <w:ind w:left="284" w:hanging="284"/>
              <w:rPr>
                <w:rFonts w:ascii="Calibri" w:eastAsia="Times New Roman" w:hAnsi="Calibri" w:cs="Times New Roman"/>
              </w:rPr>
            </w:pPr>
            <w:r w:rsidRPr="005F69B4">
              <w:rPr>
                <w:rFonts w:ascii="Calibri" w:eastAsia="Times New Roman" w:hAnsi="Calibri" w:cs="Times New Roman"/>
              </w:rPr>
              <w:t>Your monitor screen should be cleaned regularly so that text and graphics can be read and viewed clearly</w:t>
            </w:r>
          </w:p>
        </w:tc>
        <w:tc>
          <w:tcPr>
            <w:tcW w:w="4962" w:type="dxa"/>
          </w:tcPr>
          <w:p w:rsidR="00A1293C" w:rsidRDefault="000C250C" w:rsidP="000C250C">
            <w:pPr>
              <w:tabs>
                <w:tab w:val="left" w:pos="9060"/>
              </w:tabs>
              <w:jc w:val="right"/>
              <w:rPr>
                <w:b/>
              </w:rPr>
            </w:pPr>
            <w:r w:rsidRPr="00C70255">
              <w:rPr>
                <w:b/>
                <w:noProof/>
                <w:lang w:eastAsia="en-GB"/>
              </w:rPr>
              <w:drawing>
                <wp:inline distT="0" distB="0" distL="0" distR="0" wp14:anchorId="17C5415F" wp14:editId="0569874C">
                  <wp:extent cx="2844733" cy="2596896"/>
                  <wp:effectExtent l="0" t="0" r="0" b="0"/>
                  <wp:docPr id="17" name="Picture 17" descr="eyeheight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heightmonitor"/>
                          <pic:cNvPicPr>
                            <a:picLocks noChangeAspect="1" noChangeArrowheads="1"/>
                          </pic:cNvPicPr>
                        </pic:nvPicPr>
                        <pic:blipFill>
                          <a:blip r:embed="rId13" cstate="print"/>
                          <a:srcRect/>
                          <a:stretch>
                            <a:fillRect/>
                          </a:stretch>
                        </pic:blipFill>
                        <pic:spPr bwMode="auto">
                          <a:xfrm>
                            <a:off x="0" y="0"/>
                            <a:ext cx="2881886" cy="2630813"/>
                          </a:xfrm>
                          <a:prstGeom prst="rect">
                            <a:avLst/>
                          </a:prstGeom>
                          <a:noFill/>
                          <a:ln w="9525">
                            <a:noFill/>
                            <a:miter lim="800000"/>
                            <a:headEnd/>
                            <a:tailEnd/>
                          </a:ln>
                        </pic:spPr>
                      </pic:pic>
                    </a:graphicData>
                  </a:graphic>
                </wp:inline>
              </w:drawing>
            </w:r>
          </w:p>
        </w:tc>
      </w:tr>
      <w:tr w:rsidR="00E902BA" w:rsidTr="001D45F5">
        <w:tc>
          <w:tcPr>
            <w:tcW w:w="9606" w:type="dxa"/>
            <w:gridSpan w:val="2"/>
          </w:tcPr>
          <w:p w:rsidR="003321F0" w:rsidRDefault="00E902BA" w:rsidP="00E902BA">
            <w:pPr>
              <w:numPr>
                <w:ilvl w:val="0"/>
                <w:numId w:val="7"/>
              </w:numPr>
              <w:ind w:left="284" w:hanging="284"/>
              <w:rPr>
                <w:rFonts w:ascii="Calibri" w:eastAsia="Times New Roman" w:hAnsi="Calibri" w:cs="Times New Roman"/>
              </w:rPr>
            </w:pPr>
            <w:r w:rsidRPr="003321F0">
              <w:rPr>
                <w:rFonts w:ascii="Calibri" w:eastAsia="Times New Roman" w:hAnsi="Calibri" w:cs="Times New Roman"/>
              </w:rPr>
              <w:t xml:space="preserve">Your head (in neutral position) is recommended to be positioned </w:t>
            </w:r>
            <w:r w:rsidR="003321F0" w:rsidRPr="003321F0">
              <w:rPr>
                <w:rFonts w:ascii="Calibri" w:eastAsia="Times New Roman" w:hAnsi="Calibri" w:cs="Times New Roman"/>
              </w:rPr>
              <w:t xml:space="preserve">approximately an arm’s length </w:t>
            </w:r>
            <w:r w:rsidRPr="003321F0">
              <w:rPr>
                <w:rFonts w:ascii="Calibri" w:eastAsia="Times New Roman" w:hAnsi="Calibri" w:cs="Times New Roman"/>
              </w:rPr>
              <w:t xml:space="preserve">away from the monitor, whichever </w:t>
            </w:r>
            <w:r w:rsidR="003321F0">
              <w:rPr>
                <w:rFonts w:ascii="Calibri" w:eastAsia="Times New Roman" w:hAnsi="Calibri" w:cs="Times New Roman"/>
              </w:rPr>
              <w:t>distance is most comfortable</w:t>
            </w:r>
          </w:p>
          <w:p w:rsidR="00E902BA" w:rsidRPr="003321F0" w:rsidRDefault="00E902BA" w:rsidP="00E902BA">
            <w:pPr>
              <w:numPr>
                <w:ilvl w:val="0"/>
                <w:numId w:val="7"/>
              </w:numPr>
              <w:ind w:left="284" w:hanging="284"/>
              <w:rPr>
                <w:rFonts w:ascii="Calibri" w:eastAsia="Times New Roman" w:hAnsi="Calibri" w:cs="Times New Roman"/>
              </w:rPr>
            </w:pPr>
            <w:r w:rsidRPr="003321F0">
              <w:rPr>
                <w:rFonts w:ascii="Calibri" w:eastAsia="Times New Roman" w:hAnsi="Calibri" w:cs="Times New Roman"/>
              </w:rPr>
              <w:t>The screen quality and settings should also be considered for comfortable viewing of graphics and reading text</w:t>
            </w:r>
          </w:p>
          <w:p w:rsidR="00E902BA" w:rsidRPr="005F69B4" w:rsidRDefault="00E902BA" w:rsidP="00E902BA">
            <w:pPr>
              <w:numPr>
                <w:ilvl w:val="0"/>
                <w:numId w:val="7"/>
              </w:numPr>
              <w:ind w:left="284" w:hanging="284"/>
              <w:rPr>
                <w:rFonts w:ascii="Arial" w:eastAsia="Times New Roman" w:hAnsi="Arial" w:cs="Times New Roman"/>
              </w:rPr>
            </w:pPr>
            <w:r w:rsidRPr="005F69B4">
              <w:rPr>
                <w:rFonts w:ascii="Calibri" w:eastAsia="Times New Roman" w:hAnsi="Calibri" w:cs="Times New Roman"/>
              </w:rPr>
              <w:t xml:space="preserve">It may also be comfortable to have the monitor tilted </w:t>
            </w:r>
            <w:r w:rsidR="003321F0">
              <w:rPr>
                <w:rFonts w:ascii="Calibri" w:eastAsia="Times New Roman" w:hAnsi="Calibri" w:cs="Times New Roman"/>
              </w:rPr>
              <w:t>upwards slightly</w:t>
            </w:r>
            <w:r w:rsidRPr="005F69B4">
              <w:rPr>
                <w:rFonts w:ascii="Calibri" w:eastAsia="Times New Roman" w:hAnsi="Calibri" w:cs="Times New Roman"/>
              </w:rPr>
              <w:t xml:space="preserve"> from the vertical line</w:t>
            </w:r>
          </w:p>
          <w:p w:rsidR="00E902BA" w:rsidRPr="00C70255" w:rsidRDefault="00E902BA" w:rsidP="000C250C">
            <w:pPr>
              <w:tabs>
                <w:tab w:val="left" w:pos="9060"/>
              </w:tabs>
              <w:jc w:val="right"/>
              <w:rPr>
                <w:b/>
                <w:noProof/>
                <w:lang w:eastAsia="en-GB"/>
              </w:rPr>
            </w:pPr>
          </w:p>
        </w:tc>
      </w:tr>
      <w:tr w:rsidR="00E902BA" w:rsidTr="001D45F5">
        <w:tc>
          <w:tcPr>
            <w:tcW w:w="9606" w:type="dxa"/>
            <w:gridSpan w:val="2"/>
          </w:tcPr>
          <w:p w:rsidR="00E902BA" w:rsidRDefault="00E902BA" w:rsidP="00E902BA">
            <w:pPr>
              <w:rPr>
                <w:i/>
              </w:rPr>
            </w:pPr>
            <w:r w:rsidRPr="005F69B4">
              <w:rPr>
                <w:b/>
                <w:i/>
              </w:rPr>
              <w:t>NB:</w:t>
            </w:r>
            <w:r w:rsidRPr="005F69B4">
              <w:rPr>
                <w:i/>
              </w:rPr>
              <w:t xml:space="preserve"> If the height and/or distances noted above are not comfortable, consider referring to the eye sight test section of the DSE standard. In addition, the monitor height may need to be different e.g. lower for those who wear varifocal lenses</w:t>
            </w:r>
            <w:r>
              <w:rPr>
                <w:i/>
              </w:rPr>
              <w:t>.</w:t>
            </w:r>
          </w:p>
          <w:p w:rsidR="00E902BA" w:rsidRPr="00C70255" w:rsidRDefault="00E902BA" w:rsidP="000C250C">
            <w:pPr>
              <w:tabs>
                <w:tab w:val="left" w:pos="9060"/>
              </w:tabs>
              <w:jc w:val="right"/>
              <w:rPr>
                <w:b/>
                <w:noProof/>
                <w:lang w:eastAsia="en-GB"/>
              </w:rPr>
            </w:pPr>
          </w:p>
        </w:tc>
      </w:tr>
      <w:tr w:rsidR="00E902BA" w:rsidTr="001D45F5">
        <w:trPr>
          <w:trHeight w:val="3534"/>
        </w:trPr>
        <w:tc>
          <w:tcPr>
            <w:tcW w:w="4644" w:type="dxa"/>
          </w:tcPr>
          <w:p w:rsidR="00E902BA" w:rsidRPr="00C70255" w:rsidRDefault="00E902BA" w:rsidP="00E902BA">
            <w:pPr>
              <w:tabs>
                <w:tab w:val="left" w:pos="9060"/>
                <w:tab w:val="right" w:pos="10080"/>
              </w:tabs>
              <w:rPr>
                <w:b/>
              </w:rPr>
            </w:pPr>
            <w:r w:rsidRPr="00C70255">
              <w:rPr>
                <w:b/>
              </w:rPr>
              <w:lastRenderedPageBreak/>
              <w:t xml:space="preserve">Step </w:t>
            </w:r>
            <w:r>
              <w:rPr>
                <w:b/>
              </w:rPr>
              <w:t>7</w:t>
            </w:r>
            <w:r w:rsidRPr="00C70255">
              <w:rPr>
                <w:b/>
              </w:rPr>
              <w:t xml:space="preserve"> – Environment</w:t>
            </w:r>
          </w:p>
          <w:p w:rsidR="00E902BA" w:rsidRPr="00027025" w:rsidRDefault="00E902BA" w:rsidP="00E902BA">
            <w:pPr>
              <w:numPr>
                <w:ilvl w:val="0"/>
                <w:numId w:val="8"/>
              </w:numPr>
              <w:tabs>
                <w:tab w:val="clear" w:pos="720"/>
                <w:tab w:val="left" w:pos="9060"/>
                <w:tab w:val="right" w:pos="10080"/>
              </w:tabs>
              <w:ind w:left="284" w:hanging="284"/>
            </w:pPr>
            <w:r w:rsidRPr="00027025">
              <w:t>Temperature and humidity should be adjusted to ensure you are comfortable</w:t>
            </w:r>
          </w:p>
          <w:p w:rsidR="00E902BA" w:rsidRPr="00027025" w:rsidRDefault="00E902BA" w:rsidP="00E902BA">
            <w:pPr>
              <w:numPr>
                <w:ilvl w:val="0"/>
                <w:numId w:val="8"/>
              </w:numPr>
              <w:tabs>
                <w:tab w:val="clear" w:pos="720"/>
                <w:tab w:val="left" w:pos="9060"/>
                <w:tab w:val="right" w:pos="10080"/>
              </w:tabs>
              <w:ind w:left="284" w:hanging="284"/>
            </w:pPr>
            <w:r w:rsidRPr="00027025">
              <w:t xml:space="preserve">If you suffer from dry eyes you should seek medical attention </w:t>
            </w:r>
          </w:p>
          <w:p w:rsidR="00E902BA" w:rsidRDefault="00E902BA" w:rsidP="00E902BA">
            <w:pPr>
              <w:numPr>
                <w:ilvl w:val="0"/>
                <w:numId w:val="8"/>
              </w:numPr>
              <w:tabs>
                <w:tab w:val="clear" w:pos="720"/>
                <w:tab w:val="left" w:pos="9060"/>
                <w:tab w:val="right" w:pos="10080"/>
              </w:tabs>
              <w:ind w:left="284" w:hanging="284"/>
            </w:pPr>
            <w:r w:rsidRPr="00027025">
              <w:t>Eliminate glare or reflections on your screen</w:t>
            </w:r>
            <w:r>
              <w:t xml:space="preserve"> by closing </w:t>
            </w:r>
            <w:r w:rsidRPr="00027025">
              <w:t xml:space="preserve">blinds or, if possible, move </w:t>
            </w:r>
            <w:r>
              <w:t xml:space="preserve">the </w:t>
            </w:r>
            <w:r w:rsidRPr="00027025">
              <w:t>workstation</w:t>
            </w:r>
            <w:r>
              <w:t xml:space="preserve"> </w:t>
            </w:r>
            <w:r w:rsidRPr="00027025">
              <w:t xml:space="preserve">so that it is at right angles </w:t>
            </w:r>
            <w:r w:rsidR="003321F0">
              <w:t>to</w:t>
            </w:r>
            <w:r w:rsidRPr="00027025">
              <w:t xml:space="preserve"> the window</w:t>
            </w:r>
          </w:p>
          <w:p w:rsidR="00E902BA" w:rsidRDefault="00E902BA" w:rsidP="000C250C">
            <w:pPr>
              <w:tabs>
                <w:tab w:val="left" w:pos="9060"/>
              </w:tabs>
              <w:rPr>
                <w:rFonts w:ascii="Calibri" w:eastAsia="Times New Roman" w:hAnsi="Calibri" w:cs="Times New Roman"/>
                <w:b/>
              </w:rPr>
            </w:pPr>
          </w:p>
          <w:p w:rsidR="001D45F5" w:rsidRDefault="001D45F5" w:rsidP="000C250C">
            <w:pPr>
              <w:tabs>
                <w:tab w:val="left" w:pos="9060"/>
              </w:tabs>
              <w:rPr>
                <w:rFonts w:ascii="Calibri" w:eastAsia="Times New Roman" w:hAnsi="Calibri" w:cs="Times New Roman"/>
                <w:b/>
              </w:rPr>
            </w:pPr>
          </w:p>
          <w:p w:rsidR="001D45F5" w:rsidRDefault="001D45F5" w:rsidP="000C250C">
            <w:pPr>
              <w:tabs>
                <w:tab w:val="left" w:pos="9060"/>
              </w:tabs>
              <w:rPr>
                <w:rFonts w:ascii="Calibri" w:eastAsia="Times New Roman" w:hAnsi="Calibri" w:cs="Times New Roman"/>
                <w:b/>
              </w:rPr>
            </w:pPr>
          </w:p>
          <w:p w:rsidR="001D45F5" w:rsidRDefault="001D45F5" w:rsidP="000C250C">
            <w:pPr>
              <w:tabs>
                <w:tab w:val="left" w:pos="9060"/>
              </w:tabs>
              <w:rPr>
                <w:rFonts w:ascii="Calibri" w:eastAsia="Times New Roman" w:hAnsi="Calibri" w:cs="Times New Roman"/>
                <w:b/>
              </w:rPr>
            </w:pPr>
          </w:p>
          <w:p w:rsidR="001D45F5" w:rsidRPr="005F69B4" w:rsidRDefault="001D45F5" w:rsidP="000C250C">
            <w:pPr>
              <w:tabs>
                <w:tab w:val="left" w:pos="9060"/>
              </w:tabs>
              <w:rPr>
                <w:rFonts w:ascii="Calibri" w:eastAsia="Times New Roman" w:hAnsi="Calibri" w:cs="Times New Roman"/>
                <w:b/>
              </w:rPr>
            </w:pPr>
          </w:p>
        </w:tc>
        <w:tc>
          <w:tcPr>
            <w:tcW w:w="4962" w:type="dxa"/>
          </w:tcPr>
          <w:p w:rsidR="00E902BA" w:rsidRPr="00C70255" w:rsidRDefault="00E902BA" w:rsidP="000C250C">
            <w:pPr>
              <w:tabs>
                <w:tab w:val="left" w:pos="9060"/>
              </w:tabs>
              <w:jc w:val="right"/>
              <w:rPr>
                <w:b/>
                <w:noProof/>
                <w:lang w:eastAsia="en-GB"/>
              </w:rPr>
            </w:pPr>
            <w:r>
              <w:rPr>
                <w:noProof/>
                <w:lang w:eastAsia="en-GB"/>
              </w:rPr>
              <w:drawing>
                <wp:inline distT="0" distB="0" distL="0" distR="0" wp14:anchorId="29B5BE83" wp14:editId="3C5A67F4">
                  <wp:extent cx="2868895" cy="2136039"/>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902" cy="2149446"/>
                          </a:xfrm>
                          <a:prstGeom prst="rect">
                            <a:avLst/>
                          </a:prstGeom>
                          <a:noFill/>
                        </pic:spPr>
                      </pic:pic>
                    </a:graphicData>
                  </a:graphic>
                </wp:inline>
              </w:drawing>
            </w:r>
          </w:p>
        </w:tc>
      </w:tr>
      <w:tr w:rsidR="00E902BA" w:rsidTr="001D45F5">
        <w:trPr>
          <w:trHeight w:val="409"/>
        </w:trPr>
        <w:tc>
          <w:tcPr>
            <w:tcW w:w="4644" w:type="dxa"/>
          </w:tcPr>
          <w:p w:rsidR="00E902BA" w:rsidRPr="00C70255" w:rsidRDefault="00E902BA" w:rsidP="00E902BA">
            <w:pPr>
              <w:tabs>
                <w:tab w:val="left" w:pos="9060"/>
                <w:tab w:val="right" w:pos="10080"/>
              </w:tabs>
              <w:rPr>
                <w:b/>
              </w:rPr>
            </w:pPr>
            <w:r w:rsidRPr="00E902BA">
              <w:rPr>
                <w:b/>
              </w:rPr>
              <w:t>Step 8 - Carry out a DSE Self-Assessment</w:t>
            </w:r>
          </w:p>
        </w:tc>
        <w:tc>
          <w:tcPr>
            <w:tcW w:w="4962" w:type="dxa"/>
          </w:tcPr>
          <w:p w:rsidR="00E902BA" w:rsidRDefault="00E902BA" w:rsidP="000C250C">
            <w:pPr>
              <w:tabs>
                <w:tab w:val="left" w:pos="9060"/>
              </w:tabs>
              <w:jc w:val="right"/>
              <w:rPr>
                <w:noProof/>
                <w:lang w:eastAsia="en-GB"/>
              </w:rPr>
            </w:pPr>
          </w:p>
        </w:tc>
      </w:tr>
    </w:tbl>
    <w:p w:rsidR="00E902BA" w:rsidRDefault="00E902BA" w:rsidP="005F69B4">
      <w:pPr>
        <w:tabs>
          <w:tab w:val="left" w:pos="3600"/>
        </w:tabs>
        <w:rPr>
          <w:b/>
        </w:rPr>
      </w:pPr>
    </w:p>
    <w:p w:rsidR="001D45F5" w:rsidRDefault="001D45F5" w:rsidP="005F69B4"/>
    <w:p w:rsidR="001D45F5" w:rsidRDefault="001D45F5" w:rsidP="005F69B4"/>
    <w:p w:rsidR="005F69B4" w:rsidRPr="005F69B4" w:rsidRDefault="005F69B4" w:rsidP="005F69B4">
      <w:bookmarkStart w:id="0" w:name="_GoBack"/>
      <w:r w:rsidRPr="005F69B4">
        <w:rPr>
          <w:rFonts w:ascii="Comic Sans MS" w:eastAsia="Times New Roman" w:hAnsi="Comic Sans MS" w:cs="Times New Roman"/>
          <w:b/>
          <w:noProof/>
          <w:lang w:eastAsia="en-GB"/>
        </w:rPr>
        <w:drawing>
          <wp:inline distT="0" distB="0" distL="0" distR="0" wp14:anchorId="07B59A19" wp14:editId="5CE5642F">
            <wp:extent cx="6013094" cy="5122265"/>
            <wp:effectExtent l="0" t="0" r="6985" b="2540"/>
            <wp:docPr id="9" name="Picture 9"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al"/>
                    <pic:cNvPicPr>
                      <a:picLocks noChangeAspect="1" noChangeArrowheads="1"/>
                    </pic:cNvPicPr>
                  </pic:nvPicPr>
                  <pic:blipFill>
                    <a:blip r:embed="rId15" cstate="print"/>
                    <a:srcRect/>
                    <a:stretch>
                      <a:fillRect/>
                    </a:stretch>
                  </pic:blipFill>
                  <pic:spPr bwMode="auto">
                    <a:xfrm>
                      <a:off x="0" y="0"/>
                      <a:ext cx="6027912" cy="5134888"/>
                    </a:xfrm>
                    <a:prstGeom prst="rect">
                      <a:avLst/>
                    </a:prstGeom>
                    <a:noFill/>
                    <a:ln w="9525">
                      <a:noFill/>
                      <a:miter lim="800000"/>
                      <a:headEnd/>
                      <a:tailEnd/>
                    </a:ln>
                  </pic:spPr>
                </pic:pic>
              </a:graphicData>
            </a:graphic>
          </wp:inline>
        </w:drawing>
      </w:r>
      <w:bookmarkEnd w:id="0"/>
    </w:p>
    <w:sectPr w:rsidR="005F69B4" w:rsidRPr="005F69B4" w:rsidSect="003321F0">
      <w:headerReference w:type="default" r:id="rId16"/>
      <w:footerReference w:type="defaul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3D" w:rsidRDefault="00C0373D" w:rsidP="00C0373D">
      <w:pPr>
        <w:spacing w:after="0" w:line="240" w:lineRule="auto"/>
      </w:pPr>
      <w:r>
        <w:separator/>
      </w:r>
    </w:p>
  </w:endnote>
  <w:endnote w:type="continuationSeparator" w:id="0">
    <w:p w:rsidR="00C0373D" w:rsidRDefault="00C0373D" w:rsidP="00C0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F0" w:rsidRPr="003321F0" w:rsidRDefault="003321F0" w:rsidP="003321F0">
    <w:pPr>
      <w:tabs>
        <w:tab w:val="center" w:pos="4153"/>
        <w:tab w:val="right" w:pos="8306"/>
      </w:tabs>
      <w:spacing w:after="0" w:line="240" w:lineRule="auto"/>
      <w:rPr>
        <w:rFonts w:ascii="Arial" w:eastAsia="Times New Roman" w:hAnsi="Arial" w:cs="Times New Roman"/>
        <w:sz w:val="20"/>
        <w:szCs w:val="20"/>
      </w:rPr>
    </w:pPr>
    <w:r w:rsidRPr="003321F0">
      <w:rPr>
        <w:rFonts w:ascii="Arial" w:eastAsia="Times New Roman" w:hAnsi="Arial" w:cs="Times New Roman"/>
        <w:sz w:val="20"/>
        <w:szCs w:val="20"/>
      </w:rPr>
      <w:t>Guidance for setting up your workstation –</w:t>
    </w:r>
    <w:r>
      <w:rPr>
        <w:rFonts w:ascii="Arial" w:eastAsia="Times New Roman" w:hAnsi="Arial" w:cs="Times New Roman"/>
        <w:sz w:val="20"/>
        <w:szCs w:val="20"/>
      </w:rPr>
      <w:t xml:space="preserve"> February 2019</w:t>
    </w:r>
  </w:p>
  <w:p w:rsidR="003321F0" w:rsidRDefault="0033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3D" w:rsidRDefault="00C0373D" w:rsidP="00C0373D">
      <w:pPr>
        <w:spacing w:after="0" w:line="240" w:lineRule="auto"/>
      </w:pPr>
      <w:r>
        <w:separator/>
      </w:r>
    </w:p>
  </w:footnote>
  <w:footnote w:type="continuationSeparator" w:id="0">
    <w:p w:rsidR="00C0373D" w:rsidRDefault="00C0373D" w:rsidP="00C0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3D" w:rsidRDefault="00C0373D" w:rsidP="00C0373D">
    <w:pPr>
      <w:pStyle w:val="Header"/>
      <w:tabs>
        <w:tab w:val="clear" w:pos="9026"/>
      </w:tabs>
    </w:pPr>
    <w:r w:rsidRPr="00C0373D">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2D8D6775" wp14:editId="24C6AD93">
          <wp:simplePos x="0" y="0"/>
          <wp:positionH relativeFrom="margin">
            <wp:posOffset>4799330</wp:posOffset>
          </wp:positionH>
          <wp:positionV relativeFrom="margin">
            <wp:posOffset>-725170</wp:posOffset>
          </wp:positionV>
          <wp:extent cx="1600200" cy="666750"/>
          <wp:effectExtent l="0" t="0" r="0" b="0"/>
          <wp:wrapSquare wrapText="bothSides"/>
          <wp:docPr id="7" name="Picture 7"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w="9525">
                    <a:noFill/>
                    <a:miter lim="800000"/>
                    <a:headEnd/>
                    <a:tailEnd/>
                  </a:ln>
                </pic:spPr>
              </pic:pic>
            </a:graphicData>
          </a:graphic>
        </wp:anchor>
      </w:drawing>
    </w:r>
  </w:p>
  <w:p w:rsidR="00C0373D" w:rsidRDefault="00C03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FB3"/>
    <w:multiLevelType w:val="hybridMultilevel"/>
    <w:tmpl w:val="3FFE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33C9"/>
    <w:multiLevelType w:val="hybridMultilevel"/>
    <w:tmpl w:val="DB0C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23E9D"/>
    <w:multiLevelType w:val="hybridMultilevel"/>
    <w:tmpl w:val="B8D8B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F24B4"/>
    <w:multiLevelType w:val="hybridMultilevel"/>
    <w:tmpl w:val="8EC2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7719D"/>
    <w:multiLevelType w:val="hybridMultilevel"/>
    <w:tmpl w:val="25A46D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C87DFA"/>
    <w:multiLevelType w:val="hybridMultilevel"/>
    <w:tmpl w:val="7CE6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31917"/>
    <w:multiLevelType w:val="hybridMultilevel"/>
    <w:tmpl w:val="8D289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0166A"/>
    <w:multiLevelType w:val="hybridMultilevel"/>
    <w:tmpl w:val="9FC86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71AAD"/>
    <w:multiLevelType w:val="hybridMultilevel"/>
    <w:tmpl w:val="28DAA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C0B22"/>
    <w:multiLevelType w:val="hybridMultilevel"/>
    <w:tmpl w:val="726C1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9"/>
  </w:num>
  <w:num w:numId="6">
    <w:abstractNumId w:val="8"/>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B8"/>
    <w:rsid w:val="000C250C"/>
    <w:rsid w:val="001D45F5"/>
    <w:rsid w:val="003321F0"/>
    <w:rsid w:val="00410EA0"/>
    <w:rsid w:val="00470FB8"/>
    <w:rsid w:val="005F69B4"/>
    <w:rsid w:val="00A1293C"/>
    <w:rsid w:val="00C0373D"/>
    <w:rsid w:val="00E9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62588-FAFA-4496-A257-C9C6BA1D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B8"/>
    <w:rPr>
      <w:rFonts w:ascii="Tahoma" w:hAnsi="Tahoma" w:cs="Tahoma"/>
      <w:sz w:val="16"/>
      <w:szCs w:val="16"/>
    </w:rPr>
  </w:style>
  <w:style w:type="paragraph" w:styleId="Header">
    <w:name w:val="header"/>
    <w:basedOn w:val="Normal"/>
    <w:link w:val="HeaderChar"/>
    <w:uiPriority w:val="99"/>
    <w:unhideWhenUsed/>
    <w:rsid w:val="00C03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73D"/>
  </w:style>
  <w:style w:type="paragraph" w:styleId="Footer">
    <w:name w:val="footer"/>
    <w:basedOn w:val="Normal"/>
    <w:link w:val="FooterChar"/>
    <w:uiPriority w:val="99"/>
    <w:unhideWhenUsed/>
    <w:rsid w:val="00C03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73D"/>
  </w:style>
  <w:style w:type="table" w:styleId="TableGrid">
    <w:name w:val="Table Grid"/>
    <w:basedOn w:val="TableNormal"/>
    <w:uiPriority w:val="59"/>
    <w:rsid w:val="00A1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E645-003F-4E0F-AC35-2B966243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Loosemore, Rhian</dc:creator>
  <cp:lastModifiedBy>Loosemore, Rhian</cp:lastModifiedBy>
  <cp:revision>2</cp:revision>
  <dcterms:created xsi:type="dcterms:W3CDTF">2019-02-26T15:25:00Z</dcterms:created>
  <dcterms:modified xsi:type="dcterms:W3CDTF">2019-02-26T15:25:00Z</dcterms:modified>
</cp:coreProperties>
</file>