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AA064" w14:textId="77777777" w:rsidR="00353CFC" w:rsidRDefault="00353CFC" w:rsidP="00353CFC">
      <w:pPr>
        <w:spacing w:after="0" w:line="240" w:lineRule="auto"/>
        <w:rPr>
          <w:b/>
          <w:bCs/>
        </w:rPr>
      </w:pPr>
      <w:bookmarkStart w:id="0" w:name="_GoBack"/>
      <w:bookmarkEnd w:id="0"/>
      <w:r w:rsidRPr="007C5D37">
        <w:rPr>
          <w:b/>
          <w:bCs/>
        </w:rPr>
        <w:t>New or additional adjustments</w:t>
      </w:r>
      <w:r w:rsidR="00D22AE9">
        <w:rPr>
          <w:b/>
          <w:bCs/>
        </w:rPr>
        <w:t xml:space="preserve"> required for home working</w:t>
      </w:r>
    </w:p>
    <w:p w14:paraId="7A47F6EA" w14:textId="77777777" w:rsidR="00D22AE9" w:rsidRDefault="00D22AE9" w:rsidP="00353CFC">
      <w:pPr>
        <w:spacing w:after="0" w:line="240" w:lineRule="auto"/>
        <w:rPr>
          <w:b/>
          <w:bCs/>
        </w:rPr>
      </w:pPr>
    </w:p>
    <w:p w14:paraId="35D86000" w14:textId="77777777" w:rsidR="00D22AE9" w:rsidRDefault="00D22AE9" w:rsidP="00D22AE9">
      <w:pPr>
        <w:spacing w:after="0" w:line="336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It is recognised that, a</w:t>
      </w:r>
      <w:r w:rsidRPr="00D22AE9">
        <w:rPr>
          <w:rFonts w:eastAsia="Times New Roman" w:cstheme="minorHAnsi"/>
          <w:color w:val="000000"/>
          <w:lang w:eastAsia="en-GB"/>
        </w:rPr>
        <w:t xml:space="preserve">fter the workstation set-up guidance has been followed and the </w:t>
      </w:r>
      <w:hyperlink r:id="rId8" w:history="1">
        <w:r w:rsidRPr="00D22AE9">
          <w:rPr>
            <w:rFonts w:eastAsia="Times New Roman" w:cstheme="minorHAnsi"/>
            <w:color w:val="0563C1" w:themeColor="hyperlink"/>
            <w:u w:val="single"/>
            <w:lang w:eastAsia="en-GB"/>
          </w:rPr>
          <w:t>Home working self-assessment form (COVID-19 version)</w:t>
        </w:r>
      </w:hyperlink>
      <w:r w:rsidRPr="00D22AE9">
        <w:rPr>
          <w:rFonts w:eastAsia="Times New Roman" w:cstheme="minorHAnsi"/>
          <w:color w:val="000000"/>
          <w:lang w:eastAsia="en-GB"/>
        </w:rPr>
        <w:t xml:space="preserve"> checklist has been completed, </w:t>
      </w:r>
      <w:r>
        <w:t xml:space="preserve">additional or new support needs to accommodate homeworking </w:t>
      </w:r>
      <w:r w:rsidRPr="00D22AE9">
        <w:rPr>
          <w:rFonts w:eastAsia="Times New Roman" w:cstheme="minorHAnsi"/>
          <w:color w:val="000000"/>
          <w:lang w:eastAsia="en-GB"/>
        </w:rPr>
        <w:t>may be required.</w:t>
      </w:r>
    </w:p>
    <w:p w14:paraId="48E7B68B" w14:textId="77777777" w:rsidR="00D22AE9" w:rsidRDefault="00D22AE9" w:rsidP="00D22AE9">
      <w:pPr>
        <w:spacing w:after="0" w:line="336" w:lineRule="atLeast"/>
        <w:rPr>
          <w:rFonts w:eastAsia="Times New Roman" w:cstheme="minorHAnsi"/>
          <w:color w:val="000000"/>
          <w:lang w:eastAsia="en-GB"/>
        </w:rPr>
      </w:pPr>
    </w:p>
    <w:p w14:paraId="7C52C477" w14:textId="77777777" w:rsidR="00D22AE9" w:rsidRPr="00D22AE9" w:rsidRDefault="00D22AE9" w:rsidP="00D22AE9">
      <w:pPr>
        <w:spacing w:after="0" w:line="240" w:lineRule="auto"/>
        <w:rPr>
          <w:b/>
        </w:rPr>
      </w:pPr>
      <w:r w:rsidRPr="00D22AE9">
        <w:rPr>
          <w:b/>
        </w:rPr>
        <w:t>Process</w:t>
      </w:r>
    </w:p>
    <w:p w14:paraId="0E47FE7F" w14:textId="77777777" w:rsidR="00D22AE9" w:rsidRDefault="00D22AE9" w:rsidP="00D22AE9">
      <w:pPr>
        <w:pStyle w:val="ListParagraph"/>
        <w:spacing w:after="0" w:line="240" w:lineRule="auto"/>
        <w:ind w:left="0"/>
      </w:pPr>
      <w:r>
        <w:t>In the first instance, staff/students need to d</w:t>
      </w:r>
      <w:r w:rsidRPr="006C6290">
        <w:t xml:space="preserve">iscuss </w:t>
      </w:r>
      <w:r>
        <w:t xml:space="preserve">their new or additional </w:t>
      </w:r>
      <w:r w:rsidRPr="006C6290">
        <w:t xml:space="preserve">requirements with </w:t>
      </w:r>
      <w:r>
        <w:t xml:space="preserve">their line </w:t>
      </w:r>
      <w:r w:rsidRPr="006C6290">
        <w:t>manager</w:t>
      </w:r>
      <w:r>
        <w:t>/supervisor and the outcomes may be as follows:</w:t>
      </w:r>
    </w:p>
    <w:p w14:paraId="7AFB0BF3" w14:textId="77777777" w:rsidR="00D22AE9" w:rsidRPr="006C6290" w:rsidRDefault="00D22AE9" w:rsidP="00D22AE9">
      <w:pPr>
        <w:pStyle w:val="ListParagraph"/>
        <w:spacing w:after="0" w:line="240" w:lineRule="auto"/>
        <w:ind w:left="0"/>
      </w:pPr>
    </w:p>
    <w:p w14:paraId="0C0663DD" w14:textId="77777777" w:rsidR="00D22AE9" w:rsidRDefault="00D22AE9" w:rsidP="00D22AE9">
      <w:pPr>
        <w:pStyle w:val="ListParagraph"/>
        <w:numPr>
          <w:ilvl w:val="0"/>
          <w:numId w:val="1"/>
        </w:numPr>
        <w:spacing w:after="0" w:line="240" w:lineRule="auto"/>
        <w:ind w:left="720" w:hanging="720"/>
      </w:pPr>
      <w:r>
        <w:t>S</w:t>
      </w:r>
      <w:r w:rsidRPr="006C6290">
        <w:t xml:space="preserve">upport needs are straightforward </w:t>
      </w:r>
      <w:r>
        <w:t>and equipment can be provided (</w:t>
      </w:r>
      <w:r w:rsidRPr="006C6290">
        <w:t xml:space="preserve">a one-to-one </w:t>
      </w:r>
      <w:r>
        <w:t xml:space="preserve">telephone </w:t>
      </w:r>
      <w:hyperlink r:id="rId9" w:history="1">
        <w:r w:rsidRPr="00D22AE9">
          <w:rPr>
            <w:rFonts w:cstheme="minorHAnsi"/>
            <w:color w:val="0563C1" w:themeColor="hyperlink"/>
            <w:u w:val="single"/>
          </w:rPr>
          <w:t>Health &amp; Safety Team</w:t>
        </w:r>
      </w:hyperlink>
      <w:r w:rsidRPr="00D22AE9">
        <w:rPr>
          <w:rFonts w:cstheme="minorHAnsi"/>
        </w:rPr>
        <w:t xml:space="preserve"> or </w:t>
      </w:r>
      <w:hyperlink r:id="rId10" w:history="1">
        <w:r w:rsidRPr="00D22AE9">
          <w:rPr>
            <w:rFonts w:cstheme="minorHAnsi"/>
            <w:color w:val="0563C1" w:themeColor="hyperlink"/>
            <w:u w:val="single"/>
          </w:rPr>
          <w:t>Occupational Health</w:t>
        </w:r>
      </w:hyperlink>
      <w:r w:rsidRPr="006C6290">
        <w:t xml:space="preserve"> assessment is not required</w:t>
      </w:r>
      <w:r>
        <w:t>)</w:t>
      </w:r>
    </w:p>
    <w:p w14:paraId="6C31CF0D" w14:textId="77777777" w:rsidR="00D22AE9" w:rsidRPr="006C6290" w:rsidRDefault="00D22AE9" w:rsidP="009B0B82">
      <w:pPr>
        <w:pStyle w:val="ListParagraph"/>
        <w:numPr>
          <w:ilvl w:val="0"/>
          <w:numId w:val="1"/>
        </w:numPr>
        <w:spacing w:after="0" w:line="240" w:lineRule="auto"/>
        <w:ind w:left="720" w:hanging="720"/>
      </w:pPr>
      <w:r>
        <w:t>S</w:t>
      </w:r>
      <w:r w:rsidRPr="006C6290">
        <w:t xml:space="preserve">upport needs </w:t>
      </w:r>
      <w:r w:rsidR="00982A63">
        <w:t xml:space="preserve">require assistance with decision making </w:t>
      </w:r>
      <w:r>
        <w:t xml:space="preserve">and </w:t>
      </w:r>
      <w:r w:rsidRPr="006C6290">
        <w:t xml:space="preserve">a one-to-one </w:t>
      </w:r>
      <w:r>
        <w:t xml:space="preserve">telephone </w:t>
      </w:r>
      <w:hyperlink r:id="rId11" w:history="1">
        <w:r w:rsidRPr="00982A63">
          <w:rPr>
            <w:rFonts w:cstheme="minorHAnsi"/>
            <w:color w:val="0563C1" w:themeColor="hyperlink"/>
            <w:u w:val="single"/>
          </w:rPr>
          <w:t>Health &amp; Safety Team</w:t>
        </w:r>
      </w:hyperlink>
      <w:r w:rsidRPr="00D22AE9">
        <w:rPr>
          <w:rFonts w:cstheme="minorHAnsi"/>
        </w:rPr>
        <w:t xml:space="preserve"> or </w:t>
      </w:r>
      <w:hyperlink r:id="rId12" w:history="1">
        <w:r w:rsidRPr="00982A63">
          <w:rPr>
            <w:rFonts w:cstheme="minorHAnsi"/>
            <w:color w:val="0563C1" w:themeColor="hyperlink"/>
            <w:u w:val="single"/>
          </w:rPr>
          <w:t>Occupational Health</w:t>
        </w:r>
      </w:hyperlink>
      <w:r w:rsidRPr="006C6290">
        <w:t xml:space="preserve"> assessment is required</w:t>
      </w:r>
    </w:p>
    <w:p w14:paraId="4DE127A6" w14:textId="77777777" w:rsidR="00D22AE9" w:rsidRDefault="00D22AE9" w:rsidP="00D22AE9">
      <w:pPr>
        <w:pStyle w:val="ListParagraph"/>
        <w:numPr>
          <w:ilvl w:val="0"/>
          <w:numId w:val="1"/>
        </w:numPr>
        <w:spacing w:after="0" w:line="240" w:lineRule="auto"/>
        <w:ind w:left="720" w:hanging="720"/>
      </w:pPr>
      <w:r>
        <w:t xml:space="preserve">Line manager/supervisor </w:t>
      </w:r>
      <w:r w:rsidR="00982A63">
        <w:t xml:space="preserve">must </w:t>
      </w:r>
      <w:r w:rsidRPr="006C6290">
        <w:t xml:space="preserve">authorise transportation or purchase </w:t>
      </w:r>
      <w:r>
        <w:t>of equipment required</w:t>
      </w:r>
      <w:r w:rsidR="00982A63">
        <w:t xml:space="preserve"> prior to requests being processed</w:t>
      </w:r>
    </w:p>
    <w:p w14:paraId="51BAE3F2" w14:textId="5D30BE10" w:rsidR="00982A63" w:rsidRDefault="00D22AE9" w:rsidP="00982A63">
      <w:pPr>
        <w:pStyle w:val="ListParagraph"/>
        <w:numPr>
          <w:ilvl w:val="0"/>
          <w:numId w:val="1"/>
        </w:numPr>
        <w:spacing w:after="0" w:line="240" w:lineRule="auto"/>
        <w:ind w:left="720" w:hanging="720"/>
      </w:pPr>
      <w:r>
        <w:t xml:space="preserve">Staff/students or the line manager/supervisor </w:t>
      </w:r>
      <w:r w:rsidR="1C63E949">
        <w:t xml:space="preserve">should </w:t>
      </w:r>
      <w:r>
        <w:t xml:space="preserve">contact </w:t>
      </w:r>
      <w:r w:rsidR="00982A63">
        <w:t xml:space="preserve">the </w:t>
      </w:r>
      <w:r>
        <w:t>College/Service key contact who will facilitate the ordering of equipment to be delivered to a home address</w:t>
      </w:r>
      <w:r w:rsidR="00982A63">
        <w:t xml:space="preserve"> direct from suppliers or via the University’s delivery service if items are available on campus whichever is the most appropriate</w:t>
      </w:r>
    </w:p>
    <w:p w14:paraId="09C79030" w14:textId="77777777" w:rsidR="00982A63" w:rsidRPr="00B026E9" w:rsidRDefault="00982A63" w:rsidP="00982A63">
      <w:pPr>
        <w:pStyle w:val="ListParagraph"/>
        <w:numPr>
          <w:ilvl w:val="0"/>
          <w:numId w:val="1"/>
        </w:numPr>
        <w:spacing w:after="160" w:line="259" w:lineRule="auto"/>
        <w:ind w:left="1701" w:hanging="850"/>
        <w:rPr>
          <w:color w:val="0070C0"/>
        </w:rPr>
      </w:pPr>
      <w:r w:rsidRPr="00B026E9">
        <w:rPr>
          <w:color w:val="0070C0"/>
        </w:rPr>
        <w:t>College key contacts</w:t>
      </w:r>
    </w:p>
    <w:p w14:paraId="47F329AD" w14:textId="77777777" w:rsidR="00982A63" w:rsidRPr="00B026E9" w:rsidRDefault="00982A63" w:rsidP="00982A63">
      <w:pPr>
        <w:pStyle w:val="ListParagraph"/>
        <w:numPr>
          <w:ilvl w:val="0"/>
          <w:numId w:val="1"/>
        </w:numPr>
        <w:spacing w:after="160" w:line="259" w:lineRule="auto"/>
        <w:ind w:left="1701" w:hanging="850"/>
        <w:rPr>
          <w:color w:val="0070C0"/>
        </w:rPr>
      </w:pPr>
      <w:r w:rsidRPr="00B026E9">
        <w:rPr>
          <w:color w:val="0070C0"/>
        </w:rPr>
        <w:t>Service key contacts</w:t>
      </w:r>
    </w:p>
    <w:p w14:paraId="56929A14" w14:textId="77777777" w:rsidR="00D22AE9" w:rsidRDefault="00D22AE9" w:rsidP="00D22AE9">
      <w:pPr>
        <w:pStyle w:val="ListParagraph"/>
        <w:numPr>
          <w:ilvl w:val="0"/>
          <w:numId w:val="1"/>
        </w:numPr>
        <w:spacing w:after="0" w:line="240" w:lineRule="auto"/>
        <w:ind w:left="720" w:hanging="720"/>
      </w:pPr>
      <w:r>
        <w:t xml:space="preserve">The </w:t>
      </w:r>
      <w:hyperlink r:id="rId13">
        <w:r w:rsidRPr="6398E66C">
          <w:rPr>
            <w:rStyle w:val="Hyperlink"/>
          </w:rPr>
          <w:t>IT Helpdesk</w:t>
        </w:r>
      </w:hyperlink>
      <w:r w:rsidRPr="6398E66C">
        <w:rPr>
          <w:rStyle w:val="Hyperlink"/>
          <w:u w:val="none"/>
        </w:rPr>
        <w:t xml:space="preserve"> </w:t>
      </w:r>
      <w:r>
        <w:t xml:space="preserve">can be contacted for any </w:t>
      </w:r>
      <w:r w:rsidR="00982A63">
        <w:t xml:space="preserve">requests for </w:t>
      </w:r>
      <w:r>
        <w:t xml:space="preserve">IT hardware equipment or </w:t>
      </w:r>
      <w:r w:rsidR="00982A63">
        <w:t>A</w:t>
      </w:r>
      <w:r>
        <w:t xml:space="preserve">ssistive </w:t>
      </w:r>
      <w:r w:rsidR="00982A63">
        <w:t>T</w:t>
      </w:r>
      <w:r>
        <w:t>echnology</w:t>
      </w:r>
    </w:p>
    <w:p w14:paraId="2FF116B7" w14:textId="7616F1BE" w:rsidR="6398E66C" w:rsidRDefault="6398E66C" w:rsidP="6398E66C">
      <w:pPr>
        <w:spacing w:after="0" w:line="240" w:lineRule="auto"/>
        <w:ind w:hanging="720"/>
      </w:pPr>
    </w:p>
    <w:p w14:paraId="512DCF00" w14:textId="77777777" w:rsidR="00D22AE9" w:rsidRPr="00D22AE9" w:rsidRDefault="00D22AE9" w:rsidP="00D22AE9">
      <w:pPr>
        <w:spacing w:after="0" w:line="336" w:lineRule="atLeast"/>
        <w:rPr>
          <w:rFonts w:eastAsia="Times New Roman" w:cstheme="minorHAnsi"/>
          <w:b/>
          <w:color w:val="000000"/>
          <w:lang w:eastAsia="en-GB"/>
        </w:rPr>
      </w:pPr>
      <w:r w:rsidRPr="00D22AE9">
        <w:rPr>
          <w:rFonts w:eastAsia="Times New Roman" w:cstheme="minorHAnsi"/>
          <w:b/>
          <w:color w:val="000000"/>
          <w:lang w:eastAsia="en-GB"/>
        </w:rPr>
        <w:t>Approval</w:t>
      </w:r>
    </w:p>
    <w:p w14:paraId="656B15C1" w14:textId="77777777" w:rsidR="00D22AE9" w:rsidRDefault="00D22AE9" w:rsidP="00D22AE9">
      <w:pPr>
        <w:spacing w:after="160" w:line="336" w:lineRule="atLeast"/>
        <w:rPr>
          <w:rFonts w:eastAsia="Times New Roman" w:cstheme="minorHAnsi"/>
          <w:color w:val="000000"/>
          <w:lang w:eastAsia="en-GB"/>
        </w:rPr>
      </w:pPr>
      <w:r w:rsidRPr="00D22AE9">
        <w:rPr>
          <w:rFonts w:eastAsia="Times New Roman" w:cstheme="minorHAnsi"/>
          <w:color w:val="000000"/>
          <w:lang w:eastAsia="en-GB"/>
        </w:rPr>
        <w:t>All requests made by staff</w:t>
      </w:r>
      <w:r>
        <w:rPr>
          <w:rFonts w:eastAsia="Times New Roman" w:cstheme="minorHAnsi"/>
          <w:color w:val="000000"/>
          <w:lang w:eastAsia="en-GB"/>
        </w:rPr>
        <w:t>/</w:t>
      </w:r>
      <w:r w:rsidRPr="00D22AE9">
        <w:rPr>
          <w:rFonts w:eastAsia="Times New Roman" w:cstheme="minorHAnsi"/>
          <w:color w:val="000000"/>
          <w:lang w:eastAsia="en-GB"/>
        </w:rPr>
        <w:t xml:space="preserve">students to loan or purchase equipment for home use must be approved by the line manager/supervisor and/or in some instances i.e. complex cases recommended via the </w:t>
      </w:r>
      <w:hyperlink r:id="rId14" w:history="1">
        <w:r w:rsidRPr="00D22AE9">
          <w:rPr>
            <w:rFonts w:cstheme="minorHAnsi"/>
            <w:color w:val="0563C1" w:themeColor="hyperlink"/>
            <w:u w:val="single"/>
          </w:rPr>
          <w:t>Health &amp; Safety Team</w:t>
        </w:r>
      </w:hyperlink>
      <w:r w:rsidRPr="00D22AE9">
        <w:rPr>
          <w:rFonts w:cstheme="minorHAnsi"/>
        </w:rPr>
        <w:t xml:space="preserve"> or </w:t>
      </w:r>
      <w:hyperlink r:id="rId15" w:history="1">
        <w:r w:rsidRPr="00D22AE9">
          <w:rPr>
            <w:rFonts w:cstheme="minorHAnsi"/>
            <w:color w:val="0563C1" w:themeColor="hyperlink"/>
            <w:u w:val="single"/>
          </w:rPr>
          <w:t>Occupational Health</w:t>
        </w:r>
      </w:hyperlink>
      <w:r w:rsidRPr="00D22AE9">
        <w:rPr>
          <w:rFonts w:eastAsia="Times New Roman" w:cstheme="minorHAnsi"/>
          <w:color w:val="000000"/>
          <w:lang w:eastAsia="en-GB"/>
        </w:rPr>
        <w:t>.</w:t>
      </w:r>
    </w:p>
    <w:p w14:paraId="582E7663" w14:textId="77777777" w:rsidR="00982A63" w:rsidRPr="00292CAF" w:rsidRDefault="00982A63" w:rsidP="00982A63">
      <w:pPr>
        <w:spacing w:after="0" w:line="240" w:lineRule="auto"/>
        <w:rPr>
          <w:b/>
        </w:rPr>
      </w:pPr>
      <w:r w:rsidRPr="00292CAF">
        <w:rPr>
          <w:b/>
        </w:rPr>
        <w:t>Further information</w:t>
      </w:r>
    </w:p>
    <w:p w14:paraId="098095AD" w14:textId="77777777" w:rsidR="00982A63" w:rsidRDefault="00982A63" w:rsidP="00982A63">
      <w:pPr>
        <w:spacing w:after="0" w:line="240" w:lineRule="auto"/>
      </w:pPr>
      <w:r>
        <w:t xml:space="preserve">To assist with decision making regarding the issues raised or the need to purchase equipment, further information can be found within the </w:t>
      </w:r>
      <w:r w:rsidRPr="00982A63">
        <w:rPr>
          <w:color w:val="0070C0"/>
        </w:rPr>
        <w:t xml:space="preserve">COVID-10 Homeworking DSE webpage </w:t>
      </w:r>
      <w:r>
        <w:t>.</w:t>
      </w:r>
    </w:p>
    <w:p w14:paraId="24FABBEE" w14:textId="77777777" w:rsidR="00982A63" w:rsidRPr="00D22AE9" w:rsidRDefault="00982A63" w:rsidP="00D22AE9">
      <w:pPr>
        <w:spacing w:after="160" w:line="336" w:lineRule="atLeast"/>
        <w:rPr>
          <w:rFonts w:eastAsia="Times New Roman" w:cstheme="minorHAnsi"/>
          <w:color w:val="000000"/>
          <w:lang w:eastAsia="en-GB"/>
        </w:rPr>
      </w:pPr>
    </w:p>
    <w:p w14:paraId="42086823" w14:textId="77777777" w:rsidR="00353CFC" w:rsidRDefault="00353CFC" w:rsidP="00353CFC">
      <w:pPr>
        <w:spacing w:after="0" w:line="240" w:lineRule="auto"/>
      </w:pPr>
    </w:p>
    <w:p w14:paraId="578FD5EA" w14:textId="77777777" w:rsidR="00D22AE9" w:rsidRDefault="00D22AE9" w:rsidP="00D22AE9">
      <w:pPr>
        <w:pStyle w:val="ListParagraph"/>
        <w:spacing w:after="0" w:line="240" w:lineRule="auto"/>
      </w:pPr>
    </w:p>
    <w:p w14:paraId="440E4B9F" w14:textId="77777777" w:rsidR="00B64EE9" w:rsidRDefault="00B42CD4"/>
    <w:sectPr w:rsidR="00B6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E28"/>
    <w:multiLevelType w:val="hybridMultilevel"/>
    <w:tmpl w:val="3530F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2E4F92"/>
    <w:multiLevelType w:val="hybridMultilevel"/>
    <w:tmpl w:val="0340F5D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FC"/>
    <w:rsid w:val="0023795F"/>
    <w:rsid w:val="00353CFC"/>
    <w:rsid w:val="00982A63"/>
    <w:rsid w:val="00B42CD4"/>
    <w:rsid w:val="00D22AE9"/>
    <w:rsid w:val="00FE49EC"/>
    <w:rsid w:val="1C63E949"/>
    <w:rsid w:val="6398E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C91C"/>
  <w15:chartTrackingRefBased/>
  <w15:docId w15:val="{A41B9A56-9DFF-4732-8525-8013034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FC"/>
    <w:pPr>
      <w:spacing w:after="120" w:line="26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C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C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2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A6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A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media/universityofexeter/healthandsafety/COVID-19_-_Home_Working_Self-Assessment_Form__March_2020_(1).xlsx" TargetMode="External"/><Relationship Id="rId13" Type="http://schemas.openxmlformats.org/officeDocument/2006/relationships/hyperlink" Target="https://universityofexeteruk.sharepoint.com/sites/ITS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ccupationalhealth@exeter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ty@exeter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occupationalhealth@exeter.ac.uk" TargetMode="External"/><Relationship Id="rId10" Type="http://schemas.openxmlformats.org/officeDocument/2006/relationships/hyperlink" Target="mailto:occupationalhealth@exet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fety@exeter.ac.uk" TargetMode="External"/><Relationship Id="rId14" Type="http://schemas.openxmlformats.org/officeDocument/2006/relationships/hyperlink" Target="mailto:safety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12" ma:contentTypeDescription="Create a new document." ma:contentTypeScope="" ma:versionID="47b0caa5e54b892b0a0075facd6df9ad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03f7f264dae407782ef2484982c58ce7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CE6AE-4DC2-4291-AC35-7E3E1393D863}">
  <ds:schemaRefs>
    <ds:schemaRef ds:uri="http://purl.org/dc/elements/1.1/"/>
    <ds:schemaRef ds:uri="5c02da51-e8f4-493a-af2f-4fa0f5b4441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891a5b8-d17a-4ec5-824b-b4a51c4a173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70B67A-1739-41D8-B88E-6559AC48F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A1D5E-5D8D-4B4D-A94E-707DC5A54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Loosemore, Rhian</dc:creator>
  <cp:keywords/>
  <dc:description/>
  <cp:lastModifiedBy>Wortley, Sara</cp:lastModifiedBy>
  <cp:revision>2</cp:revision>
  <dcterms:created xsi:type="dcterms:W3CDTF">2020-04-28T15:39:00Z</dcterms:created>
  <dcterms:modified xsi:type="dcterms:W3CDTF">2020-04-28T15:39:00Z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