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21B" w:rsidP="00B71E2E" w:rsidRDefault="00B80585" w14:paraId="325ECA7C" w14:textId="77777777">
      <w:pPr>
        <w:tabs>
          <w:tab w:val="left" w:pos="0"/>
          <w:tab w:val="left" w:pos="8364"/>
        </w:tabs>
        <w:spacing w:after="240"/>
        <w:jc w:val="both"/>
      </w:pPr>
      <w:r>
        <w:pict w14:anchorId="590788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45pt;height:32.6pt" type="#_x0000_t75">
            <v:imagedata o:title="Ex_Uni_Logo_RGB" r:id="rId10"/>
          </v:shape>
        </w:pict>
      </w:r>
      <w:r w:rsidR="00B71E2E">
        <w:tab/>
      </w:r>
      <w:r>
        <w:pict w14:anchorId="1111B4E7">
          <v:shape id="_x0000_i1026" style="width:76.1pt;height:35.3pt" type="#_x0000_t75">
            <v:imagedata o:title="2ED50DF5" r:id="rId11"/>
          </v:shape>
        </w:pict>
      </w:r>
    </w:p>
    <w:p w:rsidR="00B71E2E" w:rsidP="006467EC" w:rsidRDefault="00B71E2E" w14:paraId="798AC3EC" w14:textId="77777777">
      <w:pPr>
        <w:jc w:val="right"/>
      </w:pPr>
    </w:p>
    <w:p w:rsidR="000179AA" w:rsidP="006467EC" w:rsidRDefault="00B80585" w14:paraId="5B8B1C82" w14:textId="77777777">
      <w:pPr>
        <w:jc w:val="right"/>
      </w:pPr>
      <w:r>
        <w:rPr>
          <w:noProof/>
          <w:lang w:val="en-US" w:eastAsia="zh-TW"/>
        </w:rPr>
        <w:pict w14:anchorId="6F55B3AB">
          <v:shapetype id="_x0000_t202" coordsize="21600,21600" o:spt="202" path="m,l,21600r21600,l21600,xe">
            <v:stroke joinstyle="miter"/>
            <v:path gradientshapeok="t" o:connecttype="rect"/>
          </v:shapetype>
          <v:shape id="_x0000_s2050" style="position:absolute;left:0;text-align:left;margin-left:0;margin-top:0;width:518.85pt;height:22.6pt;z-index:1;mso-height-percent:200;mso-position-horizontal:center;mso-height-percent:200;mso-width-relative:margin;mso-height-relative:margin" fillcolor="#26b9d1" strokecolor="#26b9d1" type="#_x0000_t202">
            <v:textbox style="mso-fit-shape-to-text:t">
              <w:txbxContent>
                <w:p w:rsidRPr="00DD68F1" w:rsidR="00E46046" w:rsidP="000179AA" w:rsidRDefault="00E46046" w14:paraId="2938813C" w14:textId="375C38DC">
                  <w:pPr>
                    <w:jc w:val="center"/>
                    <w:rPr>
                      <w:rFonts w:ascii="Calibri" w:hAnsi="Calibri"/>
                      <w:b/>
                      <w:color w:val="FFFFFF"/>
                    </w:rPr>
                  </w:pPr>
                  <w:r w:rsidRPr="00DD68F1">
                    <w:rPr>
                      <w:rFonts w:ascii="Calibri" w:hAnsi="Calibri"/>
                      <w:b/>
                      <w:color w:val="FFFFFF"/>
                    </w:rPr>
                    <w:t>UNIVERSITY OF EXETER</w:t>
                  </w:r>
                  <w:r w:rsidR="00293441">
                    <w:rPr>
                      <w:rFonts w:ascii="Calibri" w:hAnsi="Calibri"/>
                      <w:b/>
                      <w:color w:val="FFFFFF"/>
                    </w:rPr>
                    <w:t xml:space="preserve"> W</w:t>
                  </w:r>
                  <w:r w:rsidR="00B41508">
                    <w:rPr>
                      <w:rFonts w:ascii="Calibri" w:hAnsi="Calibri"/>
                      <w:b/>
                      <w:color w:val="FFFFFF"/>
                    </w:rPr>
                    <w:t>ASTE MANAGEMENT</w:t>
                  </w:r>
                  <w:r w:rsidRPr="00DD68F1">
                    <w:rPr>
                      <w:rFonts w:ascii="Calibri" w:hAnsi="Calibri"/>
                      <w:b/>
                      <w:color w:val="FFFFFF"/>
                    </w:rPr>
                    <w:t xml:space="preserve"> STANDARD</w:t>
                  </w:r>
                </w:p>
              </w:txbxContent>
            </v:textbox>
          </v:shape>
        </w:pict>
      </w:r>
    </w:p>
    <w:p w:rsidR="000179AA" w:rsidP="006467EC" w:rsidRDefault="000179AA" w14:paraId="02D19719" w14:textId="77777777">
      <w:pPr>
        <w:jc w:val="right"/>
      </w:pPr>
    </w:p>
    <w:p w:rsidR="000179AA" w:rsidP="006467EC" w:rsidRDefault="00B80585" w14:paraId="3D9E54D4" w14:textId="77777777">
      <w:pPr>
        <w:jc w:val="right"/>
      </w:pPr>
      <w:r>
        <w:rPr>
          <w:noProof/>
          <w:lang w:eastAsia="en-GB"/>
        </w:rPr>
        <w:pict w14:anchorId="45DA9856">
          <v:shape id="_x0000_s2051" style="position:absolute;left:0;text-align:left;margin-left:-14.8pt;margin-top:6.55pt;width:522.6pt;height:24pt;z-index:2" type="#_x0000_t202">
            <v:textbox>
              <w:txbxContent>
                <w:p w:rsidRPr="000179AA" w:rsidR="00E46046" w:rsidP="000179AA" w:rsidRDefault="00DB6DB6" w14:paraId="00CCE318" w14:textId="77777777">
                  <w:pPr>
                    <w:jc w:val="center"/>
                    <w:rPr>
                      <w:rFonts w:ascii="Calibri" w:hAnsi="Calibri"/>
                      <w:b/>
                    </w:rPr>
                  </w:pPr>
                  <w:r>
                    <w:rPr>
                      <w:rFonts w:ascii="Calibri" w:hAnsi="Calibri"/>
                      <w:b/>
                    </w:rPr>
                    <w:t>Standard</w:t>
                  </w:r>
                </w:p>
              </w:txbxContent>
            </v:textbox>
          </v:shape>
        </w:pict>
      </w:r>
    </w:p>
    <w:p w:rsidRPr="000179AA" w:rsidR="000179AA" w:rsidP="000179AA" w:rsidRDefault="000179AA" w14:paraId="7E290C13" w14:textId="77777777"/>
    <w:p w:rsidRPr="000179AA" w:rsidR="000179AA" w:rsidP="000179AA" w:rsidRDefault="000179AA" w14:paraId="07C13B8D" w14:textId="77777777"/>
    <w:tbl>
      <w:tblPr>
        <w:tblpPr w:leftFromText="180" w:rightFromText="180" w:vertAnchor="text" w:horzAnchor="margin" w:tblpX="-176" w:tblpY="40"/>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7"/>
        <w:gridCol w:w="1112"/>
        <w:gridCol w:w="2008"/>
        <w:gridCol w:w="1313"/>
        <w:gridCol w:w="1417"/>
        <w:gridCol w:w="1701"/>
        <w:gridCol w:w="2302"/>
      </w:tblGrid>
      <w:tr w:rsidR="000179AA" w:rsidTr="07C0E3EF" w14:paraId="30BEF146" w14:textId="77777777">
        <w:tc>
          <w:tcPr>
            <w:tcW w:w="1749" w:type="dxa"/>
            <w:gridSpan w:val="2"/>
            <w:tcBorders>
              <w:top w:val="single" w:color="auto" w:sz="4" w:space="0"/>
              <w:bottom w:val="single" w:color="auto" w:sz="4" w:space="0"/>
            </w:tcBorders>
            <w:shd w:val="clear" w:color="auto" w:fill="26B9D1"/>
            <w:tcMar/>
            <w:vAlign w:val="center"/>
          </w:tcPr>
          <w:p w:rsidRPr="00DD68F1" w:rsidR="00FF3A50" w:rsidP="007C351B" w:rsidRDefault="00FF3A50" w14:paraId="1B165370" w14:textId="77777777">
            <w:pPr>
              <w:tabs>
                <w:tab w:val="left" w:pos="1785"/>
              </w:tabs>
              <w:rPr>
                <w:rFonts w:ascii="Calibri" w:hAnsi="Calibri"/>
                <w:color w:val="FFFFFF"/>
                <w:sz w:val="20"/>
                <w:szCs w:val="20"/>
              </w:rPr>
            </w:pPr>
          </w:p>
          <w:p w:rsidRPr="00DD68F1" w:rsidR="00FF3A50" w:rsidP="007C351B" w:rsidRDefault="000179AA" w14:paraId="428BA08A" w14:textId="77777777">
            <w:pPr>
              <w:tabs>
                <w:tab w:val="left" w:pos="1785"/>
              </w:tabs>
              <w:rPr>
                <w:rFonts w:ascii="Calibri" w:hAnsi="Calibri"/>
                <w:color w:val="FFFFFF"/>
                <w:sz w:val="20"/>
                <w:szCs w:val="20"/>
              </w:rPr>
            </w:pPr>
            <w:r w:rsidRPr="00DD68F1">
              <w:rPr>
                <w:rFonts w:ascii="Calibri" w:hAnsi="Calibri"/>
                <w:color w:val="FFFFFF"/>
                <w:sz w:val="20"/>
                <w:szCs w:val="20"/>
              </w:rPr>
              <w:t xml:space="preserve">Date of Approval </w:t>
            </w:r>
          </w:p>
          <w:p w:rsidRPr="00DD68F1" w:rsidR="000179AA" w:rsidP="007C351B" w:rsidRDefault="000179AA" w14:paraId="019AB876" w14:textId="77777777">
            <w:pPr>
              <w:tabs>
                <w:tab w:val="left" w:pos="1785"/>
              </w:tabs>
              <w:rPr>
                <w:rFonts w:ascii="Calibri" w:hAnsi="Calibri"/>
                <w:color w:val="FFFFFF"/>
                <w:sz w:val="20"/>
                <w:szCs w:val="20"/>
              </w:rPr>
            </w:pPr>
            <w:r w:rsidRPr="00DD68F1">
              <w:rPr>
                <w:rFonts w:ascii="Calibri" w:hAnsi="Calibri"/>
                <w:color w:val="FFFFFF"/>
                <w:sz w:val="20"/>
                <w:szCs w:val="20"/>
              </w:rPr>
              <w:t xml:space="preserve"> </w:t>
            </w:r>
          </w:p>
        </w:tc>
        <w:tc>
          <w:tcPr>
            <w:tcW w:w="2008" w:type="dxa"/>
            <w:tcBorders>
              <w:top w:val="single" w:color="auto" w:sz="4" w:space="0"/>
            </w:tcBorders>
            <w:tcMar/>
            <w:vAlign w:val="center"/>
          </w:tcPr>
          <w:p w:rsidRPr="000179AA" w:rsidR="0048766C" w:rsidP="0048766C" w:rsidRDefault="00FF3A50" w14:paraId="27A330AE" w14:textId="4DD664A7">
            <w:pPr>
              <w:tabs>
                <w:tab w:val="left" w:pos="1785"/>
              </w:tabs>
              <w:rPr>
                <w:rFonts w:ascii="Calibri" w:hAnsi="Calibri"/>
                <w:sz w:val="20"/>
                <w:szCs w:val="20"/>
              </w:rPr>
            </w:pPr>
            <w:r>
              <w:rPr>
                <w:rFonts w:ascii="Calibri" w:hAnsi="Calibri"/>
                <w:sz w:val="20"/>
                <w:szCs w:val="20"/>
              </w:rPr>
              <w:t>January 202</w:t>
            </w:r>
            <w:r w:rsidR="00174D60">
              <w:rPr>
                <w:rFonts w:ascii="Calibri" w:hAnsi="Calibri"/>
                <w:sz w:val="20"/>
                <w:szCs w:val="20"/>
              </w:rPr>
              <w:t>2</w:t>
            </w:r>
          </w:p>
        </w:tc>
        <w:tc>
          <w:tcPr>
            <w:tcW w:w="1313" w:type="dxa"/>
            <w:tcBorders>
              <w:top w:val="single" w:color="auto" w:sz="4" w:space="0"/>
            </w:tcBorders>
            <w:shd w:val="clear" w:color="auto" w:fill="26B9D1"/>
            <w:tcMar/>
            <w:vAlign w:val="center"/>
          </w:tcPr>
          <w:p w:rsidRPr="000179AA" w:rsidR="000179AA" w:rsidP="56E99C35" w:rsidRDefault="00FF3A50" w14:paraId="3A8F4453" w14:textId="3825BBF4">
            <w:pPr>
              <w:tabs>
                <w:tab w:val="left" w:pos="1785"/>
              </w:tabs>
              <w:rPr>
                <w:rFonts w:ascii="Calibri" w:hAnsi="Calibri"/>
                <w:color w:val="FFFFFF" w:themeColor="background1" w:themeTint="FF" w:themeShade="FF"/>
                <w:sz w:val="20"/>
                <w:szCs w:val="20"/>
              </w:rPr>
            </w:pPr>
            <w:r w:rsidRPr="56E99C35" w:rsidR="022ECD28">
              <w:rPr>
                <w:rFonts w:ascii="Calibri" w:hAnsi="Calibri"/>
                <w:color w:val="FFFFFF" w:themeColor="background1" w:themeTint="FF" w:themeShade="FF"/>
                <w:sz w:val="20"/>
                <w:szCs w:val="20"/>
              </w:rPr>
              <w:t xml:space="preserve">Next </w:t>
            </w:r>
            <w:r w:rsidRPr="56E99C35" w:rsidR="00FF3A50">
              <w:rPr>
                <w:rFonts w:ascii="Calibri" w:hAnsi="Calibri"/>
                <w:color w:val="FFFFFF" w:themeColor="background1" w:themeTint="FF" w:themeShade="FF"/>
                <w:sz w:val="20"/>
                <w:szCs w:val="20"/>
              </w:rPr>
              <w:t>Review</w:t>
            </w:r>
            <w:r w:rsidRPr="56E99C35" w:rsidR="000179AA">
              <w:rPr>
                <w:rFonts w:ascii="Calibri" w:hAnsi="Calibri"/>
                <w:color w:val="FFFFFF" w:themeColor="background1" w:themeTint="FF" w:themeShade="FF"/>
                <w:sz w:val="20"/>
                <w:szCs w:val="20"/>
              </w:rPr>
              <w:t xml:space="preserve"> Date</w:t>
            </w:r>
          </w:p>
        </w:tc>
        <w:tc>
          <w:tcPr>
            <w:tcW w:w="5420" w:type="dxa"/>
            <w:gridSpan w:val="3"/>
            <w:tcBorders>
              <w:top w:val="single" w:color="auto" w:sz="4" w:space="0"/>
            </w:tcBorders>
            <w:tcMar/>
            <w:vAlign w:val="center"/>
          </w:tcPr>
          <w:p w:rsidRPr="000179AA" w:rsidR="000179AA" w:rsidP="007C351B" w:rsidRDefault="00FF3A50" w14:paraId="253D0393" w14:textId="17373D51">
            <w:pPr>
              <w:tabs>
                <w:tab w:val="left" w:pos="1785"/>
              </w:tabs>
              <w:rPr>
                <w:rFonts w:ascii="Calibri" w:hAnsi="Calibri"/>
                <w:sz w:val="20"/>
                <w:szCs w:val="20"/>
              </w:rPr>
            </w:pPr>
            <w:r>
              <w:rPr>
                <w:rFonts w:ascii="Calibri" w:hAnsi="Calibri"/>
                <w:sz w:val="20"/>
                <w:szCs w:val="20"/>
              </w:rPr>
              <w:t>January 202</w:t>
            </w:r>
            <w:r w:rsidR="00174D60">
              <w:rPr>
                <w:rFonts w:ascii="Calibri" w:hAnsi="Calibri"/>
                <w:sz w:val="20"/>
                <w:szCs w:val="20"/>
              </w:rPr>
              <w:t>4</w:t>
            </w:r>
          </w:p>
        </w:tc>
      </w:tr>
      <w:tr w:rsidR="000179AA" w:rsidTr="07C0E3EF" w14:paraId="4C3961F4" w14:textId="77777777">
        <w:trPr>
          <w:trHeight w:val="518"/>
        </w:trPr>
        <w:tc>
          <w:tcPr>
            <w:tcW w:w="1749" w:type="dxa"/>
            <w:gridSpan w:val="2"/>
            <w:tcBorders>
              <w:top w:val="single" w:color="auto" w:sz="4" w:space="0"/>
              <w:bottom w:val="single" w:color="auto" w:sz="4" w:space="0"/>
            </w:tcBorders>
            <w:shd w:val="clear" w:color="auto" w:fill="26B9D1"/>
            <w:tcMar/>
            <w:vAlign w:val="center"/>
          </w:tcPr>
          <w:p w:rsidRPr="00DD68F1" w:rsidR="000179AA" w:rsidP="007C351B" w:rsidRDefault="000179AA" w14:paraId="283AE039" w14:textId="77777777">
            <w:pPr>
              <w:tabs>
                <w:tab w:val="left" w:pos="1785"/>
              </w:tabs>
              <w:rPr>
                <w:rFonts w:ascii="Calibri" w:hAnsi="Calibri"/>
                <w:color w:val="FFFFFF"/>
                <w:sz w:val="20"/>
                <w:szCs w:val="20"/>
              </w:rPr>
            </w:pPr>
            <w:r w:rsidRPr="00DD68F1">
              <w:rPr>
                <w:rFonts w:ascii="Calibri" w:hAnsi="Calibri"/>
                <w:color w:val="FFFFFF"/>
                <w:sz w:val="20"/>
                <w:szCs w:val="20"/>
              </w:rPr>
              <w:t>Author and Lead</w:t>
            </w:r>
          </w:p>
        </w:tc>
        <w:tc>
          <w:tcPr>
            <w:tcW w:w="8741" w:type="dxa"/>
            <w:gridSpan w:val="5"/>
            <w:tcMar/>
            <w:vAlign w:val="center"/>
          </w:tcPr>
          <w:p w:rsidRPr="00785AC7" w:rsidR="00785AC7" w:rsidP="00585823" w:rsidRDefault="00400AD3" w14:paraId="75B8C3B8" w14:textId="1018C532">
            <w:pPr>
              <w:tabs>
                <w:tab w:val="left" w:pos="1785"/>
              </w:tabs>
              <w:rPr>
                <w:rFonts w:ascii="Calibri" w:hAnsi="Calibri"/>
                <w:sz w:val="20"/>
                <w:szCs w:val="20"/>
              </w:rPr>
            </w:pPr>
            <w:r>
              <w:rPr>
                <w:rFonts w:ascii="Calibri" w:hAnsi="Calibri"/>
                <w:sz w:val="20"/>
                <w:szCs w:val="20"/>
              </w:rPr>
              <w:t>Nigel Morris, Strategic Waste &amp; Resources Manager. Neil Sheppard, Head of FM.</w:t>
            </w:r>
          </w:p>
        </w:tc>
      </w:tr>
      <w:tr w:rsidR="000179AA" w:rsidTr="07C0E3EF" w14:paraId="13D02AD9" w14:textId="77777777">
        <w:trPr>
          <w:trHeight w:val="417"/>
        </w:trPr>
        <w:tc>
          <w:tcPr>
            <w:tcW w:w="1749" w:type="dxa"/>
            <w:gridSpan w:val="2"/>
            <w:tcBorders>
              <w:top w:val="single" w:color="auto" w:sz="4" w:space="0"/>
              <w:bottom w:val="single" w:color="auto" w:sz="4" w:space="0"/>
            </w:tcBorders>
            <w:shd w:val="clear" w:color="auto" w:fill="26B9D1"/>
            <w:tcMar/>
            <w:vAlign w:val="center"/>
          </w:tcPr>
          <w:p w:rsidRPr="00DD68F1" w:rsidR="000179AA" w:rsidP="007C351B" w:rsidRDefault="000179AA" w14:paraId="506FAE13" w14:textId="77777777">
            <w:pPr>
              <w:tabs>
                <w:tab w:val="left" w:pos="1785"/>
              </w:tabs>
              <w:rPr>
                <w:rFonts w:ascii="Calibri" w:hAnsi="Calibri"/>
                <w:color w:val="FFFFFF"/>
                <w:sz w:val="20"/>
                <w:szCs w:val="20"/>
              </w:rPr>
            </w:pPr>
            <w:r w:rsidRPr="00DD68F1">
              <w:rPr>
                <w:rFonts w:ascii="Calibri" w:hAnsi="Calibri"/>
                <w:color w:val="FFFFFF"/>
                <w:sz w:val="20"/>
                <w:szCs w:val="20"/>
              </w:rPr>
              <w:t>Aims</w:t>
            </w:r>
          </w:p>
        </w:tc>
        <w:tc>
          <w:tcPr>
            <w:tcW w:w="8741" w:type="dxa"/>
            <w:gridSpan w:val="5"/>
            <w:tcMar/>
            <w:vAlign w:val="center"/>
          </w:tcPr>
          <w:p w:rsidR="00785AC7" w:rsidP="00785AC7" w:rsidRDefault="00785AC7" w14:paraId="6775DFF9" w14:textId="73352DCE">
            <w:pPr>
              <w:autoSpaceDE w:val="0"/>
              <w:autoSpaceDN w:val="0"/>
              <w:adjustRightInd w:val="0"/>
              <w:rPr>
                <w:rFonts w:ascii="Calibri" w:hAnsi="Calibri" w:cs="Calibri"/>
                <w:color w:val="292526"/>
                <w:sz w:val="20"/>
                <w:szCs w:val="20"/>
                <w:lang w:eastAsia="en-GB"/>
              </w:rPr>
            </w:pPr>
            <w:r w:rsidRPr="00785AC7">
              <w:rPr>
                <w:rFonts w:ascii="Calibri" w:hAnsi="Calibri" w:cs="Calibri"/>
                <w:color w:val="292526"/>
                <w:sz w:val="20"/>
                <w:szCs w:val="20"/>
                <w:lang w:eastAsia="en-GB"/>
              </w:rPr>
              <w:t xml:space="preserve">This Standard sets out the responsibilities for implementing the requirements of </w:t>
            </w:r>
            <w:r>
              <w:rPr>
                <w:rFonts w:ascii="Calibri" w:hAnsi="Calibri" w:cs="Calibri"/>
                <w:color w:val="292526"/>
                <w:sz w:val="20"/>
                <w:szCs w:val="20"/>
                <w:lang w:eastAsia="en-GB"/>
              </w:rPr>
              <w:t>the manageme</w:t>
            </w:r>
            <w:r w:rsidR="00AC7130">
              <w:rPr>
                <w:rFonts w:ascii="Calibri" w:hAnsi="Calibri" w:cs="Calibri"/>
                <w:color w:val="292526"/>
                <w:sz w:val="20"/>
                <w:szCs w:val="20"/>
                <w:lang w:eastAsia="en-GB"/>
              </w:rPr>
              <w:t xml:space="preserve">nt </w:t>
            </w:r>
            <w:r w:rsidR="00C45189">
              <w:rPr>
                <w:rFonts w:ascii="Calibri" w:hAnsi="Calibri" w:cs="Calibri"/>
                <w:color w:val="292526"/>
                <w:sz w:val="20"/>
                <w:szCs w:val="20"/>
                <w:lang w:eastAsia="en-GB"/>
              </w:rPr>
              <w:t>waste</w:t>
            </w:r>
            <w:r w:rsidRPr="00785AC7">
              <w:rPr>
                <w:rFonts w:ascii="Calibri" w:hAnsi="Calibri" w:cs="Calibri"/>
                <w:color w:val="292526"/>
                <w:sz w:val="20"/>
                <w:szCs w:val="20"/>
                <w:lang w:eastAsia="en-GB"/>
              </w:rPr>
              <w:t>. The Standard explains the steps that should be taken by managers and their staff to ensure that the use of</w:t>
            </w:r>
            <w:r w:rsidR="00137113">
              <w:rPr>
                <w:rFonts w:ascii="Calibri" w:hAnsi="Calibri" w:cs="Calibri"/>
                <w:color w:val="292526"/>
                <w:sz w:val="20"/>
                <w:szCs w:val="20"/>
                <w:lang w:eastAsia="en-GB"/>
              </w:rPr>
              <w:t xml:space="preserve"> waste management in line with the waste hierarchy</w:t>
            </w:r>
            <w:r w:rsidRPr="00785AC7">
              <w:rPr>
                <w:rFonts w:ascii="Calibri" w:hAnsi="Calibri" w:cs="Calibri"/>
                <w:color w:val="292526"/>
                <w:sz w:val="20"/>
                <w:szCs w:val="20"/>
                <w:lang w:eastAsia="en-GB"/>
              </w:rPr>
              <w:t xml:space="preserve"> have been identified, assessed and </w:t>
            </w:r>
            <w:r>
              <w:rPr>
                <w:rFonts w:ascii="Calibri" w:hAnsi="Calibri" w:cs="Calibri"/>
                <w:color w:val="292526"/>
                <w:sz w:val="20"/>
                <w:szCs w:val="20"/>
                <w:lang w:eastAsia="en-GB"/>
              </w:rPr>
              <w:t>the risks adequately controlled</w:t>
            </w:r>
            <w:r w:rsidR="00E90460">
              <w:rPr>
                <w:rFonts w:ascii="Calibri" w:hAnsi="Calibri" w:cs="Calibri"/>
                <w:color w:val="292526"/>
                <w:sz w:val="20"/>
                <w:szCs w:val="20"/>
                <w:lang w:eastAsia="en-GB"/>
              </w:rPr>
              <w:t>.</w:t>
            </w:r>
          </w:p>
          <w:p w:rsidRPr="00740E02" w:rsidR="00785AC7" w:rsidP="00785AC7" w:rsidRDefault="00785AC7" w14:paraId="301E41D4" w14:textId="77777777">
            <w:pPr>
              <w:autoSpaceDE w:val="0"/>
              <w:autoSpaceDN w:val="0"/>
              <w:adjustRightInd w:val="0"/>
              <w:rPr>
                <w:rFonts w:ascii="Calibri" w:hAnsi="Calibri" w:cs="Calibri"/>
                <w:color w:val="292526"/>
                <w:sz w:val="20"/>
                <w:szCs w:val="20"/>
                <w:lang w:eastAsia="en-GB"/>
              </w:rPr>
            </w:pPr>
          </w:p>
        </w:tc>
      </w:tr>
      <w:tr w:rsidR="000179AA" w:rsidTr="07C0E3EF" w14:paraId="25AB50BB" w14:textId="77777777">
        <w:trPr>
          <w:trHeight w:val="417"/>
        </w:trPr>
        <w:tc>
          <w:tcPr>
            <w:tcW w:w="1749" w:type="dxa"/>
            <w:gridSpan w:val="2"/>
            <w:tcBorders>
              <w:top w:val="single" w:color="auto" w:sz="4" w:space="0"/>
              <w:bottom w:val="single" w:color="auto" w:sz="4" w:space="0"/>
            </w:tcBorders>
            <w:shd w:val="clear" w:color="auto" w:fill="26B9D1"/>
            <w:tcMar/>
            <w:vAlign w:val="center"/>
          </w:tcPr>
          <w:p w:rsidRPr="00DD68F1" w:rsidR="000179AA" w:rsidP="007C351B" w:rsidRDefault="000179AA" w14:paraId="34088F97" w14:textId="77777777">
            <w:pPr>
              <w:tabs>
                <w:tab w:val="left" w:pos="1785"/>
              </w:tabs>
              <w:rPr>
                <w:rFonts w:ascii="Calibri" w:hAnsi="Calibri"/>
                <w:color w:val="FFFFFF"/>
                <w:sz w:val="20"/>
                <w:szCs w:val="20"/>
              </w:rPr>
            </w:pPr>
            <w:r w:rsidRPr="00DD68F1">
              <w:rPr>
                <w:rFonts w:ascii="Calibri" w:hAnsi="Calibri"/>
                <w:color w:val="FFFFFF"/>
                <w:sz w:val="20"/>
                <w:szCs w:val="20"/>
              </w:rPr>
              <w:t>Scope</w:t>
            </w:r>
          </w:p>
        </w:tc>
        <w:tc>
          <w:tcPr>
            <w:tcW w:w="8741" w:type="dxa"/>
            <w:gridSpan w:val="5"/>
            <w:tcMar/>
            <w:vAlign w:val="center"/>
          </w:tcPr>
          <w:p w:rsidRPr="00042415" w:rsidR="00D54F40" w:rsidP="00D54F40" w:rsidRDefault="006438C6" w14:paraId="477955A4" w14:textId="5847DFD5">
            <w:pPr>
              <w:tabs>
                <w:tab w:val="left" w:pos="1785"/>
              </w:tabs>
              <w:rPr>
                <w:rFonts w:ascii="Calibri" w:hAnsi="Calibri"/>
                <w:sz w:val="20"/>
                <w:szCs w:val="20"/>
              </w:rPr>
            </w:pPr>
            <w:r>
              <w:rPr>
                <w:rFonts w:ascii="Calibri" w:hAnsi="Calibri"/>
                <w:sz w:val="20"/>
                <w:szCs w:val="20"/>
              </w:rPr>
              <w:t xml:space="preserve">This </w:t>
            </w:r>
            <w:r w:rsidR="002A6D97">
              <w:rPr>
                <w:rFonts w:ascii="Calibri" w:hAnsi="Calibri"/>
                <w:sz w:val="20"/>
                <w:szCs w:val="20"/>
              </w:rPr>
              <w:t>standard</w:t>
            </w:r>
            <w:r w:rsidRPr="00042415" w:rsidR="00B67F3F">
              <w:rPr>
                <w:rFonts w:ascii="Calibri" w:hAnsi="Calibri"/>
                <w:sz w:val="20"/>
                <w:szCs w:val="20"/>
              </w:rPr>
              <w:t xml:space="preserve"> applies to all work</w:t>
            </w:r>
            <w:r w:rsidR="00897BD8">
              <w:rPr>
                <w:rStyle w:val="normaltextrun"/>
                <w:rFonts w:ascii="Calibri" w:hAnsi="Calibri" w:cs="Calibri"/>
                <w:color w:val="000000"/>
                <w:sz w:val="20"/>
                <w:szCs w:val="20"/>
                <w:shd w:val="clear" w:color="auto" w:fill="FFFFFF"/>
                <w:lang w:val="en-US"/>
              </w:rPr>
              <w:t xml:space="preserve"> the Devon Campuses that are owned and operated by the University of Exeter. All </w:t>
            </w:r>
            <w:proofErr w:type="gramStart"/>
            <w:r w:rsidR="00897BD8">
              <w:rPr>
                <w:rStyle w:val="normaltextrun"/>
                <w:rFonts w:ascii="Calibri" w:hAnsi="Calibri" w:cs="Calibri"/>
                <w:color w:val="000000"/>
                <w:sz w:val="20"/>
                <w:szCs w:val="20"/>
                <w:shd w:val="clear" w:color="auto" w:fill="FFFFFF"/>
                <w:lang w:val="en-US"/>
              </w:rPr>
              <w:t>third party</w:t>
            </w:r>
            <w:proofErr w:type="gramEnd"/>
            <w:r w:rsidR="00897BD8">
              <w:rPr>
                <w:rStyle w:val="normaltextrun"/>
                <w:rFonts w:ascii="Calibri" w:hAnsi="Calibri" w:cs="Calibri"/>
                <w:color w:val="000000"/>
                <w:sz w:val="20"/>
                <w:szCs w:val="20"/>
                <w:shd w:val="clear" w:color="auto" w:fill="FFFFFF"/>
                <w:lang w:val="en-US"/>
              </w:rPr>
              <w:t> providers who manage waste facilities/services on behalf of the University of Exeter, are required to manage waste storage and disposal arrangements in line with all legal requirements and the core principles outlined in this document.</w:t>
            </w:r>
            <w:r w:rsidR="00897BD8">
              <w:rPr>
                <w:rStyle w:val="eop"/>
                <w:rFonts w:ascii="Calibri" w:hAnsi="Calibri" w:cs="Calibri"/>
                <w:color w:val="000000"/>
                <w:sz w:val="20"/>
                <w:szCs w:val="20"/>
                <w:shd w:val="clear" w:color="auto" w:fill="FFFFFF"/>
              </w:rPr>
              <w:t> </w:t>
            </w:r>
          </w:p>
          <w:p w:rsidRPr="00042415" w:rsidR="00B67F3F" w:rsidP="00315E9C" w:rsidRDefault="00B67F3F" w14:paraId="14D760DA" w14:textId="77777777">
            <w:pPr>
              <w:tabs>
                <w:tab w:val="left" w:pos="1785"/>
              </w:tabs>
              <w:rPr>
                <w:rFonts w:ascii="Calibri" w:hAnsi="Calibri"/>
                <w:sz w:val="20"/>
                <w:szCs w:val="20"/>
              </w:rPr>
            </w:pPr>
          </w:p>
        </w:tc>
      </w:tr>
      <w:tr w:rsidR="007F6E76" w:rsidTr="07C0E3EF" w14:paraId="2E1755D4" w14:textId="77777777">
        <w:trPr>
          <w:trHeight w:val="417"/>
        </w:trPr>
        <w:tc>
          <w:tcPr>
            <w:tcW w:w="1749" w:type="dxa"/>
            <w:gridSpan w:val="2"/>
            <w:tcBorders>
              <w:top w:val="single" w:color="auto" w:sz="4" w:space="0"/>
              <w:bottom w:val="single" w:color="auto" w:sz="4" w:space="0"/>
            </w:tcBorders>
            <w:shd w:val="clear" w:color="auto" w:fill="26B9D1"/>
            <w:tcMar/>
            <w:vAlign w:val="center"/>
          </w:tcPr>
          <w:p w:rsidRPr="00DD68F1" w:rsidR="007F6E76" w:rsidP="007C351B" w:rsidRDefault="007F6E76" w14:paraId="3844DEFD" w14:textId="77777777">
            <w:pPr>
              <w:tabs>
                <w:tab w:val="left" w:pos="1785"/>
              </w:tabs>
              <w:rPr>
                <w:rFonts w:ascii="Calibri" w:hAnsi="Calibri"/>
                <w:color w:val="FFFFFF"/>
                <w:sz w:val="20"/>
                <w:szCs w:val="20"/>
              </w:rPr>
            </w:pPr>
            <w:r w:rsidRPr="00DD68F1">
              <w:rPr>
                <w:rFonts w:ascii="Calibri" w:hAnsi="Calibri"/>
                <w:color w:val="FFFFFF"/>
                <w:sz w:val="20"/>
                <w:szCs w:val="20"/>
              </w:rPr>
              <w:t xml:space="preserve">Relevant Legislation </w:t>
            </w:r>
            <w:r w:rsidRPr="00DD68F1" w:rsidR="000C0919">
              <w:rPr>
                <w:rFonts w:ascii="Calibri" w:hAnsi="Calibri"/>
                <w:color w:val="FFFFFF"/>
                <w:sz w:val="20"/>
                <w:szCs w:val="20"/>
              </w:rPr>
              <w:t>and G</w:t>
            </w:r>
            <w:r w:rsidRPr="00DD68F1" w:rsidR="00DB6DB6">
              <w:rPr>
                <w:rFonts w:ascii="Calibri" w:hAnsi="Calibri"/>
                <w:color w:val="FFFFFF"/>
                <w:sz w:val="20"/>
                <w:szCs w:val="20"/>
              </w:rPr>
              <w:t>uidance</w:t>
            </w:r>
          </w:p>
        </w:tc>
        <w:tc>
          <w:tcPr>
            <w:tcW w:w="8741" w:type="dxa"/>
            <w:gridSpan w:val="5"/>
            <w:tcMar/>
            <w:vAlign w:val="center"/>
          </w:tcPr>
          <w:p w:rsidR="000758E1" w:rsidP="000758E1" w:rsidRDefault="000758E1" w14:paraId="2BC78A19" w14:textId="77777777">
            <w:pPr>
              <w:pStyle w:val="paragraph"/>
              <w:spacing w:before="0" w:beforeAutospacing="0" w:after="0" w:afterAutospacing="0"/>
              <w:ind w:right="3375"/>
              <w:textAlignment w:val="baseline"/>
              <w:rPr>
                <w:rFonts w:ascii="Segoe UI" w:hAnsi="Segoe UI" w:cs="Segoe UI"/>
                <w:sz w:val="18"/>
                <w:szCs w:val="18"/>
              </w:rPr>
            </w:pPr>
            <w:r>
              <w:rPr>
                <w:rStyle w:val="normaltextrun"/>
                <w:rFonts w:ascii="Calibri" w:hAnsi="Calibri" w:cs="Calibri"/>
                <w:sz w:val="20"/>
                <w:szCs w:val="20"/>
                <w:lang w:val="en-US"/>
              </w:rPr>
              <w:t>Environmental Protection Act 1990, Part II, section 34 Controlled Waste (England &amp; Wales) Regulations</w:t>
            </w:r>
            <w:r>
              <w:rPr>
                <w:rStyle w:val="eop"/>
                <w:rFonts w:ascii="Calibri" w:hAnsi="Calibri" w:cs="Calibri"/>
                <w:sz w:val="20"/>
                <w:szCs w:val="20"/>
              </w:rPr>
              <w:t> </w:t>
            </w:r>
          </w:p>
          <w:p w:rsidR="001A3E83" w:rsidP="000758E1" w:rsidRDefault="000758E1" w14:paraId="2D2DB7E8" w14:textId="77777777">
            <w:pPr>
              <w:pStyle w:val="paragraph"/>
              <w:spacing w:before="0" w:beforeAutospacing="0" w:after="0" w:afterAutospacing="0"/>
              <w:ind w:right="379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The Hazardous Waste (England and Wales</w:t>
            </w:r>
            <w:r w:rsidR="001A6A74">
              <w:rPr>
                <w:rStyle w:val="normaltextrun"/>
                <w:rFonts w:ascii="Calibri" w:hAnsi="Calibri" w:cs="Calibri"/>
                <w:sz w:val="20"/>
                <w:szCs w:val="20"/>
                <w:lang w:val="en-US"/>
              </w:rPr>
              <w:t xml:space="preserve">) </w:t>
            </w:r>
            <w:r>
              <w:rPr>
                <w:rStyle w:val="normaltextrun"/>
                <w:rFonts w:ascii="Calibri" w:hAnsi="Calibri" w:cs="Calibri"/>
                <w:sz w:val="20"/>
                <w:szCs w:val="20"/>
                <w:lang w:val="en-US"/>
              </w:rPr>
              <w:t>Regulations </w:t>
            </w:r>
          </w:p>
          <w:p w:rsidR="00490B6F" w:rsidP="000758E1" w:rsidRDefault="000758E1" w14:paraId="20723839" w14:textId="27BB64E2">
            <w:pPr>
              <w:pStyle w:val="paragraph"/>
              <w:spacing w:before="0" w:beforeAutospacing="0" w:after="0" w:afterAutospacing="0"/>
              <w:ind w:right="379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The Waste Electrical and Electroni</w:t>
            </w:r>
            <w:r w:rsidR="00F05624">
              <w:rPr>
                <w:rStyle w:val="normaltextrun"/>
                <w:rFonts w:ascii="Calibri" w:hAnsi="Calibri" w:cs="Calibri"/>
                <w:sz w:val="20"/>
                <w:szCs w:val="20"/>
                <w:lang w:val="en-US"/>
              </w:rPr>
              <w:t>c</w:t>
            </w:r>
            <w:r w:rsidR="001A3E83">
              <w:rPr>
                <w:rStyle w:val="normaltextrun"/>
                <w:rFonts w:ascii="Calibri" w:hAnsi="Calibri" w:cs="Calibri"/>
                <w:sz w:val="20"/>
                <w:szCs w:val="20"/>
                <w:lang w:val="en-US"/>
              </w:rPr>
              <w:t xml:space="preserve"> </w:t>
            </w:r>
            <w:r w:rsidR="00490B6F">
              <w:rPr>
                <w:rStyle w:val="normaltextrun"/>
                <w:rFonts w:ascii="Calibri" w:hAnsi="Calibri" w:cs="Calibri"/>
                <w:sz w:val="20"/>
                <w:szCs w:val="20"/>
                <w:lang w:val="en-US"/>
              </w:rPr>
              <w:t>Equipment Regulations</w:t>
            </w:r>
          </w:p>
          <w:p w:rsidR="00F05624" w:rsidP="000758E1" w:rsidRDefault="000758E1" w14:paraId="02602DF3" w14:textId="77777777">
            <w:pPr>
              <w:pStyle w:val="paragraph"/>
              <w:spacing w:before="0" w:beforeAutospacing="0" w:after="0" w:afterAutospacing="0"/>
              <w:ind w:right="337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The Animal By-Products (Enforcement) (England)</w:t>
            </w:r>
            <w:r w:rsidR="00F05624">
              <w:rPr>
                <w:rStyle w:val="normaltextrun"/>
                <w:rFonts w:ascii="Calibri" w:hAnsi="Calibri" w:cs="Calibri"/>
                <w:sz w:val="20"/>
                <w:szCs w:val="20"/>
                <w:lang w:val="en-US"/>
              </w:rPr>
              <w:t xml:space="preserve"> </w:t>
            </w:r>
            <w:r>
              <w:rPr>
                <w:rStyle w:val="normaltextrun"/>
                <w:rFonts w:ascii="Calibri" w:hAnsi="Calibri" w:cs="Calibri"/>
                <w:sz w:val="20"/>
                <w:szCs w:val="20"/>
                <w:lang w:val="en-US"/>
              </w:rPr>
              <w:t>Regulations </w:t>
            </w:r>
          </w:p>
          <w:p w:rsidR="00F05624" w:rsidP="000758E1" w:rsidRDefault="000758E1" w14:paraId="488481ED" w14:textId="3B7A78F4">
            <w:pPr>
              <w:pStyle w:val="paragraph"/>
              <w:spacing w:before="0" w:beforeAutospacing="0" w:after="0" w:afterAutospacing="0"/>
              <w:ind w:right="337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 xml:space="preserve">The Environmental Permitting (England and </w:t>
            </w:r>
            <w:r w:rsidR="00FC7762">
              <w:rPr>
                <w:rStyle w:val="normaltextrun"/>
                <w:rFonts w:ascii="Calibri" w:hAnsi="Calibri" w:cs="Calibri"/>
                <w:sz w:val="20"/>
                <w:szCs w:val="20"/>
                <w:lang w:val="en-US"/>
              </w:rPr>
              <w:t>Wales) Regulations</w:t>
            </w:r>
            <w:r>
              <w:rPr>
                <w:rStyle w:val="normaltextrun"/>
                <w:rFonts w:ascii="Calibri" w:hAnsi="Calibri" w:cs="Calibri"/>
                <w:sz w:val="20"/>
                <w:szCs w:val="20"/>
                <w:lang w:val="en-US"/>
              </w:rPr>
              <w:t> </w:t>
            </w:r>
          </w:p>
          <w:p w:rsidR="000758E1" w:rsidP="000758E1" w:rsidRDefault="000758E1" w14:paraId="0CD3673B" w14:textId="4A841773">
            <w:pPr>
              <w:pStyle w:val="paragraph"/>
              <w:spacing w:before="0" w:beforeAutospacing="0" w:after="0" w:afterAutospacing="0"/>
              <w:ind w:right="3375"/>
              <w:textAlignment w:val="baseline"/>
              <w:rPr>
                <w:rFonts w:ascii="Segoe UI" w:hAnsi="Segoe UI" w:cs="Segoe UI"/>
                <w:sz w:val="18"/>
                <w:szCs w:val="18"/>
              </w:rPr>
            </w:pPr>
            <w:r>
              <w:rPr>
                <w:rStyle w:val="normaltextrun"/>
                <w:rFonts w:ascii="Calibri" w:hAnsi="Calibri" w:cs="Calibri"/>
                <w:sz w:val="20"/>
                <w:szCs w:val="20"/>
                <w:lang w:val="en-US"/>
              </w:rPr>
              <w:t>The Waste Management (England and Wales) Regulations</w:t>
            </w:r>
            <w:r>
              <w:rPr>
                <w:rStyle w:val="eop"/>
                <w:rFonts w:ascii="Calibri" w:hAnsi="Calibri" w:cs="Calibri"/>
                <w:sz w:val="20"/>
                <w:szCs w:val="20"/>
              </w:rPr>
              <w:t> </w:t>
            </w:r>
          </w:p>
          <w:p w:rsidR="000758E1" w:rsidP="000758E1" w:rsidRDefault="000758E1" w14:paraId="252BEF1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The Waste (England &amp; Wales) Regulations</w:t>
            </w:r>
            <w:r>
              <w:rPr>
                <w:rStyle w:val="eop"/>
                <w:rFonts w:ascii="Calibri" w:hAnsi="Calibri" w:cs="Calibri"/>
                <w:sz w:val="20"/>
                <w:szCs w:val="20"/>
              </w:rPr>
              <w:t> </w:t>
            </w:r>
          </w:p>
          <w:p w:rsidR="000758E1" w:rsidP="000758E1" w:rsidRDefault="000758E1" w14:paraId="2180291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The Single Use Carrier Bags Charges (England) Order</w:t>
            </w:r>
            <w:r>
              <w:rPr>
                <w:rStyle w:val="eop"/>
                <w:rFonts w:ascii="Calibri" w:hAnsi="Calibri" w:cs="Calibri"/>
                <w:sz w:val="20"/>
                <w:szCs w:val="20"/>
              </w:rPr>
              <w:t> </w:t>
            </w:r>
          </w:p>
          <w:p w:rsidRPr="00DB6DB6" w:rsidR="00DB6DB6" w:rsidP="003B47CA" w:rsidRDefault="00DB6DB6" w14:paraId="452B6D92" w14:textId="77777777">
            <w:pPr>
              <w:autoSpaceDE w:val="0"/>
              <w:autoSpaceDN w:val="0"/>
              <w:adjustRightInd w:val="0"/>
              <w:rPr>
                <w:rFonts w:ascii="Calibri" w:hAnsi="Calibri" w:cs="Calibri"/>
                <w:color w:val="000000"/>
                <w:sz w:val="22"/>
                <w:szCs w:val="22"/>
                <w:lang w:eastAsia="en-GB"/>
              </w:rPr>
            </w:pPr>
          </w:p>
        </w:tc>
      </w:tr>
      <w:tr w:rsidR="00D54F40" w:rsidTr="07C0E3EF" w14:paraId="7A5CCC43" w14:textId="77777777">
        <w:trPr>
          <w:trHeight w:val="417"/>
        </w:trPr>
        <w:tc>
          <w:tcPr>
            <w:tcW w:w="1749" w:type="dxa"/>
            <w:gridSpan w:val="2"/>
            <w:tcBorders>
              <w:top w:val="single" w:color="auto" w:sz="4" w:space="0"/>
              <w:left w:val="single" w:color="auto" w:sz="4" w:space="0"/>
              <w:bottom w:val="single" w:color="auto" w:sz="4" w:space="0"/>
            </w:tcBorders>
            <w:shd w:val="clear" w:color="auto" w:fill="26B9D1"/>
            <w:tcMar/>
            <w:vAlign w:val="center"/>
          </w:tcPr>
          <w:p w:rsidRPr="00DD68F1" w:rsidR="00D54F40" w:rsidP="007C351B" w:rsidRDefault="00D54F40" w14:paraId="50446D0C" w14:textId="77777777">
            <w:pPr>
              <w:tabs>
                <w:tab w:val="left" w:pos="1785"/>
              </w:tabs>
              <w:rPr>
                <w:rFonts w:ascii="Calibri" w:hAnsi="Calibri"/>
                <w:color w:val="FFFFFF"/>
                <w:sz w:val="20"/>
                <w:szCs w:val="20"/>
              </w:rPr>
            </w:pPr>
            <w:r w:rsidRPr="00DD68F1">
              <w:rPr>
                <w:rFonts w:ascii="Calibri" w:hAnsi="Calibri"/>
                <w:color w:val="FFFFFF"/>
                <w:sz w:val="20"/>
                <w:szCs w:val="20"/>
              </w:rPr>
              <w:t xml:space="preserve">Exemptions </w:t>
            </w:r>
          </w:p>
        </w:tc>
        <w:tc>
          <w:tcPr>
            <w:tcW w:w="8741" w:type="dxa"/>
            <w:gridSpan w:val="5"/>
            <w:tcMar/>
            <w:vAlign w:val="center"/>
          </w:tcPr>
          <w:p w:rsidR="00B67F3F" w:rsidP="00E376C9" w:rsidRDefault="00635840" w14:paraId="6C1846B0" w14:textId="6E7F6242">
            <w:pPr>
              <w:tabs>
                <w:tab w:val="left" w:pos="1785"/>
              </w:tabs>
              <w:rPr>
                <w:rFonts w:ascii="Calibri" w:hAnsi="Calibri"/>
                <w:sz w:val="20"/>
                <w:szCs w:val="20"/>
              </w:rPr>
            </w:pPr>
            <w:r>
              <w:rPr>
                <w:rFonts w:ascii="Calibri" w:hAnsi="Calibri"/>
                <w:sz w:val="20"/>
                <w:szCs w:val="20"/>
              </w:rPr>
              <w:t>N/A</w:t>
            </w:r>
          </w:p>
        </w:tc>
      </w:tr>
      <w:tr w:rsidR="00E46046" w:rsidTr="07C0E3EF" w14:paraId="0BB2B29E" w14:textId="77777777">
        <w:trPr>
          <w:trHeight w:val="417"/>
        </w:trPr>
        <w:tc>
          <w:tcPr>
            <w:tcW w:w="1749" w:type="dxa"/>
            <w:gridSpan w:val="2"/>
            <w:tcBorders>
              <w:top w:val="single" w:color="auto" w:sz="4" w:space="0"/>
              <w:left w:val="single" w:color="auto" w:sz="4" w:space="0"/>
              <w:bottom w:val="single" w:color="auto" w:sz="4" w:space="0"/>
            </w:tcBorders>
            <w:shd w:val="clear" w:color="auto" w:fill="26B9D1"/>
            <w:tcMar/>
            <w:vAlign w:val="center"/>
          </w:tcPr>
          <w:p w:rsidRPr="00DD68F1" w:rsidR="00E46046" w:rsidP="007C351B" w:rsidRDefault="00E46046" w14:paraId="55153022" w14:textId="77777777">
            <w:pPr>
              <w:tabs>
                <w:tab w:val="left" w:pos="1785"/>
              </w:tabs>
              <w:rPr>
                <w:rFonts w:ascii="Calibri" w:hAnsi="Calibri"/>
                <w:color w:val="FFFFFF"/>
                <w:sz w:val="20"/>
                <w:szCs w:val="20"/>
              </w:rPr>
            </w:pPr>
            <w:r w:rsidRPr="00DD68F1">
              <w:rPr>
                <w:rFonts w:ascii="Calibri" w:hAnsi="Calibri"/>
                <w:color w:val="FFFFFF"/>
                <w:sz w:val="20"/>
                <w:szCs w:val="20"/>
              </w:rPr>
              <w:t xml:space="preserve">Definitions </w:t>
            </w:r>
          </w:p>
        </w:tc>
        <w:tc>
          <w:tcPr>
            <w:tcW w:w="8741" w:type="dxa"/>
            <w:gridSpan w:val="5"/>
            <w:tcMar/>
            <w:vAlign w:val="center"/>
          </w:tcPr>
          <w:p w:rsidR="00A04955" w:rsidP="00585823" w:rsidRDefault="00A04955" w14:paraId="28E463B1" w14:textId="77777777">
            <w:pPr>
              <w:autoSpaceDE w:val="0"/>
              <w:autoSpaceDN w:val="0"/>
              <w:adjustRightInd w:val="0"/>
              <w:rPr>
                <w:rFonts w:ascii="Calibri" w:hAnsi="Calibri" w:cs="Calibri-Italic"/>
                <w:iCs/>
                <w:color w:val="292526"/>
                <w:sz w:val="22"/>
                <w:szCs w:val="22"/>
                <w:lang w:eastAsia="en-GB"/>
              </w:rPr>
            </w:pPr>
          </w:p>
          <w:p w:rsidR="00C22562" w:rsidP="00635840" w:rsidRDefault="00235C1B" w14:paraId="18F944C1" w14:textId="77777777">
            <w:pPr>
              <w:pStyle w:val="paragraph"/>
              <w:spacing w:before="0" w:beforeAutospacing="0" w:after="0" w:afterAutospacing="0"/>
              <w:ind w:right="1860"/>
              <w:textAlignment w:val="baseline"/>
              <w:rPr>
                <w:rStyle w:val="normaltextrun"/>
                <w:rFonts w:ascii="Calibri" w:hAnsi="Calibri" w:cs="Calibri"/>
                <w:sz w:val="20"/>
                <w:szCs w:val="20"/>
                <w:lang w:val="en-US"/>
              </w:rPr>
            </w:pPr>
            <w:r>
              <w:rPr>
                <w:rStyle w:val="normaltextrun"/>
                <w:rFonts w:ascii="Calibri" w:hAnsi="Calibri" w:cs="Calibri"/>
                <w:sz w:val="20"/>
                <w:szCs w:val="20"/>
                <w:u w:val="single"/>
                <w:lang w:val="en-US"/>
              </w:rPr>
              <w:t>Controlled waste: </w:t>
            </w:r>
            <w:r>
              <w:rPr>
                <w:rStyle w:val="normaltextrun"/>
                <w:rFonts w:ascii="Calibri" w:hAnsi="Calibri" w:cs="Calibri"/>
                <w:sz w:val="20"/>
                <w:szCs w:val="20"/>
                <w:lang w:val="en-US"/>
              </w:rPr>
              <w:t>household, industrial and commercial waste or any such</w:t>
            </w:r>
            <w:r w:rsidR="00C22562">
              <w:rPr>
                <w:rStyle w:val="normaltextrun"/>
                <w:rFonts w:ascii="Calibri" w:hAnsi="Calibri" w:cs="Calibri"/>
                <w:sz w:val="20"/>
                <w:szCs w:val="20"/>
                <w:lang w:val="en-US"/>
              </w:rPr>
              <w:t xml:space="preserve"> </w:t>
            </w:r>
            <w:r>
              <w:rPr>
                <w:rStyle w:val="normaltextrun"/>
                <w:rFonts w:ascii="Calibri" w:hAnsi="Calibri" w:cs="Calibri"/>
                <w:sz w:val="20"/>
                <w:szCs w:val="20"/>
                <w:lang w:val="en-US"/>
              </w:rPr>
              <w:t>waste</w:t>
            </w:r>
            <w:r>
              <w:rPr>
                <w:rStyle w:val="normaltextrun"/>
                <w:rFonts w:ascii="Calibri" w:hAnsi="Calibri" w:cs="Calibri"/>
                <w:sz w:val="13"/>
                <w:szCs w:val="13"/>
                <w:lang w:val="en-US"/>
              </w:rPr>
              <w:t>1</w:t>
            </w:r>
            <w:r>
              <w:rPr>
                <w:rStyle w:val="normaltextrun"/>
                <w:rFonts w:ascii="Calibri" w:hAnsi="Calibri" w:cs="Calibri"/>
                <w:sz w:val="20"/>
                <w:szCs w:val="20"/>
                <w:lang w:val="en-US"/>
              </w:rPr>
              <w:t>. </w:t>
            </w:r>
          </w:p>
          <w:p w:rsidR="00235C1B" w:rsidP="00635840" w:rsidRDefault="00235C1B" w14:paraId="209D0103" w14:textId="37BAEBEA">
            <w:pPr>
              <w:pStyle w:val="paragraph"/>
              <w:spacing w:before="0" w:beforeAutospacing="0" w:after="0" w:afterAutospacing="0"/>
              <w:ind w:right="1860"/>
              <w:textAlignment w:val="baseline"/>
              <w:rPr>
                <w:rFonts w:ascii="Segoe UI" w:hAnsi="Segoe UI" w:cs="Segoe UI"/>
                <w:sz w:val="18"/>
                <w:szCs w:val="18"/>
              </w:rPr>
            </w:pPr>
            <w:r>
              <w:rPr>
                <w:rStyle w:val="normaltextrun"/>
                <w:rFonts w:ascii="Calibri" w:hAnsi="Calibri" w:cs="Calibri"/>
                <w:sz w:val="20"/>
                <w:szCs w:val="20"/>
                <w:u w:val="single"/>
                <w:lang w:val="en-US"/>
              </w:rPr>
              <w:t>Waste Arising: </w:t>
            </w:r>
            <w:r>
              <w:rPr>
                <w:rStyle w:val="normaltextrun"/>
                <w:rFonts w:ascii="Calibri" w:hAnsi="Calibri" w:cs="Calibri"/>
                <w:sz w:val="20"/>
                <w:szCs w:val="20"/>
                <w:lang w:val="en-US"/>
              </w:rPr>
              <w:t>waste products arising from operations</w:t>
            </w:r>
            <w:r>
              <w:rPr>
                <w:rStyle w:val="eop"/>
                <w:rFonts w:ascii="Calibri" w:hAnsi="Calibri" w:cs="Calibri"/>
                <w:sz w:val="20"/>
                <w:szCs w:val="20"/>
              </w:rPr>
              <w:t> </w:t>
            </w:r>
          </w:p>
          <w:p w:rsidR="00235C1B" w:rsidP="00635840" w:rsidRDefault="00235C1B" w14:paraId="423C8C08" w14:textId="77777777">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cs="Calibri"/>
                <w:sz w:val="20"/>
                <w:szCs w:val="20"/>
                <w:u w:val="single"/>
                <w:lang w:val="en-US"/>
              </w:rPr>
              <w:t>Waste Hierarchy: </w:t>
            </w:r>
            <w:r>
              <w:rPr>
                <w:rStyle w:val="normaltextrun"/>
                <w:rFonts w:ascii="Calibri" w:hAnsi="Calibri" w:cs="Calibri"/>
                <w:sz w:val="20"/>
                <w:szCs w:val="20"/>
                <w:lang w:val="en-US"/>
              </w:rPr>
              <w:t>ranks waste management options according to what is best for the environment. It gives top priority to preventing waste in the first place. When waste is created, it gives priority to preparing it for reuse, then recycling, then recovery, and last of all </w:t>
            </w:r>
            <w:proofErr w:type="gramStart"/>
            <w:r>
              <w:rPr>
                <w:rStyle w:val="normaltextrun"/>
                <w:rFonts w:ascii="Calibri" w:hAnsi="Calibri" w:cs="Calibri"/>
                <w:sz w:val="20"/>
                <w:szCs w:val="20"/>
                <w:lang w:val="en-US"/>
              </w:rPr>
              <w:t>disposal</w:t>
            </w:r>
            <w:proofErr w:type="gramEnd"/>
            <w:r>
              <w:rPr>
                <w:rStyle w:val="normaltextrun"/>
                <w:rFonts w:ascii="Calibri" w:hAnsi="Calibri" w:cs="Calibri"/>
                <w:sz w:val="20"/>
                <w:szCs w:val="20"/>
                <w:lang w:val="en-US"/>
              </w:rPr>
              <w:t> (e.g. landfill)</w:t>
            </w:r>
            <w:r>
              <w:rPr>
                <w:rStyle w:val="normaltextrun"/>
                <w:rFonts w:ascii="Calibri" w:hAnsi="Calibri" w:cs="Calibri"/>
                <w:sz w:val="13"/>
                <w:szCs w:val="13"/>
                <w:lang w:val="en-US"/>
              </w:rPr>
              <w:t>2</w:t>
            </w:r>
            <w:r>
              <w:rPr>
                <w:rStyle w:val="normaltextrun"/>
                <w:rFonts w:ascii="Calibri" w:hAnsi="Calibri" w:cs="Calibri"/>
                <w:sz w:val="20"/>
                <w:szCs w:val="20"/>
                <w:lang w:val="en-US"/>
              </w:rPr>
              <w:t>.</w:t>
            </w:r>
            <w:r>
              <w:rPr>
                <w:rStyle w:val="eop"/>
                <w:rFonts w:ascii="Calibri" w:hAnsi="Calibri" w:cs="Calibri"/>
                <w:sz w:val="20"/>
                <w:szCs w:val="20"/>
              </w:rPr>
              <w:t> </w:t>
            </w:r>
          </w:p>
          <w:p w:rsidR="00585823" w:rsidP="00585823" w:rsidRDefault="00585823" w14:paraId="5CD140E2" w14:textId="0279D56A">
            <w:pPr>
              <w:autoSpaceDE w:val="0"/>
              <w:autoSpaceDN w:val="0"/>
              <w:adjustRightInd w:val="0"/>
              <w:rPr>
                <w:rFonts w:ascii="Calibri" w:hAnsi="Calibri" w:cs="Calibri-Italic"/>
                <w:iCs/>
                <w:color w:val="292526"/>
                <w:sz w:val="22"/>
                <w:szCs w:val="22"/>
                <w:lang w:eastAsia="en-GB"/>
              </w:rPr>
            </w:pPr>
          </w:p>
          <w:p w:rsidRPr="00E927A0" w:rsidR="00235C1B" w:rsidP="00E927A0" w:rsidRDefault="00E927A0" w14:paraId="16FCE8FA" w14:textId="1F5A44BD">
            <w:pPr>
              <w:numPr>
                <w:ilvl w:val="0"/>
                <w:numId w:val="18"/>
              </w:numPr>
              <w:autoSpaceDE w:val="0"/>
              <w:autoSpaceDN w:val="0"/>
              <w:adjustRightInd w:val="0"/>
              <w:rPr>
                <w:rStyle w:val="eop"/>
                <w:rFonts w:ascii="Calibri" w:hAnsi="Calibri" w:cs="Calibri-Italic"/>
                <w:iCs/>
                <w:color w:val="292526"/>
                <w:sz w:val="22"/>
                <w:szCs w:val="22"/>
                <w:lang w:eastAsia="en-GB"/>
              </w:rPr>
            </w:pPr>
            <w:hyperlink w:tgtFrame="_blank" w:history="1" r:id="rId12">
              <w:r>
                <w:rPr>
                  <w:rStyle w:val="normaltextrun"/>
                  <w:rFonts w:cs="Arial"/>
                  <w:color w:val="0000FF"/>
                  <w:sz w:val="16"/>
                  <w:szCs w:val="16"/>
                  <w:shd w:val="clear" w:color="auto" w:fill="FFFFFF"/>
                  <w:lang w:val="en-US"/>
                </w:rPr>
                <w:t>http://www.legislation.gov.uk/ukpga/1990/43/section/75</w:t>
              </w:r>
            </w:hyperlink>
            <w:r>
              <w:rPr>
                <w:rStyle w:val="eop"/>
                <w:rFonts w:cs="Arial"/>
                <w:color w:val="000000"/>
                <w:sz w:val="16"/>
                <w:szCs w:val="16"/>
                <w:shd w:val="clear" w:color="auto" w:fill="FFFFFF"/>
              </w:rPr>
              <w:t> </w:t>
            </w:r>
          </w:p>
          <w:p w:rsidR="00E927A0" w:rsidP="00E927A0" w:rsidRDefault="002D7A4C" w14:paraId="650BD9D4" w14:textId="611ABAB6">
            <w:pPr>
              <w:numPr>
                <w:ilvl w:val="0"/>
                <w:numId w:val="18"/>
              </w:numPr>
              <w:autoSpaceDE w:val="0"/>
              <w:autoSpaceDN w:val="0"/>
              <w:adjustRightInd w:val="0"/>
              <w:rPr>
                <w:rFonts w:ascii="Calibri" w:hAnsi="Calibri" w:cs="Calibri-Italic"/>
                <w:iCs/>
                <w:color w:val="292526"/>
                <w:sz w:val="22"/>
                <w:szCs w:val="22"/>
                <w:lang w:eastAsia="en-GB"/>
              </w:rPr>
            </w:pPr>
            <w:r>
              <w:rPr>
                <w:rStyle w:val="normaltextrun"/>
                <w:rFonts w:cs="Arial"/>
                <w:color w:val="000000"/>
                <w:sz w:val="16"/>
                <w:szCs w:val="16"/>
                <w:shd w:val="clear" w:color="auto" w:fill="FFFFFF"/>
                <w:lang w:val="en-US"/>
              </w:rPr>
              <w:t>https://</w:t>
            </w:r>
            <w:hyperlink w:tgtFrame="_blank" w:history="1" r:id="rId13">
              <w:r>
                <w:rPr>
                  <w:rStyle w:val="normaltextrun"/>
                  <w:rFonts w:cs="Arial"/>
                  <w:color w:val="0000FF"/>
                  <w:sz w:val="16"/>
                  <w:szCs w:val="16"/>
                  <w:u w:val="single"/>
                  <w:shd w:val="clear" w:color="auto" w:fill="FFFFFF"/>
                  <w:lang w:val="en-US"/>
                </w:rPr>
                <w:t>www.gov.uk/government/uploads/system/uploads/attachment_data/file/69403/pb13530-waste-hierarchy-guidance.pdf</w:t>
              </w:r>
            </w:hyperlink>
            <w:r>
              <w:rPr>
                <w:rStyle w:val="eop"/>
                <w:rFonts w:cs="Arial"/>
                <w:color w:val="000000"/>
                <w:sz w:val="16"/>
                <w:szCs w:val="16"/>
                <w:shd w:val="clear" w:color="auto" w:fill="FFFFFF"/>
              </w:rPr>
              <w:t> </w:t>
            </w:r>
          </w:p>
          <w:p w:rsidRPr="00740E02" w:rsidR="00585823" w:rsidP="00585823" w:rsidRDefault="00585823" w14:paraId="62B31828" w14:textId="77777777">
            <w:pPr>
              <w:autoSpaceDE w:val="0"/>
              <w:autoSpaceDN w:val="0"/>
              <w:adjustRightInd w:val="0"/>
              <w:rPr>
                <w:rFonts w:ascii="Calibri" w:hAnsi="Calibri" w:cs="Calibri-Italic"/>
                <w:iCs/>
                <w:color w:val="292526"/>
                <w:sz w:val="22"/>
                <w:szCs w:val="22"/>
                <w:lang w:eastAsia="en-GB"/>
              </w:rPr>
            </w:pPr>
          </w:p>
        </w:tc>
      </w:tr>
      <w:tr w:rsidR="000179AA" w:rsidTr="07C0E3EF" w14:paraId="66FC721E" w14:textId="77777777">
        <w:trPr>
          <w:trHeight w:val="417"/>
        </w:trPr>
        <w:tc>
          <w:tcPr>
            <w:tcW w:w="1749" w:type="dxa"/>
            <w:gridSpan w:val="2"/>
            <w:tcBorders>
              <w:top w:val="single" w:color="auto" w:sz="4" w:space="0"/>
              <w:left w:val="single" w:color="auto" w:sz="4" w:space="0"/>
              <w:bottom w:val="single" w:color="auto" w:sz="4" w:space="0"/>
            </w:tcBorders>
            <w:shd w:val="clear" w:color="auto" w:fill="26B9D1"/>
            <w:tcMar/>
            <w:vAlign w:val="center"/>
          </w:tcPr>
          <w:p w:rsidRPr="00DD68F1" w:rsidR="000179AA" w:rsidP="007C351B" w:rsidRDefault="000179AA" w14:paraId="617B0314" w14:textId="77777777">
            <w:pPr>
              <w:tabs>
                <w:tab w:val="left" w:pos="1785"/>
              </w:tabs>
              <w:rPr>
                <w:rFonts w:ascii="Calibri" w:hAnsi="Calibri"/>
                <w:color w:val="FFFFFF"/>
                <w:sz w:val="20"/>
                <w:szCs w:val="20"/>
              </w:rPr>
            </w:pPr>
            <w:r w:rsidRPr="00DD68F1">
              <w:rPr>
                <w:rFonts w:ascii="Calibri" w:hAnsi="Calibri"/>
                <w:color w:val="FFFFFF"/>
                <w:sz w:val="20"/>
                <w:szCs w:val="20"/>
              </w:rPr>
              <w:t>Responsibility for implementation</w:t>
            </w:r>
          </w:p>
        </w:tc>
        <w:tc>
          <w:tcPr>
            <w:tcW w:w="8741" w:type="dxa"/>
            <w:gridSpan w:val="5"/>
            <w:tcMar/>
            <w:vAlign w:val="center"/>
          </w:tcPr>
          <w:p w:rsidRPr="000179AA" w:rsidR="00A04955" w:rsidP="00E376C9" w:rsidRDefault="00961775" w14:paraId="4732127F" w14:textId="2EB5C656">
            <w:pPr>
              <w:tabs>
                <w:tab w:val="left" w:pos="1785"/>
              </w:tabs>
              <w:rPr>
                <w:rFonts w:ascii="Calibri" w:hAnsi="Calibri"/>
                <w:sz w:val="20"/>
                <w:szCs w:val="20"/>
              </w:rPr>
            </w:pPr>
            <w:r>
              <w:rPr>
                <w:rFonts w:ascii="Calibri" w:hAnsi="Calibri"/>
                <w:sz w:val="20"/>
                <w:szCs w:val="20"/>
              </w:rPr>
              <w:t>Head of FM</w:t>
            </w:r>
            <w:r w:rsidR="00B4108D">
              <w:rPr>
                <w:rFonts w:ascii="Calibri" w:hAnsi="Calibri"/>
                <w:sz w:val="20"/>
                <w:szCs w:val="20"/>
              </w:rPr>
              <w:t xml:space="preserve"> &amp;</w:t>
            </w:r>
            <w:r>
              <w:rPr>
                <w:rFonts w:ascii="Calibri" w:hAnsi="Calibri"/>
                <w:sz w:val="20"/>
                <w:szCs w:val="20"/>
              </w:rPr>
              <w:t xml:space="preserve"> Strategic Waste &amp; Resource Manager</w:t>
            </w:r>
            <w:r w:rsidR="00AB5F7E">
              <w:rPr>
                <w:rFonts w:ascii="Calibri" w:hAnsi="Calibri"/>
                <w:sz w:val="20"/>
                <w:szCs w:val="20"/>
              </w:rPr>
              <w:t>.</w:t>
            </w:r>
          </w:p>
        </w:tc>
      </w:tr>
      <w:tr w:rsidR="000179AA" w:rsidTr="07C0E3EF" w14:paraId="52F6582F" w14:textId="77777777">
        <w:trPr>
          <w:trHeight w:val="417"/>
        </w:trPr>
        <w:tc>
          <w:tcPr>
            <w:tcW w:w="1749" w:type="dxa"/>
            <w:gridSpan w:val="2"/>
            <w:tcBorders>
              <w:top w:val="single" w:color="auto" w:sz="4" w:space="0"/>
              <w:left w:val="single" w:color="auto" w:sz="4" w:space="0"/>
              <w:bottom w:val="single" w:color="auto" w:sz="4" w:space="0"/>
            </w:tcBorders>
            <w:shd w:val="clear" w:color="auto" w:fill="26B9D1"/>
            <w:tcMar/>
            <w:vAlign w:val="center"/>
          </w:tcPr>
          <w:p w:rsidRPr="00DD68F1" w:rsidR="000179AA" w:rsidP="007C351B" w:rsidRDefault="000179AA" w14:paraId="7DB2DCE2" w14:textId="77777777">
            <w:pPr>
              <w:tabs>
                <w:tab w:val="left" w:pos="1785"/>
              </w:tabs>
              <w:rPr>
                <w:rFonts w:ascii="Calibri" w:hAnsi="Calibri"/>
                <w:color w:val="FFFFFF"/>
                <w:sz w:val="20"/>
                <w:szCs w:val="20"/>
              </w:rPr>
            </w:pPr>
            <w:r w:rsidRPr="00DD68F1">
              <w:rPr>
                <w:rFonts w:ascii="Calibri" w:hAnsi="Calibri"/>
                <w:color w:val="FFFFFF"/>
                <w:sz w:val="20"/>
                <w:szCs w:val="20"/>
              </w:rPr>
              <w:t xml:space="preserve">Training availability: </w:t>
            </w:r>
          </w:p>
        </w:tc>
        <w:tc>
          <w:tcPr>
            <w:tcW w:w="8741" w:type="dxa"/>
            <w:gridSpan w:val="5"/>
            <w:tcBorders>
              <w:bottom w:val="single" w:color="auto" w:sz="4" w:space="0"/>
            </w:tcBorders>
            <w:tcMar/>
            <w:vAlign w:val="center"/>
          </w:tcPr>
          <w:p w:rsidR="00CF7F36" w:rsidP="07C0E3EF" w:rsidRDefault="00CF7F36" w14:paraId="30595481" w14:textId="3640FFA6">
            <w:pPr>
              <w:pStyle w:val="paragraph"/>
              <w:spacing w:before="0" w:beforeAutospacing="off" w:after="0" w:afterAutospacing="off"/>
              <w:ind w:right="3525"/>
              <w:textAlignment w:val="baseline"/>
              <w:rPr>
                <w:rStyle w:val="normaltextrun"/>
                <w:rFonts w:ascii="Calibri" w:hAnsi="Calibri" w:cs="Calibri"/>
                <w:sz w:val="20"/>
                <w:szCs w:val="20"/>
                <w:lang w:val="en-US"/>
              </w:rPr>
            </w:pPr>
            <w:r w:rsidRPr="07C0E3EF" w:rsidR="68106BBF">
              <w:rPr>
                <w:rStyle w:val="normaltextrun"/>
                <w:rFonts w:ascii="Calibri" w:hAnsi="Calibri" w:cs="Calibri"/>
                <w:sz w:val="20"/>
                <w:szCs w:val="20"/>
                <w:lang w:val="en-US"/>
              </w:rPr>
              <w:t>E</w:t>
            </w:r>
            <w:r w:rsidRPr="07C0E3EF" w:rsidR="027B830E">
              <w:rPr>
                <w:rStyle w:val="normaltextrun"/>
                <w:rFonts w:ascii="Calibri" w:hAnsi="Calibri" w:cs="Calibri"/>
                <w:sz w:val="20"/>
                <w:szCs w:val="20"/>
                <w:lang w:val="en-US"/>
              </w:rPr>
              <w:t>nvironment</w:t>
            </w:r>
            <w:r w:rsidRPr="07C0E3EF" w:rsidR="68106BBF">
              <w:rPr>
                <w:rStyle w:val="normaltextrun"/>
                <w:rFonts w:ascii="Calibri" w:hAnsi="Calibri" w:cs="Calibri"/>
                <w:sz w:val="20"/>
                <w:szCs w:val="20"/>
                <w:lang w:val="en-US"/>
              </w:rPr>
              <w:t xml:space="preserve"> &amp; </w:t>
            </w:r>
            <w:r w:rsidRPr="07C0E3EF" w:rsidR="12EC04BA">
              <w:rPr>
                <w:rStyle w:val="normaltextrun"/>
                <w:rFonts w:ascii="Calibri" w:hAnsi="Calibri" w:cs="Calibri"/>
                <w:sz w:val="20"/>
                <w:szCs w:val="20"/>
                <w:lang w:val="en-US"/>
              </w:rPr>
              <w:t xml:space="preserve">climate emergency induction (Mandatory for </w:t>
            </w:r>
            <w:r w:rsidRPr="07C0E3EF" w:rsidR="32D9A6C0">
              <w:rPr>
                <w:rStyle w:val="normaltextrun"/>
                <w:rFonts w:ascii="Calibri" w:hAnsi="Calibri" w:cs="Calibri"/>
                <w:sz w:val="20"/>
                <w:szCs w:val="20"/>
                <w:lang w:val="en-US"/>
              </w:rPr>
              <w:t xml:space="preserve">all </w:t>
            </w:r>
            <w:r w:rsidRPr="07C0E3EF" w:rsidR="12EC04BA">
              <w:rPr>
                <w:rStyle w:val="normaltextrun"/>
                <w:rFonts w:ascii="Calibri" w:hAnsi="Calibri" w:cs="Calibri"/>
                <w:sz w:val="20"/>
                <w:szCs w:val="20"/>
                <w:lang w:val="en-US"/>
              </w:rPr>
              <w:t>FICS staff)</w:t>
            </w:r>
            <w:r w:rsidRPr="07C0E3EF" w:rsidR="060744CE">
              <w:rPr>
                <w:rStyle w:val="normaltextrun"/>
                <w:rFonts w:ascii="Calibri" w:hAnsi="Calibri" w:cs="Calibri"/>
                <w:sz w:val="20"/>
                <w:szCs w:val="20"/>
                <w:lang w:val="en-US"/>
              </w:rPr>
              <w:t>.</w:t>
            </w:r>
          </w:p>
          <w:p w:rsidRPr="007C351B" w:rsidR="00785AC7" w:rsidP="07C0E3EF" w:rsidRDefault="00785AC7" w14:paraId="24E8F787" w14:textId="0AB8B729">
            <w:pPr>
              <w:pStyle w:val="paragraph"/>
              <w:spacing w:before="0" w:beforeAutospacing="off" w:after="0" w:afterAutospacing="off"/>
              <w:ind w:right="3525"/>
              <w:rPr>
                <w:rStyle w:val="normaltextrun"/>
                <w:rFonts w:ascii="Calibri" w:hAnsi="Calibri" w:cs="Calibri"/>
                <w:sz w:val="20"/>
                <w:szCs w:val="20"/>
                <w:lang w:val="en-US"/>
              </w:rPr>
            </w:pPr>
          </w:p>
          <w:p w:rsidRPr="007C351B" w:rsidR="00785AC7" w:rsidP="07C0E3EF" w:rsidRDefault="00785AC7" w14:paraId="0DEAE3CB" w14:textId="5C542B49">
            <w:pPr>
              <w:pStyle w:val="paragraph"/>
              <w:spacing w:before="0" w:beforeAutospacing="off" w:after="0" w:afterAutospacing="off"/>
              <w:ind w:right="3525"/>
              <w:rPr>
                <w:rStyle w:val="normaltextrun"/>
                <w:rFonts w:ascii="Calibri" w:hAnsi="Calibri" w:cs="Calibri"/>
                <w:sz w:val="20"/>
                <w:szCs w:val="20"/>
                <w:lang w:val="en-US"/>
              </w:rPr>
            </w:pPr>
            <w:r w:rsidRPr="07C0E3EF" w:rsidR="329E39C0">
              <w:rPr>
                <w:rStyle w:val="normaltextrun"/>
                <w:rFonts w:ascii="Calibri" w:hAnsi="Calibri" w:cs="Calibri"/>
                <w:sz w:val="20"/>
                <w:szCs w:val="20"/>
                <w:lang w:val="en-US"/>
              </w:rPr>
              <w:t xml:space="preserve">ADR awareness (Mandatory for all those who ship packages of dangerous goods via road, </w:t>
            </w:r>
            <w:r w:rsidRPr="07C0E3EF" w:rsidR="329E39C0">
              <w:rPr>
                <w:rStyle w:val="normaltextrun"/>
                <w:rFonts w:ascii="Calibri" w:hAnsi="Calibri" w:cs="Calibri"/>
                <w:sz w:val="20"/>
                <w:szCs w:val="20"/>
                <w:lang w:val="en-US"/>
              </w:rPr>
              <w:t>sea</w:t>
            </w:r>
            <w:r w:rsidRPr="07C0E3EF" w:rsidR="329E39C0">
              <w:rPr>
                <w:rStyle w:val="normaltextrun"/>
                <w:rFonts w:ascii="Calibri" w:hAnsi="Calibri" w:cs="Calibri"/>
                <w:sz w:val="20"/>
                <w:szCs w:val="20"/>
                <w:lang w:val="en-US"/>
              </w:rPr>
              <w:t xml:space="preserve"> and rail</w:t>
            </w:r>
            <w:r w:rsidRPr="07C0E3EF" w:rsidR="795EB70C">
              <w:rPr>
                <w:rStyle w:val="normaltextrun"/>
                <w:rFonts w:ascii="Calibri" w:hAnsi="Calibri" w:cs="Calibri"/>
                <w:sz w:val="20"/>
                <w:szCs w:val="20"/>
                <w:lang w:val="en-US"/>
              </w:rPr>
              <w:t>)</w:t>
            </w:r>
            <w:r w:rsidRPr="07C0E3EF" w:rsidR="112E89D3">
              <w:rPr>
                <w:rStyle w:val="normaltextrun"/>
                <w:rFonts w:ascii="Calibri" w:hAnsi="Calibri" w:cs="Calibri"/>
                <w:sz w:val="20"/>
                <w:szCs w:val="20"/>
                <w:lang w:val="en-US"/>
              </w:rPr>
              <w:t>.</w:t>
            </w:r>
          </w:p>
          <w:p w:rsidRPr="007C351B" w:rsidR="00785AC7" w:rsidP="07C0E3EF" w:rsidRDefault="00785AC7" w14:paraId="114ADB9F" w14:textId="5BCBDB64">
            <w:pPr>
              <w:pStyle w:val="paragraph"/>
              <w:spacing w:before="0" w:beforeAutospacing="off" w:after="0" w:afterAutospacing="off"/>
              <w:ind w:right="3525"/>
              <w:rPr>
                <w:rStyle w:val="normaltextrun"/>
                <w:rFonts w:ascii="Calibri" w:hAnsi="Calibri" w:cs="Calibri"/>
                <w:sz w:val="20"/>
                <w:szCs w:val="20"/>
                <w:lang w:val="en-US"/>
              </w:rPr>
            </w:pPr>
          </w:p>
          <w:p w:rsidRPr="007C351B" w:rsidR="00785AC7" w:rsidP="07C0E3EF" w:rsidRDefault="00785AC7" w14:paraId="6BA4A9EB" w14:textId="28465E4A">
            <w:pPr>
              <w:pStyle w:val="paragraph"/>
              <w:spacing w:before="0" w:beforeAutospacing="off" w:after="0" w:afterAutospacing="off"/>
              <w:ind w:right="3525"/>
              <w:rPr>
                <w:rStyle w:val="normaltextrun"/>
                <w:rFonts w:ascii="Calibri" w:hAnsi="Calibri" w:cs="Calibri"/>
                <w:sz w:val="20"/>
                <w:szCs w:val="20"/>
                <w:lang w:val="en-US"/>
              </w:rPr>
            </w:pPr>
            <w:r w:rsidRPr="07C0E3EF" w:rsidR="795EB70C">
              <w:rPr>
                <w:rStyle w:val="normaltextrun"/>
                <w:rFonts w:ascii="Calibri" w:hAnsi="Calibri" w:cs="Calibri"/>
                <w:sz w:val="20"/>
                <w:szCs w:val="20"/>
                <w:lang w:val="en-US"/>
              </w:rPr>
              <w:t xml:space="preserve">Asbestos awareness (Mandatory for </w:t>
            </w:r>
            <w:r w:rsidRPr="07C0E3EF" w:rsidR="43481A3D">
              <w:rPr>
                <w:rStyle w:val="normaltextrun"/>
                <w:rFonts w:ascii="Calibri" w:hAnsi="Calibri" w:cs="Calibri"/>
                <w:sz w:val="20"/>
                <w:szCs w:val="20"/>
                <w:lang w:val="en-US"/>
              </w:rPr>
              <w:t>all</w:t>
            </w:r>
            <w:r w:rsidRPr="07C0E3EF" w:rsidR="795EB70C">
              <w:rPr>
                <w:rStyle w:val="normaltextrun"/>
                <w:rFonts w:ascii="Calibri" w:hAnsi="Calibri" w:cs="Calibri"/>
                <w:sz w:val="20"/>
                <w:szCs w:val="20"/>
                <w:lang w:val="en-US"/>
              </w:rPr>
              <w:t xml:space="preserve"> staff who may work</w:t>
            </w:r>
            <w:r w:rsidRPr="07C0E3EF" w:rsidR="6ACB06B2">
              <w:rPr>
                <w:rStyle w:val="normaltextrun"/>
                <w:rFonts w:ascii="Calibri" w:hAnsi="Calibri" w:cs="Calibri"/>
                <w:sz w:val="20"/>
                <w:szCs w:val="20"/>
                <w:lang w:val="en-US"/>
              </w:rPr>
              <w:t xml:space="preserve"> and/or </w:t>
            </w:r>
            <w:r w:rsidRPr="07C0E3EF" w:rsidR="795EB70C">
              <w:rPr>
                <w:rStyle w:val="normaltextrun"/>
                <w:rFonts w:ascii="Calibri" w:hAnsi="Calibri" w:cs="Calibri"/>
                <w:sz w:val="20"/>
                <w:szCs w:val="20"/>
                <w:lang w:val="en-US"/>
              </w:rPr>
              <w:t>come into contact with</w:t>
            </w:r>
            <w:r w:rsidRPr="07C0E3EF" w:rsidR="795EB70C">
              <w:rPr>
                <w:rStyle w:val="normaltextrun"/>
                <w:rFonts w:ascii="Calibri" w:hAnsi="Calibri" w:cs="Calibri"/>
                <w:sz w:val="20"/>
                <w:szCs w:val="20"/>
                <w:lang w:val="en-US"/>
              </w:rPr>
              <w:t xml:space="preserve"> </w:t>
            </w:r>
            <w:r w:rsidRPr="07C0E3EF" w:rsidR="373F2CDF">
              <w:rPr>
                <w:rStyle w:val="normaltextrun"/>
                <w:rFonts w:ascii="Calibri" w:hAnsi="Calibri" w:cs="Calibri"/>
                <w:sz w:val="20"/>
                <w:szCs w:val="20"/>
                <w:lang w:val="en-US"/>
              </w:rPr>
              <w:t>a</w:t>
            </w:r>
            <w:r w:rsidRPr="07C0E3EF" w:rsidR="795EB70C">
              <w:rPr>
                <w:rStyle w:val="normaltextrun"/>
                <w:rFonts w:ascii="Calibri" w:hAnsi="Calibri" w:cs="Calibri"/>
                <w:sz w:val="20"/>
                <w:szCs w:val="20"/>
                <w:lang w:val="en-US"/>
              </w:rPr>
              <w:t xml:space="preserve">sbestos </w:t>
            </w:r>
            <w:r w:rsidRPr="07C0E3EF" w:rsidR="795EB70C">
              <w:rPr>
                <w:rStyle w:val="normaltextrun"/>
                <w:rFonts w:ascii="Calibri" w:hAnsi="Calibri" w:cs="Calibri"/>
                <w:sz w:val="20"/>
                <w:szCs w:val="20"/>
                <w:lang w:val="en-US"/>
              </w:rPr>
              <w:t>containing</w:t>
            </w:r>
            <w:r w:rsidRPr="07C0E3EF" w:rsidR="795EB70C">
              <w:rPr>
                <w:rStyle w:val="normaltextrun"/>
                <w:rFonts w:ascii="Calibri" w:hAnsi="Calibri" w:cs="Calibri"/>
                <w:sz w:val="20"/>
                <w:szCs w:val="20"/>
                <w:lang w:val="en-US"/>
              </w:rPr>
              <w:t xml:space="preserve"> materials during their normal work activities</w:t>
            </w:r>
            <w:r w:rsidRPr="07C0E3EF" w:rsidR="6C431059">
              <w:rPr>
                <w:rStyle w:val="normaltextrun"/>
                <w:rFonts w:ascii="Calibri" w:hAnsi="Calibri" w:cs="Calibri"/>
                <w:sz w:val="20"/>
                <w:szCs w:val="20"/>
                <w:lang w:val="en-US"/>
              </w:rPr>
              <w:t>)</w:t>
            </w:r>
            <w:r w:rsidRPr="07C0E3EF" w:rsidR="07C7DA61">
              <w:rPr>
                <w:rStyle w:val="normaltextrun"/>
                <w:rFonts w:ascii="Calibri" w:hAnsi="Calibri" w:cs="Calibri"/>
                <w:sz w:val="20"/>
                <w:szCs w:val="20"/>
                <w:lang w:val="en-US"/>
              </w:rPr>
              <w:t>.</w:t>
            </w:r>
          </w:p>
          <w:p w:rsidRPr="007C351B" w:rsidR="00785AC7" w:rsidP="07C0E3EF" w:rsidRDefault="00785AC7" w14:paraId="18D924A8" w14:textId="3BC60CB6">
            <w:pPr>
              <w:pStyle w:val="paragraph"/>
              <w:spacing w:before="0" w:beforeAutospacing="off" w:after="0" w:afterAutospacing="off"/>
              <w:ind w:right="3525"/>
              <w:rPr>
                <w:rStyle w:val="normaltextrun"/>
                <w:rFonts w:ascii="Calibri" w:hAnsi="Calibri" w:cs="Calibri"/>
                <w:sz w:val="20"/>
                <w:szCs w:val="20"/>
                <w:lang w:val="en-US"/>
              </w:rPr>
            </w:pPr>
          </w:p>
          <w:p w:rsidRPr="007C351B" w:rsidR="00785AC7" w:rsidP="07C0E3EF" w:rsidRDefault="00785AC7" w14:paraId="13AA7292" w14:textId="014C7FA6">
            <w:pPr>
              <w:pStyle w:val="paragraph"/>
              <w:spacing w:before="0" w:beforeAutospacing="off" w:after="0" w:afterAutospacing="off"/>
              <w:ind w:right="3525"/>
              <w:rPr>
                <w:rStyle w:val="normaltextrun"/>
                <w:rFonts w:ascii="Calibri" w:hAnsi="Calibri" w:cs="Calibri"/>
                <w:sz w:val="20"/>
                <w:szCs w:val="20"/>
                <w:lang w:val="en-US"/>
              </w:rPr>
            </w:pPr>
            <w:r w:rsidRPr="07C0E3EF" w:rsidR="3263ADB8">
              <w:rPr>
                <w:rStyle w:val="normaltextrun"/>
                <w:rFonts w:ascii="Calibri" w:hAnsi="Calibri" w:cs="Calibri"/>
                <w:sz w:val="20"/>
                <w:szCs w:val="20"/>
                <w:lang w:val="en-US"/>
              </w:rPr>
              <w:t>CoSHH</w:t>
            </w:r>
            <w:r w:rsidRPr="07C0E3EF" w:rsidR="3263ADB8">
              <w:rPr>
                <w:rStyle w:val="normaltextrun"/>
                <w:rFonts w:ascii="Calibri" w:hAnsi="Calibri" w:cs="Calibri"/>
                <w:sz w:val="20"/>
                <w:szCs w:val="20"/>
                <w:lang w:val="en-US"/>
              </w:rPr>
              <w:t xml:space="preserve"> for lab users (</w:t>
            </w:r>
            <w:r w:rsidRPr="07C0E3EF" w:rsidR="56B362CC">
              <w:rPr>
                <w:rStyle w:val="normaltextrun"/>
                <w:rFonts w:ascii="Calibri" w:hAnsi="Calibri" w:cs="Calibri"/>
                <w:sz w:val="20"/>
                <w:szCs w:val="20"/>
                <w:lang w:val="en-US"/>
              </w:rPr>
              <w:t>Mandatory for</w:t>
            </w:r>
            <w:r w:rsidRPr="07C0E3EF" w:rsidR="11B62051">
              <w:rPr>
                <w:rStyle w:val="normaltextrun"/>
                <w:rFonts w:ascii="Calibri" w:hAnsi="Calibri" w:cs="Calibri"/>
                <w:sz w:val="20"/>
                <w:szCs w:val="20"/>
                <w:lang w:val="en-US"/>
              </w:rPr>
              <w:t xml:space="preserve"> staff who </w:t>
            </w:r>
            <w:r w:rsidRPr="07C0E3EF" w:rsidR="11B62051">
              <w:rPr>
                <w:rStyle w:val="normaltextrun"/>
                <w:rFonts w:ascii="Calibri" w:hAnsi="Calibri" w:cs="Calibri"/>
                <w:sz w:val="20"/>
                <w:szCs w:val="20"/>
                <w:lang w:val="en-US"/>
              </w:rPr>
              <w:t>are required to</w:t>
            </w:r>
            <w:r w:rsidRPr="07C0E3EF" w:rsidR="11B62051">
              <w:rPr>
                <w:rStyle w:val="normaltextrun"/>
                <w:rFonts w:ascii="Calibri" w:hAnsi="Calibri" w:cs="Calibri"/>
                <w:sz w:val="20"/>
                <w:szCs w:val="20"/>
                <w:lang w:val="en-US"/>
              </w:rPr>
              <w:t xml:space="preserve"> complete and manage </w:t>
            </w:r>
            <w:r w:rsidRPr="07C0E3EF" w:rsidR="11B62051">
              <w:rPr>
                <w:rStyle w:val="normaltextrun"/>
                <w:rFonts w:ascii="Calibri" w:hAnsi="Calibri" w:cs="Calibri"/>
                <w:sz w:val="20"/>
                <w:szCs w:val="20"/>
                <w:lang w:val="en-US"/>
              </w:rPr>
              <w:t>CoSHH</w:t>
            </w:r>
            <w:r w:rsidRPr="07C0E3EF" w:rsidR="11B62051">
              <w:rPr>
                <w:rStyle w:val="normaltextrun"/>
                <w:rFonts w:ascii="Calibri" w:hAnsi="Calibri" w:cs="Calibri"/>
                <w:sz w:val="20"/>
                <w:szCs w:val="20"/>
                <w:lang w:val="en-US"/>
              </w:rPr>
              <w:t xml:space="preserve"> risk assessments and/or are involved in the </w:t>
            </w:r>
            <w:r w:rsidRPr="07C0E3EF" w:rsidR="11B62051">
              <w:rPr>
                <w:rStyle w:val="normaltextrun"/>
                <w:rFonts w:ascii="Calibri" w:hAnsi="Calibri" w:cs="Calibri"/>
                <w:sz w:val="20"/>
                <w:szCs w:val="20"/>
                <w:lang w:val="en-US"/>
              </w:rPr>
              <w:t>CoSHH</w:t>
            </w:r>
            <w:r w:rsidRPr="07C0E3EF" w:rsidR="11B62051">
              <w:rPr>
                <w:rStyle w:val="normaltextrun"/>
                <w:rFonts w:ascii="Calibri" w:hAnsi="Calibri" w:cs="Calibri"/>
                <w:sz w:val="20"/>
                <w:szCs w:val="20"/>
                <w:lang w:val="en-US"/>
              </w:rPr>
              <w:t xml:space="preserve"> risk assessment process within their college or service</w:t>
            </w:r>
            <w:r w:rsidRPr="07C0E3EF" w:rsidR="7096E836">
              <w:rPr>
                <w:rStyle w:val="normaltextrun"/>
                <w:rFonts w:ascii="Calibri" w:hAnsi="Calibri" w:cs="Calibri"/>
                <w:sz w:val="20"/>
                <w:szCs w:val="20"/>
                <w:lang w:val="en-US"/>
              </w:rPr>
              <w:t>)</w:t>
            </w:r>
            <w:r w:rsidRPr="07C0E3EF" w:rsidR="11B62051">
              <w:rPr>
                <w:rStyle w:val="normaltextrun"/>
                <w:rFonts w:ascii="Calibri" w:hAnsi="Calibri" w:cs="Calibri"/>
                <w:sz w:val="20"/>
                <w:szCs w:val="20"/>
                <w:lang w:val="en-US"/>
              </w:rPr>
              <w:t>.</w:t>
            </w:r>
          </w:p>
          <w:p w:rsidRPr="007C351B" w:rsidR="00785AC7" w:rsidP="07C0E3EF" w:rsidRDefault="00785AC7" w14:paraId="216A59D2" w14:textId="258D34FF">
            <w:pPr>
              <w:pStyle w:val="paragraph"/>
              <w:spacing w:before="0" w:beforeAutospacing="off" w:after="0" w:afterAutospacing="off"/>
              <w:ind w:right="3525"/>
              <w:rPr>
                <w:rStyle w:val="normaltextrun"/>
                <w:rFonts w:ascii="Calibri" w:hAnsi="Calibri" w:cs="Calibri"/>
                <w:sz w:val="20"/>
                <w:szCs w:val="20"/>
                <w:lang w:val="en-US"/>
              </w:rPr>
            </w:pPr>
          </w:p>
          <w:p w:rsidRPr="007C351B" w:rsidR="00785AC7" w:rsidP="07C0E3EF" w:rsidRDefault="00785AC7" w14:paraId="69C29EEB" w14:textId="414EC6B5">
            <w:pPr>
              <w:pStyle w:val="paragraph"/>
              <w:spacing w:before="0" w:beforeAutospacing="off" w:after="0" w:afterAutospacing="off"/>
              <w:ind w:right="3525"/>
              <w:rPr>
                <w:rStyle w:val="eop"/>
                <w:rFonts w:ascii="Calibri" w:hAnsi="Calibri" w:cs="Calibri"/>
                <w:sz w:val="20"/>
                <w:szCs w:val="20"/>
              </w:rPr>
            </w:pPr>
            <w:r w:rsidRPr="07C0E3EF" w:rsidR="11B62051">
              <w:rPr>
                <w:rStyle w:val="normaltextrun"/>
                <w:rFonts w:ascii="Calibri" w:hAnsi="Calibri" w:cs="Calibri"/>
                <w:sz w:val="20"/>
                <w:szCs w:val="20"/>
                <w:lang w:val="en-US"/>
              </w:rPr>
              <w:t>CoSHH</w:t>
            </w:r>
            <w:r w:rsidRPr="07C0E3EF" w:rsidR="11B62051">
              <w:rPr>
                <w:rStyle w:val="normaltextrun"/>
                <w:rFonts w:ascii="Calibri" w:hAnsi="Calibri" w:cs="Calibri"/>
                <w:sz w:val="20"/>
                <w:szCs w:val="20"/>
                <w:lang w:val="en-US"/>
              </w:rPr>
              <w:t xml:space="preserve"> for no</w:t>
            </w:r>
            <w:r w:rsidRPr="07C0E3EF" w:rsidR="6E525D4C">
              <w:rPr>
                <w:rStyle w:val="normaltextrun"/>
                <w:rFonts w:ascii="Calibri" w:hAnsi="Calibri" w:cs="Calibri"/>
                <w:sz w:val="20"/>
                <w:szCs w:val="20"/>
                <w:lang w:val="en-US"/>
              </w:rPr>
              <w:t>n</w:t>
            </w:r>
            <w:r w:rsidRPr="07C0E3EF" w:rsidR="11B62051">
              <w:rPr>
                <w:rStyle w:val="normaltextrun"/>
                <w:rFonts w:ascii="Calibri" w:hAnsi="Calibri" w:cs="Calibri"/>
                <w:sz w:val="20"/>
                <w:szCs w:val="20"/>
                <w:lang w:val="en-US"/>
              </w:rPr>
              <w:t xml:space="preserve">-lab users (Mandatory for all staff </w:t>
            </w:r>
            <w:r w:rsidRPr="07C0E3EF" w:rsidR="7434C18E">
              <w:rPr>
                <w:rStyle w:val="normaltextrun"/>
                <w:rFonts w:ascii="Calibri" w:hAnsi="Calibri" w:cs="Calibri"/>
                <w:sz w:val="20"/>
                <w:szCs w:val="20"/>
                <w:lang w:val="en-US"/>
              </w:rPr>
              <w:t>who routinely use a small number of chemicals and may enter laboratory type areas in the course of other work</w:t>
            </w:r>
            <w:r w:rsidRPr="07C0E3EF" w:rsidR="424ED00B">
              <w:rPr>
                <w:rStyle w:val="normaltextrun"/>
                <w:rFonts w:ascii="Calibri" w:hAnsi="Calibri" w:cs="Calibri"/>
                <w:sz w:val="20"/>
                <w:szCs w:val="20"/>
                <w:lang w:val="en-US"/>
              </w:rPr>
              <w:t>)</w:t>
            </w:r>
            <w:r w:rsidRPr="07C0E3EF" w:rsidR="7434C18E">
              <w:rPr>
                <w:rStyle w:val="normaltextrun"/>
                <w:rFonts w:ascii="Calibri" w:hAnsi="Calibri" w:cs="Calibri"/>
                <w:sz w:val="20"/>
                <w:szCs w:val="20"/>
                <w:lang w:val="en-US"/>
              </w:rPr>
              <w:t>.</w:t>
            </w:r>
          </w:p>
          <w:p w:rsidRPr="007C351B" w:rsidR="00785AC7" w:rsidP="07C0E3EF" w:rsidRDefault="00785AC7" w14:paraId="51D0D132" w14:textId="7218F7E7">
            <w:pPr>
              <w:pStyle w:val="paragraph"/>
              <w:spacing w:before="0" w:beforeAutospacing="off" w:after="0" w:afterAutospacing="off"/>
              <w:ind w:right="3525"/>
              <w:rPr>
                <w:rStyle w:val="normaltextrun"/>
                <w:rFonts w:ascii="Calibri" w:hAnsi="Calibri" w:cs="Calibri"/>
                <w:sz w:val="20"/>
                <w:szCs w:val="20"/>
                <w:lang w:val="en-US"/>
              </w:rPr>
            </w:pPr>
          </w:p>
        </w:tc>
      </w:tr>
      <w:tr w:rsidR="00E1758C" w:rsidTr="07C0E3EF" w14:paraId="4A9D69FA" w14:textId="77777777">
        <w:trPr>
          <w:trHeight w:val="417"/>
        </w:trPr>
        <w:tc>
          <w:tcPr>
            <w:tcW w:w="6487" w:type="dxa"/>
            <w:gridSpan w:val="5"/>
            <w:tcBorders>
              <w:right w:val="single" w:color="FFFFFF" w:themeColor="background1" w:sz="4" w:space="0"/>
            </w:tcBorders>
            <w:shd w:val="clear" w:color="auto" w:fill="26B9D1"/>
            <w:tcMar/>
            <w:vAlign w:val="center"/>
          </w:tcPr>
          <w:p w:rsidRPr="00DD68F1" w:rsidR="00E1758C" w:rsidP="007C351B" w:rsidRDefault="00C34ADE" w14:paraId="4FA1E7ED" w14:textId="77777777">
            <w:pPr>
              <w:tabs>
                <w:tab w:val="left" w:pos="1785"/>
              </w:tabs>
              <w:rPr>
                <w:rFonts w:ascii="Calibri" w:hAnsi="Calibri"/>
                <w:b/>
                <w:color w:val="FFFFFF"/>
                <w:sz w:val="20"/>
                <w:szCs w:val="20"/>
              </w:rPr>
            </w:pPr>
            <w:r w:rsidRPr="00DD68F1">
              <w:rPr>
                <w:rFonts w:ascii="Calibri" w:hAnsi="Calibri"/>
                <w:b/>
                <w:color w:val="FFFFFF"/>
                <w:sz w:val="20"/>
                <w:szCs w:val="20"/>
              </w:rPr>
              <w:t>Section 1:</w:t>
            </w:r>
            <w:r w:rsidRPr="00DD68F1" w:rsidR="008920C0">
              <w:rPr>
                <w:rFonts w:ascii="Calibri" w:hAnsi="Calibri"/>
                <w:b/>
                <w:color w:val="FFFFFF"/>
                <w:sz w:val="20"/>
                <w:szCs w:val="20"/>
              </w:rPr>
              <w:t xml:space="preserve"> Processes</w:t>
            </w:r>
          </w:p>
        </w:tc>
        <w:tc>
          <w:tcPr>
            <w:tcW w:w="1701" w:type="dxa"/>
            <w:tcBorders>
              <w:left w:val="single" w:color="FFFFFF" w:themeColor="background1" w:sz="4" w:space="0"/>
              <w:right w:val="single" w:color="FFFFFF" w:themeColor="background1" w:sz="4" w:space="0"/>
            </w:tcBorders>
            <w:shd w:val="clear" w:color="auto" w:fill="26B9D1"/>
            <w:tcMar/>
            <w:vAlign w:val="center"/>
          </w:tcPr>
          <w:p w:rsidRPr="00DD68F1" w:rsidR="00E1758C" w:rsidP="008920C0" w:rsidRDefault="008920C0" w14:paraId="114B5BAC" w14:textId="77777777">
            <w:pPr>
              <w:tabs>
                <w:tab w:val="left" w:pos="1785"/>
              </w:tabs>
              <w:jc w:val="center"/>
              <w:rPr>
                <w:rFonts w:ascii="Calibri" w:hAnsi="Calibri"/>
                <w:b/>
                <w:color w:val="FFFFFF"/>
                <w:sz w:val="20"/>
                <w:szCs w:val="20"/>
              </w:rPr>
            </w:pPr>
            <w:r w:rsidRPr="00DD68F1">
              <w:rPr>
                <w:rFonts w:ascii="Calibri" w:hAnsi="Calibri"/>
                <w:b/>
                <w:color w:val="FFFFFF"/>
                <w:sz w:val="20"/>
                <w:szCs w:val="20"/>
              </w:rPr>
              <w:t>Responsibilities</w:t>
            </w:r>
          </w:p>
        </w:tc>
        <w:tc>
          <w:tcPr>
            <w:tcW w:w="2302" w:type="dxa"/>
            <w:tcBorders>
              <w:left w:val="single" w:color="FFFFFF" w:themeColor="background1" w:sz="4" w:space="0"/>
            </w:tcBorders>
            <w:shd w:val="clear" w:color="auto" w:fill="26B9D1"/>
            <w:tcMar/>
            <w:vAlign w:val="center"/>
          </w:tcPr>
          <w:p w:rsidRPr="00DD68F1" w:rsidR="00E1758C" w:rsidP="008920C0" w:rsidRDefault="008954BB" w14:paraId="13089088" w14:textId="77777777">
            <w:pPr>
              <w:tabs>
                <w:tab w:val="left" w:pos="1785"/>
              </w:tabs>
              <w:jc w:val="center"/>
              <w:rPr>
                <w:rFonts w:ascii="Calibri" w:hAnsi="Calibri"/>
                <w:b/>
                <w:color w:val="FFFFFF"/>
                <w:sz w:val="20"/>
                <w:szCs w:val="20"/>
              </w:rPr>
            </w:pPr>
            <w:r w:rsidRPr="00DD68F1">
              <w:rPr>
                <w:rFonts w:ascii="Calibri" w:hAnsi="Calibri"/>
                <w:b/>
                <w:color w:val="FFFFFF"/>
                <w:sz w:val="20"/>
                <w:szCs w:val="20"/>
              </w:rPr>
              <w:t xml:space="preserve">Guidance, </w:t>
            </w:r>
            <w:proofErr w:type="gramStart"/>
            <w:r w:rsidRPr="00DD68F1">
              <w:rPr>
                <w:rFonts w:ascii="Calibri" w:hAnsi="Calibri"/>
                <w:b/>
                <w:color w:val="FFFFFF"/>
                <w:sz w:val="20"/>
                <w:szCs w:val="20"/>
              </w:rPr>
              <w:t>documents</w:t>
            </w:r>
            <w:proofErr w:type="gramEnd"/>
            <w:r w:rsidRPr="00DD68F1">
              <w:rPr>
                <w:rFonts w:ascii="Calibri" w:hAnsi="Calibri"/>
                <w:b/>
                <w:color w:val="FFFFFF"/>
                <w:sz w:val="20"/>
                <w:szCs w:val="20"/>
              </w:rPr>
              <w:t xml:space="preserve"> and relevant links</w:t>
            </w:r>
          </w:p>
        </w:tc>
      </w:tr>
      <w:tr w:rsidR="00E1758C" w:rsidTr="07C0E3EF" w14:paraId="35EE17DF" w14:textId="77777777">
        <w:trPr>
          <w:trHeight w:val="417"/>
        </w:trPr>
        <w:tc>
          <w:tcPr>
            <w:tcW w:w="637" w:type="dxa"/>
            <w:tcMar/>
            <w:vAlign w:val="center"/>
          </w:tcPr>
          <w:p w:rsidR="00E1758C" w:rsidP="007C351B" w:rsidRDefault="00E1758C" w14:paraId="13F77AFB" w14:textId="77777777">
            <w:pPr>
              <w:tabs>
                <w:tab w:val="left" w:pos="1785"/>
              </w:tabs>
              <w:rPr>
                <w:rFonts w:ascii="Calibri" w:hAnsi="Calibri"/>
                <w:sz w:val="20"/>
                <w:szCs w:val="20"/>
              </w:rPr>
            </w:pPr>
            <w:r>
              <w:rPr>
                <w:rFonts w:ascii="Calibri" w:hAnsi="Calibri"/>
                <w:sz w:val="20"/>
                <w:szCs w:val="20"/>
              </w:rPr>
              <w:lastRenderedPageBreak/>
              <w:t>1.</w:t>
            </w:r>
          </w:p>
        </w:tc>
        <w:tc>
          <w:tcPr>
            <w:tcW w:w="5850" w:type="dxa"/>
            <w:gridSpan w:val="4"/>
            <w:tcMar/>
            <w:vAlign w:val="center"/>
          </w:tcPr>
          <w:p w:rsidR="00CF7F36" w:rsidP="00CF7F36" w:rsidRDefault="00CF7F36" w14:paraId="38B53C2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Targets and Plans:</w:t>
            </w:r>
            <w:r>
              <w:rPr>
                <w:rStyle w:val="eop"/>
                <w:rFonts w:ascii="Calibri" w:hAnsi="Calibri" w:cs="Calibri"/>
                <w:sz w:val="20"/>
                <w:szCs w:val="20"/>
              </w:rPr>
              <w:t> </w:t>
            </w:r>
          </w:p>
          <w:p w:rsidR="00CF7F36" w:rsidP="00EA47EF" w:rsidRDefault="00CF7F36" w14:paraId="1BD20208" w14:textId="2B6992A0">
            <w:pPr>
              <w:pStyle w:val="paragraph"/>
              <w:spacing w:before="0" w:beforeAutospacing="0" w:after="0" w:afterAutospacing="0"/>
              <w:ind w:right="270"/>
              <w:textAlignment w:val="baseline"/>
              <w:rPr>
                <w:rFonts w:ascii="Segoe UI" w:hAnsi="Segoe UI" w:cs="Segoe UI"/>
                <w:sz w:val="18"/>
                <w:szCs w:val="18"/>
              </w:rPr>
            </w:pPr>
            <w:r>
              <w:rPr>
                <w:rStyle w:val="normaltextrun"/>
                <w:rFonts w:ascii="Calibri" w:hAnsi="Calibri" w:cs="Calibri"/>
                <w:sz w:val="20"/>
                <w:szCs w:val="20"/>
                <w:lang w:val="en-US"/>
              </w:rPr>
              <w:t>The Facilities Management (FM)</w:t>
            </w:r>
            <w:r w:rsidR="00C0673D">
              <w:rPr>
                <w:rStyle w:val="normaltextrun"/>
                <w:rFonts w:ascii="Calibri" w:hAnsi="Calibri" w:cs="Calibri"/>
                <w:sz w:val="20"/>
                <w:szCs w:val="20"/>
                <w:lang w:val="en-US"/>
              </w:rPr>
              <w:t>and Environmental &amp; Climate Emergency Team (E&amp;CE)</w:t>
            </w:r>
            <w:r>
              <w:rPr>
                <w:rStyle w:val="normaltextrun"/>
                <w:rFonts w:ascii="Calibri" w:hAnsi="Calibri" w:cs="Calibri"/>
                <w:sz w:val="20"/>
                <w:szCs w:val="20"/>
                <w:lang w:val="en-US"/>
              </w:rPr>
              <w:t xml:space="preserve"> team</w:t>
            </w:r>
            <w:r w:rsidR="006A2D9A">
              <w:rPr>
                <w:rStyle w:val="normaltextrun"/>
                <w:rFonts w:ascii="Calibri" w:hAnsi="Calibri" w:cs="Calibri"/>
                <w:sz w:val="20"/>
                <w:szCs w:val="20"/>
                <w:lang w:val="en-US"/>
              </w:rPr>
              <w:t>s</w:t>
            </w:r>
            <w:r>
              <w:rPr>
                <w:rStyle w:val="normaltextrun"/>
                <w:rFonts w:ascii="Calibri" w:hAnsi="Calibri" w:cs="Calibri"/>
                <w:sz w:val="20"/>
                <w:szCs w:val="20"/>
                <w:lang w:val="en-US"/>
              </w:rPr>
              <w:t xml:space="preserve"> will develop quantitative waste and recycling targets which will be reviewed every five years as a minimum. A supporting Waste and Resources </w:t>
            </w:r>
            <w:r w:rsidR="006A2D9A">
              <w:rPr>
                <w:rStyle w:val="normaltextrun"/>
                <w:rFonts w:ascii="Calibri" w:hAnsi="Calibri" w:cs="Calibri"/>
                <w:sz w:val="20"/>
                <w:szCs w:val="20"/>
                <w:lang w:val="en-US"/>
              </w:rPr>
              <w:t>S</w:t>
            </w:r>
            <w:r>
              <w:rPr>
                <w:rStyle w:val="normaltextrun"/>
                <w:rFonts w:ascii="Calibri" w:hAnsi="Calibri" w:cs="Calibri"/>
                <w:sz w:val="20"/>
                <w:szCs w:val="20"/>
                <w:lang w:val="en-US"/>
              </w:rPr>
              <w:t>trategy will provide guiding principles for waste management, with a </w:t>
            </w:r>
            <w:proofErr w:type="gramStart"/>
            <w:r>
              <w:rPr>
                <w:rStyle w:val="normaltextrun"/>
                <w:rFonts w:ascii="Calibri" w:hAnsi="Calibri" w:cs="Calibri"/>
                <w:sz w:val="20"/>
                <w:szCs w:val="20"/>
                <w:lang w:val="en-US"/>
              </w:rPr>
              <w:t>five year</w:t>
            </w:r>
            <w:proofErr w:type="gramEnd"/>
            <w:r>
              <w:rPr>
                <w:rStyle w:val="normaltextrun"/>
                <w:rFonts w:ascii="Calibri" w:hAnsi="Calibri" w:cs="Calibri"/>
                <w:sz w:val="20"/>
                <w:szCs w:val="20"/>
                <w:lang w:val="en-US"/>
              </w:rPr>
              <w:t> plan for delivery these targets.</w:t>
            </w:r>
            <w:r>
              <w:rPr>
                <w:rStyle w:val="eop"/>
                <w:rFonts w:ascii="Calibri" w:hAnsi="Calibri" w:cs="Calibri"/>
                <w:sz w:val="20"/>
                <w:szCs w:val="20"/>
              </w:rPr>
              <w:t> </w:t>
            </w:r>
          </w:p>
          <w:p w:rsidRPr="000179AA" w:rsidR="00B67F3F" w:rsidP="00585823" w:rsidRDefault="00B67F3F" w14:paraId="1835BCE3" w14:textId="77777777">
            <w:pPr>
              <w:tabs>
                <w:tab w:val="left" w:pos="1785"/>
              </w:tabs>
              <w:rPr>
                <w:rFonts w:ascii="Calibri" w:hAnsi="Calibri"/>
                <w:sz w:val="20"/>
                <w:szCs w:val="20"/>
              </w:rPr>
            </w:pPr>
          </w:p>
        </w:tc>
        <w:tc>
          <w:tcPr>
            <w:tcW w:w="1701" w:type="dxa"/>
            <w:tcMar/>
            <w:vAlign w:val="center"/>
          </w:tcPr>
          <w:p w:rsidR="00DF66F7" w:rsidP="006F085C" w:rsidRDefault="00442E03" w14:paraId="4B2EB05C" w14:textId="545112A1">
            <w:pPr>
              <w:tabs>
                <w:tab w:val="left" w:pos="1785"/>
              </w:tabs>
              <w:rPr>
                <w:rFonts w:ascii="Calibri" w:hAnsi="Calibri"/>
                <w:sz w:val="20"/>
                <w:szCs w:val="20"/>
              </w:rPr>
            </w:pPr>
            <w:r>
              <w:rPr>
                <w:rFonts w:ascii="Calibri" w:hAnsi="Calibri"/>
                <w:sz w:val="20"/>
                <w:szCs w:val="20"/>
              </w:rPr>
              <w:t>Head of FM</w:t>
            </w:r>
          </w:p>
          <w:p w:rsidR="00EC169A" w:rsidP="006F085C" w:rsidRDefault="00EC169A" w14:paraId="45447E55" w14:textId="6FAF6688">
            <w:pPr>
              <w:tabs>
                <w:tab w:val="left" w:pos="1785"/>
              </w:tabs>
              <w:rPr>
                <w:rFonts w:ascii="Calibri" w:hAnsi="Calibri"/>
                <w:sz w:val="20"/>
                <w:szCs w:val="20"/>
              </w:rPr>
            </w:pPr>
          </w:p>
          <w:p w:rsidR="00EC169A" w:rsidP="006F085C" w:rsidRDefault="00EC169A" w14:paraId="36FD5F93" w14:textId="3D9D23E0">
            <w:pPr>
              <w:tabs>
                <w:tab w:val="left" w:pos="1785"/>
              </w:tabs>
              <w:rPr>
                <w:rFonts w:ascii="Calibri" w:hAnsi="Calibri"/>
                <w:sz w:val="20"/>
                <w:szCs w:val="20"/>
              </w:rPr>
            </w:pPr>
            <w:r>
              <w:rPr>
                <w:rFonts w:ascii="Calibri" w:hAnsi="Calibri"/>
                <w:sz w:val="20"/>
                <w:szCs w:val="20"/>
              </w:rPr>
              <w:t>Strategic Waste &amp; Resources Manager</w:t>
            </w:r>
          </w:p>
          <w:p w:rsidRPr="000179AA" w:rsidR="00442E03" w:rsidP="006F085C" w:rsidRDefault="00442E03" w14:paraId="609C11CD" w14:textId="08554B19">
            <w:pPr>
              <w:tabs>
                <w:tab w:val="left" w:pos="1785"/>
              </w:tabs>
              <w:rPr>
                <w:rFonts w:ascii="Calibri" w:hAnsi="Calibri"/>
                <w:sz w:val="20"/>
                <w:szCs w:val="20"/>
              </w:rPr>
            </w:pPr>
          </w:p>
        </w:tc>
        <w:tc>
          <w:tcPr>
            <w:tcW w:w="2302" w:type="dxa"/>
            <w:tcMar/>
            <w:vAlign w:val="center"/>
          </w:tcPr>
          <w:p w:rsidRPr="00893466" w:rsidR="00C93B70" w:rsidP="007C351B" w:rsidRDefault="00985CAD" w14:paraId="5E63CE4C" w14:textId="5ABA3D4B">
            <w:pPr>
              <w:tabs>
                <w:tab w:val="left" w:pos="1785"/>
              </w:tabs>
              <w:rPr>
                <w:rFonts w:ascii="Calibri" w:hAnsi="Calibri"/>
                <w:color w:val="548DD4"/>
                <w:sz w:val="20"/>
                <w:szCs w:val="20"/>
                <w:u w:val="single"/>
              </w:rPr>
            </w:pPr>
            <w:hyperlink w:tgtFrame="_blank" w:history="1" r:id="rId14">
              <w:r>
                <w:rPr>
                  <w:rStyle w:val="normaltextrun"/>
                  <w:rFonts w:ascii="Calibri" w:hAnsi="Calibri" w:cs="Calibri"/>
                  <w:color w:val="0000FF"/>
                  <w:sz w:val="20"/>
                  <w:szCs w:val="20"/>
                  <w:u w:val="single"/>
                  <w:shd w:val="clear" w:color="auto" w:fill="FFFFFF"/>
                  <w:lang w:val="en-US"/>
                </w:rPr>
                <w:t>Waste Management Strategy</w:t>
              </w:r>
            </w:hyperlink>
            <w:r>
              <w:rPr>
                <w:rStyle w:val="eop"/>
                <w:rFonts w:ascii="Calibri" w:hAnsi="Calibri" w:cs="Calibri"/>
                <w:color w:val="000000"/>
                <w:sz w:val="20"/>
                <w:szCs w:val="20"/>
                <w:shd w:val="clear" w:color="auto" w:fill="FFFFFF"/>
              </w:rPr>
              <w:t> </w:t>
            </w:r>
          </w:p>
        </w:tc>
      </w:tr>
      <w:tr w:rsidR="002608ED" w:rsidTr="07C0E3EF" w14:paraId="3BC7D5F3" w14:textId="77777777">
        <w:trPr>
          <w:trHeight w:val="417"/>
        </w:trPr>
        <w:tc>
          <w:tcPr>
            <w:tcW w:w="637" w:type="dxa"/>
            <w:tcMar/>
            <w:vAlign w:val="center"/>
          </w:tcPr>
          <w:p w:rsidR="002608ED" w:rsidP="007C351B" w:rsidRDefault="00E22499" w14:paraId="0A168CD3" w14:textId="77777777">
            <w:pPr>
              <w:tabs>
                <w:tab w:val="left" w:pos="1785"/>
              </w:tabs>
              <w:rPr>
                <w:rFonts w:ascii="Calibri" w:hAnsi="Calibri"/>
                <w:sz w:val="20"/>
                <w:szCs w:val="20"/>
              </w:rPr>
            </w:pPr>
            <w:r>
              <w:rPr>
                <w:rFonts w:ascii="Calibri" w:hAnsi="Calibri"/>
                <w:sz w:val="20"/>
                <w:szCs w:val="20"/>
              </w:rPr>
              <w:t>2.</w:t>
            </w:r>
          </w:p>
        </w:tc>
        <w:tc>
          <w:tcPr>
            <w:tcW w:w="5850" w:type="dxa"/>
            <w:gridSpan w:val="4"/>
            <w:tcMar/>
            <w:vAlign w:val="center"/>
          </w:tcPr>
          <w:p w:rsidR="00D61320" w:rsidP="00D61320" w:rsidRDefault="00D61320" w14:paraId="227FEB8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Waste Contracts:</w:t>
            </w:r>
            <w:r>
              <w:rPr>
                <w:rStyle w:val="eop"/>
                <w:rFonts w:ascii="Calibri" w:hAnsi="Calibri" w:cs="Calibri"/>
                <w:sz w:val="20"/>
                <w:szCs w:val="20"/>
              </w:rPr>
              <w:t> </w:t>
            </w:r>
          </w:p>
          <w:p w:rsidR="00D61320" w:rsidP="00D61320" w:rsidRDefault="00D61320" w14:paraId="4E5A0801" w14:textId="24EC21AB">
            <w:pPr>
              <w:pStyle w:val="paragraph"/>
              <w:spacing w:before="0" w:beforeAutospacing="0" w:after="0" w:afterAutospacing="0"/>
              <w:ind w:right="105"/>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The FM team will procure and manage all waste contracts for the Exeter Campuses, </w:t>
            </w:r>
            <w:proofErr w:type="gramStart"/>
            <w:r>
              <w:rPr>
                <w:rStyle w:val="normaltextrun"/>
                <w:rFonts w:ascii="Calibri" w:hAnsi="Calibri" w:cs="Calibri"/>
                <w:sz w:val="20"/>
                <w:szCs w:val="20"/>
                <w:lang w:val="en-US"/>
              </w:rPr>
              <w:t>with the exception of</w:t>
            </w:r>
            <w:proofErr w:type="gramEnd"/>
            <w:r>
              <w:rPr>
                <w:rStyle w:val="normaltextrun"/>
                <w:rFonts w:ascii="Calibri" w:hAnsi="Calibri" w:cs="Calibri"/>
                <w:sz w:val="20"/>
                <w:szCs w:val="20"/>
                <w:lang w:val="en-US"/>
              </w:rPr>
              <w:t> waste cooking oil which will be managed by Retail and Catering.</w:t>
            </w:r>
          </w:p>
          <w:p w:rsidR="00B0103B" w:rsidP="00D61320" w:rsidRDefault="00B0103B" w14:paraId="11D45EFC" w14:textId="1B4CB66D">
            <w:pPr>
              <w:pStyle w:val="paragraph"/>
              <w:spacing w:before="0" w:beforeAutospacing="0" w:after="0" w:afterAutospacing="0"/>
              <w:ind w:right="105"/>
              <w:textAlignment w:val="baseline"/>
              <w:rPr>
                <w:rStyle w:val="normaltextrun"/>
                <w:rFonts w:ascii="Calibri" w:hAnsi="Calibri" w:cs="Calibri"/>
                <w:sz w:val="20"/>
                <w:szCs w:val="20"/>
                <w:lang w:val="en-US"/>
              </w:rPr>
            </w:pPr>
          </w:p>
          <w:p w:rsidR="00B0103B" w:rsidP="00B0103B" w:rsidRDefault="00B0103B" w14:paraId="21A17D86" w14:textId="51D0E2BC">
            <w:pPr>
              <w:pStyle w:val="paragraph"/>
              <w:spacing w:before="0" w:beforeAutospacing="0" w:after="0" w:afterAutospacing="0"/>
              <w:ind w:right="195"/>
              <w:textAlignment w:val="baseline"/>
              <w:rPr>
                <w:rStyle w:val="eop"/>
                <w:rFonts w:ascii="Calibri" w:hAnsi="Calibri" w:cs="Calibri"/>
                <w:sz w:val="20"/>
                <w:szCs w:val="20"/>
              </w:rPr>
            </w:pPr>
            <w:r>
              <w:rPr>
                <w:rStyle w:val="normaltextrun"/>
                <w:rFonts w:ascii="Calibri" w:hAnsi="Calibri" w:cs="Calibri"/>
                <w:sz w:val="20"/>
                <w:szCs w:val="20"/>
                <w:lang w:val="en-US"/>
              </w:rPr>
              <w:t>There will be regular contract review meetings (minimum biannual) to assess performance against the contract and raise and resolve any issues.</w:t>
            </w:r>
            <w:r>
              <w:rPr>
                <w:rStyle w:val="eop"/>
                <w:rFonts w:ascii="Calibri" w:hAnsi="Calibri" w:cs="Calibri"/>
                <w:sz w:val="20"/>
                <w:szCs w:val="20"/>
              </w:rPr>
              <w:t> </w:t>
            </w:r>
          </w:p>
          <w:p w:rsidR="00B0103B" w:rsidP="00B0103B" w:rsidRDefault="00B0103B" w14:paraId="559735A4" w14:textId="24F1AB46">
            <w:pPr>
              <w:pStyle w:val="paragraph"/>
              <w:spacing w:before="0" w:beforeAutospacing="0" w:after="0" w:afterAutospacing="0"/>
              <w:ind w:right="195"/>
              <w:textAlignment w:val="baseline"/>
              <w:rPr>
                <w:rStyle w:val="eop"/>
                <w:rFonts w:ascii="Calibri" w:hAnsi="Calibri" w:cs="Calibri"/>
                <w:sz w:val="20"/>
                <w:szCs w:val="20"/>
              </w:rPr>
            </w:pPr>
          </w:p>
          <w:p w:rsidR="00B0103B" w:rsidP="00B0103B" w:rsidRDefault="00B0103B" w14:paraId="7B4D6B8D" w14:textId="7777777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US"/>
              </w:rPr>
              <w:t>Duty of Care Checks and visits will be conducted on all waste and recycling service providers at least once over the period of the contract.</w:t>
            </w:r>
            <w:r>
              <w:rPr>
                <w:rStyle w:val="eop"/>
                <w:rFonts w:ascii="Calibri" w:hAnsi="Calibri" w:cs="Calibri"/>
                <w:sz w:val="20"/>
                <w:szCs w:val="20"/>
              </w:rPr>
              <w:t> </w:t>
            </w:r>
          </w:p>
          <w:p w:rsidR="00660C1A" w:rsidP="00D61320" w:rsidRDefault="00660C1A" w14:paraId="086474D0" w14:textId="77777777">
            <w:pPr>
              <w:pStyle w:val="paragraph"/>
              <w:spacing w:before="0" w:beforeAutospacing="0" w:after="0" w:afterAutospacing="0"/>
              <w:ind w:right="105"/>
              <w:textAlignment w:val="baseline"/>
              <w:rPr>
                <w:rStyle w:val="normaltextrun"/>
                <w:rFonts w:ascii="Calibri" w:hAnsi="Calibri" w:cs="Calibri"/>
                <w:sz w:val="20"/>
                <w:szCs w:val="20"/>
                <w:lang w:val="en-US"/>
              </w:rPr>
            </w:pPr>
          </w:p>
          <w:p w:rsidR="00660C1A" w:rsidP="00B0103B" w:rsidRDefault="00D61320" w14:paraId="177DAEF7" w14:textId="790162C8">
            <w:pPr>
              <w:pStyle w:val="paragraph"/>
              <w:spacing w:before="0" w:beforeAutospacing="0" w:after="0" w:afterAutospacing="0"/>
              <w:ind w:right="105"/>
              <w:textAlignment w:val="baseline"/>
              <w:rPr>
                <w:rFonts w:ascii="Segoe UI" w:hAnsi="Segoe UI" w:cs="Segoe UI"/>
                <w:sz w:val="18"/>
                <w:szCs w:val="18"/>
              </w:rPr>
            </w:pPr>
            <w:r>
              <w:rPr>
                <w:rStyle w:val="normaltextrun"/>
                <w:rFonts w:ascii="Calibri" w:hAnsi="Calibri" w:cs="Calibri"/>
                <w:sz w:val="20"/>
                <w:szCs w:val="20"/>
                <w:lang w:val="en-US"/>
              </w:rPr>
              <w:t>Information regarding waste contracts will be included on the Facilities Management webpages.</w:t>
            </w:r>
            <w:r>
              <w:rPr>
                <w:rStyle w:val="eop"/>
                <w:rFonts w:ascii="Calibri" w:hAnsi="Calibri" w:cs="Calibri"/>
                <w:sz w:val="20"/>
                <w:szCs w:val="20"/>
              </w:rPr>
              <w:t> </w:t>
            </w:r>
          </w:p>
          <w:p w:rsidR="00660C1A" w:rsidP="00D61320" w:rsidRDefault="00660C1A" w14:paraId="6C7744A5" w14:textId="77777777">
            <w:pPr>
              <w:pStyle w:val="paragraph"/>
              <w:spacing w:before="0" w:beforeAutospacing="0" w:after="0" w:afterAutospacing="0"/>
              <w:textAlignment w:val="baseline"/>
              <w:rPr>
                <w:rFonts w:ascii="Segoe UI" w:hAnsi="Segoe UI" w:cs="Segoe UI"/>
                <w:sz w:val="18"/>
                <w:szCs w:val="18"/>
              </w:rPr>
            </w:pPr>
          </w:p>
          <w:p w:rsidR="00D61320" w:rsidP="00D61320" w:rsidRDefault="00D61320" w14:paraId="23F552EC" w14:textId="77777777">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cs="Calibri"/>
                <w:sz w:val="20"/>
                <w:szCs w:val="20"/>
                <w:lang w:val="en-US"/>
              </w:rPr>
              <w:t>Staff must not use any </w:t>
            </w:r>
            <w:proofErr w:type="spellStart"/>
            <w:r>
              <w:rPr>
                <w:rStyle w:val="normaltextrun"/>
                <w:rFonts w:ascii="Calibri" w:hAnsi="Calibri" w:cs="Calibri"/>
                <w:sz w:val="20"/>
                <w:szCs w:val="20"/>
                <w:lang w:val="en-US"/>
              </w:rPr>
              <w:t>unauthorised</w:t>
            </w:r>
            <w:proofErr w:type="spellEnd"/>
            <w:r>
              <w:rPr>
                <w:rStyle w:val="normaltextrun"/>
                <w:rFonts w:ascii="Calibri" w:hAnsi="Calibri" w:cs="Calibri"/>
                <w:sz w:val="20"/>
                <w:szCs w:val="20"/>
                <w:lang w:val="en-US"/>
              </w:rPr>
              <w:t> contractor without prior permission from the Environment and Sustainability Adviser.</w:t>
            </w:r>
            <w:r>
              <w:rPr>
                <w:rStyle w:val="eop"/>
                <w:rFonts w:ascii="Calibri" w:hAnsi="Calibri" w:cs="Calibri"/>
                <w:sz w:val="20"/>
                <w:szCs w:val="20"/>
              </w:rPr>
              <w:t> </w:t>
            </w:r>
          </w:p>
          <w:p w:rsidR="00651B9A" w:rsidP="000E222B" w:rsidRDefault="00651B9A" w14:paraId="1E2520B8" w14:textId="77777777">
            <w:pPr>
              <w:tabs>
                <w:tab w:val="left" w:pos="1785"/>
              </w:tabs>
              <w:rPr>
                <w:rFonts w:ascii="Calibri" w:hAnsi="Calibri"/>
                <w:sz w:val="20"/>
                <w:szCs w:val="20"/>
              </w:rPr>
            </w:pPr>
          </w:p>
        </w:tc>
        <w:tc>
          <w:tcPr>
            <w:tcW w:w="1701" w:type="dxa"/>
            <w:tcMar/>
            <w:vAlign w:val="center"/>
          </w:tcPr>
          <w:p w:rsidR="001530FB" w:rsidP="006438C6" w:rsidRDefault="001530FB" w14:paraId="325842E9" w14:textId="77777777">
            <w:pPr>
              <w:tabs>
                <w:tab w:val="left" w:pos="1785"/>
              </w:tabs>
              <w:rPr>
                <w:rFonts w:ascii="Calibri" w:hAnsi="Calibri"/>
                <w:sz w:val="20"/>
                <w:szCs w:val="20"/>
              </w:rPr>
            </w:pPr>
          </w:p>
          <w:p w:rsidR="002608ED" w:rsidP="006438C6" w:rsidRDefault="00A752CF" w14:paraId="705644A8" w14:textId="0FB87474">
            <w:pPr>
              <w:tabs>
                <w:tab w:val="left" w:pos="1785"/>
              </w:tabs>
              <w:rPr>
                <w:rFonts w:ascii="Calibri" w:hAnsi="Calibri"/>
                <w:sz w:val="20"/>
                <w:szCs w:val="20"/>
              </w:rPr>
            </w:pPr>
            <w:r>
              <w:rPr>
                <w:rFonts w:ascii="Calibri" w:hAnsi="Calibri"/>
                <w:sz w:val="20"/>
                <w:szCs w:val="20"/>
              </w:rPr>
              <w:t>Facilities Development Manager</w:t>
            </w:r>
          </w:p>
          <w:p w:rsidR="00B0103B" w:rsidP="006438C6" w:rsidRDefault="00B0103B" w14:paraId="3772F7E7" w14:textId="77777777">
            <w:pPr>
              <w:tabs>
                <w:tab w:val="left" w:pos="1785"/>
              </w:tabs>
              <w:rPr>
                <w:rFonts w:ascii="Calibri" w:hAnsi="Calibri"/>
                <w:sz w:val="20"/>
                <w:szCs w:val="20"/>
              </w:rPr>
            </w:pPr>
          </w:p>
          <w:p w:rsidR="003E4371" w:rsidP="006438C6" w:rsidRDefault="003E4371" w14:paraId="490F58B4" w14:textId="77777777">
            <w:pPr>
              <w:tabs>
                <w:tab w:val="left" w:pos="1785"/>
              </w:tabs>
              <w:rPr>
                <w:rFonts w:ascii="Calibri" w:hAnsi="Calibri"/>
                <w:sz w:val="20"/>
                <w:szCs w:val="20"/>
              </w:rPr>
            </w:pPr>
          </w:p>
          <w:p w:rsidR="003E4371" w:rsidP="006438C6" w:rsidRDefault="003E4371" w14:paraId="3A568E71" w14:textId="77777777">
            <w:pPr>
              <w:tabs>
                <w:tab w:val="left" w:pos="1785"/>
              </w:tabs>
              <w:rPr>
                <w:rFonts w:ascii="Calibri" w:hAnsi="Calibri"/>
                <w:sz w:val="20"/>
                <w:szCs w:val="20"/>
              </w:rPr>
            </w:pPr>
          </w:p>
          <w:p w:rsidR="003E4371" w:rsidP="006438C6" w:rsidRDefault="003E4371" w14:paraId="08F1D1B1" w14:textId="77777777">
            <w:pPr>
              <w:tabs>
                <w:tab w:val="left" w:pos="1785"/>
              </w:tabs>
              <w:rPr>
                <w:rFonts w:ascii="Calibri" w:hAnsi="Calibri"/>
                <w:sz w:val="20"/>
                <w:szCs w:val="20"/>
              </w:rPr>
            </w:pPr>
          </w:p>
          <w:p w:rsidR="003E4371" w:rsidP="006438C6" w:rsidRDefault="003E4371" w14:paraId="472CF06A" w14:textId="77777777">
            <w:pPr>
              <w:tabs>
                <w:tab w:val="left" w:pos="1785"/>
              </w:tabs>
              <w:rPr>
                <w:rFonts w:ascii="Calibri" w:hAnsi="Calibri"/>
                <w:sz w:val="20"/>
                <w:szCs w:val="20"/>
              </w:rPr>
            </w:pPr>
          </w:p>
          <w:p w:rsidR="00A752CF" w:rsidP="006438C6" w:rsidRDefault="003E4371" w14:paraId="28363336" w14:textId="24C76AB5">
            <w:pPr>
              <w:tabs>
                <w:tab w:val="left" w:pos="1785"/>
              </w:tabs>
              <w:rPr>
                <w:rFonts w:ascii="Calibri" w:hAnsi="Calibri"/>
                <w:sz w:val="20"/>
                <w:szCs w:val="20"/>
              </w:rPr>
            </w:pPr>
            <w:r>
              <w:rPr>
                <w:rFonts w:ascii="Calibri" w:hAnsi="Calibri"/>
                <w:sz w:val="20"/>
                <w:szCs w:val="20"/>
              </w:rPr>
              <w:t xml:space="preserve">                                                        </w:t>
            </w:r>
          </w:p>
          <w:p w:rsidR="00A752CF" w:rsidP="006438C6" w:rsidRDefault="00A752CF" w14:paraId="2EF1A67B" w14:textId="77777777">
            <w:pPr>
              <w:tabs>
                <w:tab w:val="left" w:pos="1785"/>
              </w:tabs>
              <w:rPr>
                <w:rFonts w:ascii="Calibri" w:hAnsi="Calibri"/>
                <w:sz w:val="20"/>
                <w:szCs w:val="20"/>
              </w:rPr>
            </w:pPr>
          </w:p>
          <w:p w:rsidR="00A752CF" w:rsidP="006438C6" w:rsidRDefault="00A752CF" w14:paraId="369FCE0D" w14:textId="77777777">
            <w:pPr>
              <w:tabs>
                <w:tab w:val="left" w:pos="1785"/>
              </w:tabs>
              <w:rPr>
                <w:rFonts w:ascii="Calibri" w:hAnsi="Calibri"/>
                <w:sz w:val="20"/>
                <w:szCs w:val="20"/>
              </w:rPr>
            </w:pPr>
          </w:p>
          <w:p w:rsidR="00A752CF" w:rsidP="006438C6" w:rsidRDefault="00A752CF" w14:paraId="329B5D03" w14:textId="77777777">
            <w:pPr>
              <w:tabs>
                <w:tab w:val="left" w:pos="1785"/>
              </w:tabs>
              <w:rPr>
                <w:rFonts w:ascii="Calibri" w:hAnsi="Calibri"/>
                <w:sz w:val="20"/>
                <w:szCs w:val="20"/>
              </w:rPr>
            </w:pPr>
          </w:p>
          <w:p w:rsidR="00A752CF" w:rsidP="006438C6" w:rsidRDefault="00A752CF" w14:paraId="382C1D14" w14:textId="77777777">
            <w:pPr>
              <w:tabs>
                <w:tab w:val="left" w:pos="1785"/>
              </w:tabs>
              <w:rPr>
                <w:rFonts w:ascii="Calibri" w:hAnsi="Calibri"/>
                <w:sz w:val="20"/>
                <w:szCs w:val="20"/>
              </w:rPr>
            </w:pPr>
          </w:p>
          <w:p w:rsidR="00A752CF" w:rsidP="006438C6" w:rsidRDefault="00A752CF" w14:paraId="1654372B" w14:textId="77777777">
            <w:pPr>
              <w:tabs>
                <w:tab w:val="left" w:pos="1785"/>
              </w:tabs>
              <w:rPr>
                <w:rFonts w:ascii="Calibri" w:hAnsi="Calibri"/>
                <w:sz w:val="20"/>
                <w:szCs w:val="20"/>
              </w:rPr>
            </w:pPr>
          </w:p>
          <w:p w:rsidR="00A752CF" w:rsidP="006438C6" w:rsidRDefault="00A752CF" w14:paraId="08007C74" w14:textId="77777777">
            <w:pPr>
              <w:tabs>
                <w:tab w:val="left" w:pos="1785"/>
              </w:tabs>
              <w:rPr>
                <w:rFonts w:ascii="Calibri" w:hAnsi="Calibri"/>
                <w:sz w:val="20"/>
                <w:szCs w:val="20"/>
              </w:rPr>
            </w:pPr>
          </w:p>
          <w:p w:rsidR="00A752CF" w:rsidP="006438C6" w:rsidRDefault="001530FB" w14:paraId="14D293ED" w14:textId="44FBECCE">
            <w:pPr>
              <w:tabs>
                <w:tab w:val="left" w:pos="1785"/>
              </w:tabs>
              <w:rPr>
                <w:rFonts w:ascii="Calibri" w:hAnsi="Calibri"/>
                <w:sz w:val="20"/>
                <w:szCs w:val="20"/>
              </w:rPr>
            </w:pPr>
            <w:r>
              <w:rPr>
                <w:rFonts w:ascii="Calibri" w:hAnsi="Calibri"/>
                <w:sz w:val="20"/>
                <w:szCs w:val="20"/>
              </w:rPr>
              <w:t>All Staff</w:t>
            </w:r>
          </w:p>
          <w:p w:rsidR="00A752CF" w:rsidP="006438C6" w:rsidRDefault="00A752CF" w14:paraId="21F21076" w14:textId="77777777">
            <w:pPr>
              <w:tabs>
                <w:tab w:val="left" w:pos="1785"/>
              </w:tabs>
              <w:rPr>
                <w:rFonts w:ascii="Calibri" w:hAnsi="Calibri"/>
                <w:sz w:val="20"/>
                <w:szCs w:val="20"/>
              </w:rPr>
            </w:pPr>
          </w:p>
          <w:p w:rsidR="00A752CF" w:rsidP="006438C6" w:rsidRDefault="00A752CF" w14:paraId="1164F0D0" w14:textId="5E6E5303">
            <w:pPr>
              <w:tabs>
                <w:tab w:val="left" w:pos="1785"/>
              </w:tabs>
              <w:rPr>
                <w:rFonts w:ascii="Calibri" w:hAnsi="Calibri"/>
                <w:sz w:val="20"/>
                <w:szCs w:val="20"/>
              </w:rPr>
            </w:pPr>
          </w:p>
        </w:tc>
        <w:tc>
          <w:tcPr>
            <w:tcW w:w="2302" w:type="dxa"/>
            <w:tcMar/>
            <w:vAlign w:val="center"/>
          </w:tcPr>
          <w:p w:rsidR="00C93B70" w:rsidP="007C351B" w:rsidRDefault="00C631E9" w14:paraId="6877175A" w14:textId="53EAFD6B">
            <w:pPr>
              <w:tabs>
                <w:tab w:val="left" w:pos="1785"/>
              </w:tabs>
              <w:rPr>
                <w:rFonts w:ascii="Calibri" w:hAnsi="Calibri"/>
                <w:color w:val="548DD4"/>
                <w:sz w:val="20"/>
                <w:szCs w:val="20"/>
                <w:u w:val="single"/>
              </w:rPr>
            </w:pPr>
            <w:hyperlink w:tgtFrame="_blank" w:history="1" r:id="rId15">
              <w:r>
                <w:rPr>
                  <w:rStyle w:val="normaltextrun"/>
                  <w:rFonts w:ascii="Calibri" w:hAnsi="Calibri" w:cs="Calibri"/>
                  <w:color w:val="0000FF"/>
                  <w:sz w:val="20"/>
                  <w:szCs w:val="20"/>
                  <w:u w:val="single"/>
                  <w:shd w:val="clear" w:color="auto" w:fill="FFFFFF"/>
                  <w:lang w:val="en-US"/>
                </w:rPr>
                <w:t>Waste and recycling | Campus Services | University of Exeter</w:t>
              </w:r>
            </w:hyperlink>
            <w:r>
              <w:rPr>
                <w:rStyle w:val="eop"/>
                <w:rFonts w:ascii="Calibri" w:hAnsi="Calibri" w:cs="Calibri"/>
                <w:color w:val="000000"/>
                <w:sz w:val="20"/>
                <w:szCs w:val="20"/>
                <w:shd w:val="clear" w:color="auto" w:fill="FFFFFF"/>
              </w:rPr>
              <w:t> </w:t>
            </w:r>
          </w:p>
        </w:tc>
      </w:tr>
      <w:tr w:rsidR="00E1758C" w:rsidTr="07C0E3EF" w14:paraId="30235B42" w14:textId="77777777">
        <w:trPr>
          <w:trHeight w:val="417"/>
        </w:trPr>
        <w:tc>
          <w:tcPr>
            <w:tcW w:w="637" w:type="dxa"/>
            <w:tcMar/>
            <w:vAlign w:val="center"/>
          </w:tcPr>
          <w:p w:rsidR="00E1758C" w:rsidP="007C351B" w:rsidRDefault="005770F2" w14:paraId="7C67A796" w14:textId="77777777">
            <w:pPr>
              <w:tabs>
                <w:tab w:val="left" w:pos="1785"/>
              </w:tabs>
              <w:rPr>
                <w:rFonts w:ascii="Calibri" w:hAnsi="Calibri"/>
                <w:sz w:val="20"/>
                <w:szCs w:val="20"/>
              </w:rPr>
            </w:pPr>
            <w:r>
              <w:rPr>
                <w:rFonts w:ascii="Calibri" w:hAnsi="Calibri"/>
                <w:sz w:val="20"/>
                <w:szCs w:val="20"/>
              </w:rPr>
              <w:t>3</w:t>
            </w:r>
            <w:r w:rsidR="00E1758C">
              <w:rPr>
                <w:rFonts w:ascii="Calibri" w:hAnsi="Calibri"/>
                <w:sz w:val="20"/>
                <w:szCs w:val="20"/>
              </w:rPr>
              <w:t>.</w:t>
            </w:r>
          </w:p>
        </w:tc>
        <w:tc>
          <w:tcPr>
            <w:tcW w:w="5850" w:type="dxa"/>
            <w:gridSpan w:val="4"/>
            <w:tcMar/>
            <w:vAlign w:val="center"/>
          </w:tcPr>
          <w:p w:rsidR="00A2041A" w:rsidP="00A2041A" w:rsidRDefault="00A2041A" w14:paraId="13446CC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Infrastructure and Signage:</w:t>
            </w:r>
            <w:r>
              <w:rPr>
                <w:rStyle w:val="eop"/>
                <w:rFonts w:ascii="Calibri" w:hAnsi="Calibri" w:cs="Calibri"/>
                <w:sz w:val="20"/>
                <w:szCs w:val="20"/>
              </w:rPr>
              <w:t> </w:t>
            </w:r>
          </w:p>
          <w:p w:rsidR="00A2041A" w:rsidP="00A2041A" w:rsidRDefault="00A2041A" w14:paraId="430DF6E5" w14:textId="478530FF">
            <w:pPr>
              <w:pStyle w:val="paragraph"/>
              <w:spacing w:before="0" w:beforeAutospacing="0" w:after="0" w:afterAutospacing="0"/>
              <w:ind w:right="135"/>
              <w:textAlignment w:val="baseline"/>
              <w:rPr>
                <w:rStyle w:val="eop"/>
                <w:rFonts w:ascii="Calibri" w:hAnsi="Calibri" w:cs="Calibri"/>
                <w:sz w:val="20"/>
                <w:szCs w:val="20"/>
              </w:rPr>
            </w:pPr>
            <w:r>
              <w:rPr>
                <w:rStyle w:val="normaltextrun"/>
                <w:rFonts w:ascii="Calibri" w:hAnsi="Calibri" w:cs="Calibri"/>
                <w:sz w:val="20"/>
                <w:szCs w:val="20"/>
                <w:lang w:val="en-US"/>
              </w:rPr>
              <w:t>A record of the location of all external waste and recycling facilities will be maintained on the Sustainability Campus Map. FM will maintain a log of all internal recycling facilities that have been commissioned by FM.</w:t>
            </w:r>
            <w:r>
              <w:rPr>
                <w:rStyle w:val="eop"/>
                <w:rFonts w:ascii="Calibri" w:hAnsi="Calibri" w:cs="Calibri"/>
                <w:sz w:val="20"/>
                <w:szCs w:val="20"/>
              </w:rPr>
              <w:t> </w:t>
            </w:r>
          </w:p>
          <w:p w:rsidR="00A2041A" w:rsidP="00A2041A" w:rsidRDefault="00A2041A" w14:paraId="5BB57BC1" w14:textId="77777777">
            <w:pPr>
              <w:pStyle w:val="paragraph"/>
              <w:spacing w:before="0" w:beforeAutospacing="0" w:after="0" w:afterAutospacing="0"/>
              <w:ind w:right="135"/>
              <w:textAlignment w:val="baseline"/>
              <w:rPr>
                <w:rFonts w:ascii="Segoe UI" w:hAnsi="Segoe UI" w:cs="Segoe UI"/>
                <w:sz w:val="18"/>
                <w:szCs w:val="18"/>
              </w:rPr>
            </w:pPr>
          </w:p>
          <w:p w:rsidR="00A2041A" w:rsidP="00A2041A" w:rsidRDefault="00A2041A" w14:paraId="09C5788D" w14:textId="5C598223">
            <w:pPr>
              <w:pStyle w:val="paragraph"/>
              <w:spacing w:before="0" w:beforeAutospacing="0" w:after="0" w:afterAutospacing="0"/>
              <w:ind w:right="105"/>
              <w:textAlignment w:val="baseline"/>
              <w:rPr>
                <w:rStyle w:val="eop"/>
                <w:rFonts w:ascii="Calibri" w:hAnsi="Calibri" w:cs="Calibri"/>
                <w:sz w:val="20"/>
                <w:szCs w:val="20"/>
              </w:rPr>
            </w:pPr>
            <w:r>
              <w:rPr>
                <w:rStyle w:val="normaltextrun"/>
                <w:rFonts w:ascii="Calibri" w:hAnsi="Calibri" w:cs="Calibri"/>
                <w:sz w:val="20"/>
                <w:szCs w:val="20"/>
                <w:lang w:val="en-US"/>
              </w:rPr>
              <w:t>FM will specify the type of recycling bins and containers to be used within buildings. This will include requirements for signage. Guidelines will also be created to determine the number and locations of bins.</w:t>
            </w:r>
            <w:r>
              <w:rPr>
                <w:rStyle w:val="eop"/>
                <w:rFonts w:ascii="Calibri" w:hAnsi="Calibri" w:cs="Calibri"/>
                <w:sz w:val="20"/>
                <w:szCs w:val="20"/>
              </w:rPr>
              <w:t> </w:t>
            </w:r>
          </w:p>
          <w:p w:rsidR="00A2041A" w:rsidP="00A2041A" w:rsidRDefault="00A2041A" w14:paraId="70E26F8C" w14:textId="77777777">
            <w:pPr>
              <w:pStyle w:val="paragraph"/>
              <w:spacing w:before="0" w:beforeAutospacing="0" w:after="0" w:afterAutospacing="0"/>
              <w:ind w:right="105"/>
              <w:textAlignment w:val="baseline"/>
              <w:rPr>
                <w:rFonts w:ascii="Segoe UI" w:hAnsi="Segoe UI" w:cs="Segoe UI"/>
                <w:sz w:val="18"/>
                <w:szCs w:val="18"/>
              </w:rPr>
            </w:pPr>
          </w:p>
          <w:p w:rsidR="00A2041A" w:rsidP="00A2041A" w:rsidRDefault="00A2041A" w14:paraId="77AE6607" w14:textId="77777777">
            <w:pPr>
              <w:pStyle w:val="paragraph"/>
              <w:spacing w:before="0" w:beforeAutospacing="0" w:after="0" w:afterAutospacing="0"/>
              <w:ind w:right="270"/>
              <w:textAlignment w:val="baseline"/>
              <w:rPr>
                <w:rFonts w:ascii="Segoe UI" w:hAnsi="Segoe UI" w:cs="Segoe UI"/>
                <w:sz w:val="18"/>
                <w:szCs w:val="18"/>
              </w:rPr>
            </w:pPr>
            <w:r>
              <w:rPr>
                <w:rStyle w:val="normaltextrun"/>
                <w:rFonts w:ascii="Calibri" w:hAnsi="Calibri" w:cs="Calibri"/>
                <w:sz w:val="20"/>
                <w:szCs w:val="20"/>
                <w:lang w:val="en-US"/>
              </w:rPr>
              <w:t>All waste and recycling facilities will have adequate signage that </w:t>
            </w:r>
            <w:proofErr w:type="spellStart"/>
            <w:r>
              <w:rPr>
                <w:rStyle w:val="normaltextrun"/>
                <w:rFonts w:ascii="Calibri" w:hAnsi="Calibri" w:cs="Calibri"/>
                <w:sz w:val="20"/>
                <w:szCs w:val="20"/>
                <w:lang w:val="en-US"/>
              </w:rPr>
              <w:t>utilises</w:t>
            </w:r>
            <w:proofErr w:type="spellEnd"/>
            <w:r>
              <w:rPr>
                <w:rStyle w:val="normaltextrun"/>
                <w:rFonts w:ascii="Calibri" w:hAnsi="Calibri" w:cs="Calibri"/>
                <w:sz w:val="20"/>
                <w:szCs w:val="20"/>
                <w:lang w:val="en-US"/>
              </w:rPr>
              <w:t> the nationally </w:t>
            </w:r>
            <w:proofErr w:type="spellStart"/>
            <w:r>
              <w:rPr>
                <w:rStyle w:val="normaltextrun"/>
                <w:rFonts w:ascii="Calibri" w:hAnsi="Calibri" w:cs="Calibri"/>
                <w:sz w:val="20"/>
                <w:szCs w:val="20"/>
                <w:lang w:val="en-US"/>
              </w:rPr>
              <w:t>recognised</w:t>
            </w:r>
            <w:proofErr w:type="spellEnd"/>
            <w:r>
              <w:rPr>
                <w:rStyle w:val="normaltextrun"/>
                <w:rFonts w:ascii="Calibri" w:hAnsi="Calibri" w:cs="Calibri"/>
                <w:sz w:val="20"/>
                <w:szCs w:val="20"/>
                <w:lang w:val="en-US"/>
              </w:rPr>
              <w:t> </w:t>
            </w:r>
            <w:r>
              <w:rPr>
                <w:rStyle w:val="normaltextrun"/>
                <w:rFonts w:ascii="Calibri" w:hAnsi="Calibri" w:cs="Calibri"/>
                <w:lang w:val="en-US"/>
              </w:rPr>
              <w:t>“</w:t>
            </w:r>
            <w:r>
              <w:rPr>
                <w:rStyle w:val="normaltextrun"/>
                <w:rFonts w:ascii="Calibri" w:hAnsi="Calibri" w:cs="Calibri"/>
                <w:sz w:val="20"/>
                <w:szCs w:val="20"/>
                <w:lang w:val="en-US"/>
              </w:rPr>
              <w:t>Recycle Now” livery. All general waste will be termed non- recyclable waste to further encourage recycling.</w:t>
            </w:r>
            <w:r>
              <w:rPr>
                <w:rStyle w:val="eop"/>
                <w:rFonts w:ascii="Calibri" w:hAnsi="Calibri" w:cs="Calibri"/>
                <w:sz w:val="20"/>
                <w:szCs w:val="20"/>
              </w:rPr>
              <w:t> </w:t>
            </w:r>
          </w:p>
          <w:p w:rsidR="00C93B70" w:rsidP="00B71E2E" w:rsidRDefault="00C93B70" w14:paraId="2F951D4E" w14:textId="77777777">
            <w:pPr>
              <w:rPr>
                <w:rFonts w:ascii="Calibri" w:hAnsi="Calibri"/>
                <w:sz w:val="20"/>
                <w:szCs w:val="20"/>
              </w:rPr>
            </w:pPr>
          </w:p>
        </w:tc>
        <w:tc>
          <w:tcPr>
            <w:tcW w:w="1701" w:type="dxa"/>
            <w:tcMar/>
            <w:vAlign w:val="center"/>
          </w:tcPr>
          <w:p w:rsidR="00E1758C" w:rsidP="00E1758C" w:rsidRDefault="00A2041A" w14:paraId="0691FDE6" w14:textId="6DE708EE">
            <w:pPr>
              <w:tabs>
                <w:tab w:val="left" w:pos="1785"/>
              </w:tabs>
              <w:rPr>
                <w:rFonts w:ascii="Calibri" w:hAnsi="Calibri"/>
                <w:sz w:val="20"/>
                <w:szCs w:val="20"/>
              </w:rPr>
            </w:pPr>
            <w:r>
              <w:rPr>
                <w:rFonts w:ascii="Calibri" w:hAnsi="Calibri"/>
                <w:sz w:val="20"/>
                <w:szCs w:val="20"/>
              </w:rPr>
              <w:t>Facilities Development Manager</w:t>
            </w:r>
          </w:p>
        </w:tc>
        <w:tc>
          <w:tcPr>
            <w:tcW w:w="2302" w:type="dxa"/>
            <w:tcMar/>
            <w:vAlign w:val="center"/>
          </w:tcPr>
          <w:p w:rsidR="008530A8" w:rsidP="007C351B" w:rsidRDefault="00D257EA" w14:paraId="26F55B69" w14:textId="77777777">
            <w:pPr>
              <w:tabs>
                <w:tab w:val="left" w:pos="1785"/>
              </w:tabs>
              <w:rPr>
                <w:rStyle w:val="eop"/>
                <w:rFonts w:ascii="Calibri" w:hAnsi="Calibri" w:cs="Calibri"/>
                <w:color w:val="000000"/>
                <w:sz w:val="20"/>
                <w:szCs w:val="20"/>
                <w:shd w:val="clear" w:color="auto" w:fill="FFFFFF"/>
              </w:rPr>
            </w:pPr>
            <w:hyperlink w:tgtFrame="_blank" w:history="1" r:id="rId16">
              <w:r>
                <w:rPr>
                  <w:rStyle w:val="normaltextrun"/>
                  <w:rFonts w:ascii="Calibri" w:hAnsi="Calibri" w:cs="Calibri"/>
                  <w:color w:val="0000FF"/>
                  <w:sz w:val="20"/>
                  <w:szCs w:val="20"/>
                  <w:u w:val="single"/>
                  <w:shd w:val="clear" w:color="auto" w:fill="FFFFFF"/>
                  <w:lang w:val="en-US"/>
                </w:rPr>
                <w:t>Sustainability Campus Map</w:t>
              </w:r>
            </w:hyperlink>
            <w:r>
              <w:rPr>
                <w:rStyle w:val="eop"/>
                <w:rFonts w:ascii="Calibri" w:hAnsi="Calibri" w:cs="Calibri"/>
                <w:color w:val="000000"/>
                <w:sz w:val="20"/>
                <w:szCs w:val="20"/>
                <w:shd w:val="clear" w:color="auto" w:fill="FFFFFF"/>
              </w:rPr>
              <w:t> </w:t>
            </w:r>
          </w:p>
          <w:p w:rsidR="00D257EA" w:rsidP="007C351B" w:rsidRDefault="00D257EA" w14:paraId="4F41AEDA" w14:textId="77777777">
            <w:pPr>
              <w:tabs>
                <w:tab w:val="left" w:pos="1785"/>
              </w:tabs>
              <w:rPr>
                <w:rStyle w:val="eop"/>
                <w:rFonts w:cs="Calibri"/>
                <w:color w:val="000000"/>
                <w:shd w:val="clear" w:color="auto" w:fill="FFFFFF"/>
              </w:rPr>
            </w:pPr>
          </w:p>
          <w:p w:rsidR="00D257EA" w:rsidP="007C351B" w:rsidRDefault="00D257EA" w14:paraId="47CA2984" w14:textId="77777777">
            <w:pPr>
              <w:tabs>
                <w:tab w:val="left" w:pos="1785"/>
              </w:tabs>
              <w:rPr>
                <w:rStyle w:val="eop"/>
                <w:rFonts w:cs="Calibri"/>
                <w:color w:val="000000"/>
                <w:shd w:val="clear" w:color="auto" w:fill="FFFFFF"/>
              </w:rPr>
            </w:pPr>
          </w:p>
          <w:p w:rsidR="00D257EA" w:rsidP="007C351B" w:rsidRDefault="00D257EA" w14:paraId="04E7B488" w14:textId="77777777">
            <w:pPr>
              <w:tabs>
                <w:tab w:val="left" w:pos="1785"/>
              </w:tabs>
              <w:rPr>
                <w:rStyle w:val="eop"/>
                <w:rFonts w:cs="Calibri"/>
                <w:color w:val="000000"/>
                <w:shd w:val="clear" w:color="auto" w:fill="FFFFFF"/>
              </w:rPr>
            </w:pPr>
          </w:p>
          <w:p w:rsidR="00D257EA" w:rsidP="007C351B" w:rsidRDefault="00D257EA" w14:paraId="14D5E975" w14:textId="77777777">
            <w:pPr>
              <w:tabs>
                <w:tab w:val="left" w:pos="1785"/>
              </w:tabs>
              <w:rPr>
                <w:rStyle w:val="eop"/>
                <w:rFonts w:cs="Calibri"/>
                <w:color w:val="000000"/>
                <w:shd w:val="clear" w:color="auto" w:fill="FFFFFF"/>
              </w:rPr>
            </w:pPr>
          </w:p>
          <w:p w:rsidR="00D257EA" w:rsidP="007C351B" w:rsidRDefault="00D257EA" w14:paraId="141F1562" w14:textId="77777777">
            <w:pPr>
              <w:tabs>
                <w:tab w:val="left" w:pos="1785"/>
              </w:tabs>
              <w:rPr>
                <w:rStyle w:val="eop"/>
                <w:rFonts w:cs="Calibri"/>
                <w:color w:val="000000"/>
                <w:shd w:val="clear" w:color="auto" w:fill="FFFFFF"/>
              </w:rPr>
            </w:pPr>
          </w:p>
          <w:p w:rsidR="00D257EA" w:rsidP="007C351B" w:rsidRDefault="00D257EA" w14:paraId="6DA05051" w14:textId="77777777">
            <w:pPr>
              <w:tabs>
                <w:tab w:val="left" w:pos="1785"/>
              </w:tabs>
              <w:rPr>
                <w:rStyle w:val="eop"/>
                <w:rFonts w:cs="Calibri"/>
                <w:color w:val="000000"/>
                <w:shd w:val="clear" w:color="auto" w:fill="FFFFFF"/>
              </w:rPr>
            </w:pPr>
          </w:p>
          <w:p w:rsidR="00D257EA" w:rsidP="007C351B" w:rsidRDefault="00D257EA" w14:paraId="49315E39" w14:textId="77777777">
            <w:pPr>
              <w:tabs>
                <w:tab w:val="left" w:pos="1785"/>
              </w:tabs>
              <w:rPr>
                <w:rStyle w:val="eop"/>
                <w:rFonts w:cs="Calibri"/>
                <w:color w:val="000000"/>
                <w:shd w:val="clear" w:color="auto" w:fill="FFFFFF"/>
              </w:rPr>
            </w:pPr>
          </w:p>
          <w:p w:rsidR="00D257EA" w:rsidP="007C351B" w:rsidRDefault="00D257EA" w14:paraId="2A49D5A5" w14:textId="77777777">
            <w:pPr>
              <w:tabs>
                <w:tab w:val="left" w:pos="1785"/>
              </w:tabs>
              <w:rPr>
                <w:rStyle w:val="eop"/>
                <w:rFonts w:cs="Calibri"/>
                <w:color w:val="000000"/>
                <w:shd w:val="clear" w:color="auto" w:fill="FFFFFF"/>
              </w:rPr>
            </w:pPr>
          </w:p>
          <w:p w:rsidR="00D257EA" w:rsidP="007C351B" w:rsidRDefault="00D257EA" w14:paraId="2C44152F" w14:textId="77777777">
            <w:pPr>
              <w:tabs>
                <w:tab w:val="left" w:pos="1785"/>
              </w:tabs>
              <w:rPr>
                <w:rStyle w:val="eop"/>
                <w:rFonts w:cs="Calibri"/>
                <w:color w:val="000000"/>
                <w:shd w:val="clear" w:color="auto" w:fill="FFFFFF"/>
              </w:rPr>
            </w:pPr>
          </w:p>
          <w:p w:rsidRPr="00951956" w:rsidR="00D257EA" w:rsidP="007C351B" w:rsidRDefault="00D257EA" w14:paraId="29C61BC0" w14:textId="2143A314">
            <w:pPr>
              <w:tabs>
                <w:tab w:val="left" w:pos="1785"/>
              </w:tabs>
              <w:rPr>
                <w:rFonts w:ascii="Calibri" w:hAnsi="Calibri"/>
                <w:color w:val="548DD4"/>
                <w:sz w:val="20"/>
                <w:szCs w:val="20"/>
                <w:u w:val="single"/>
              </w:rPr>
            </w:pPr>
            <w:hyperlink w:tgtFrame="_blank" w:history="1" r:id="rId17">
              <w:r>
                <w:rPr>
                  <w:rStyle w:val="normaltextrun"/>
                  <w:rFonts w:ascii="Calibri" w:hAnsi="Calibri" w:cs="Calibri"/>
                  <w:color w:val="0000FF"/>
                  <w:sz w:val="20"/>
                  <w:szCs w:val="20"/>
                  <w:u w:val="single"/>
                  <w:shd w:val="clear" w:color="auto" w:fill="FFFFFF"/>
                  <w:lang w:val="en-US"/>
                </w:rPr>
                <w:t>Recycle Now Livery</w:t>
              </w:r>
            </w:hyperlink>
            <w:r>
              <w:rPr>
                <w:rStyle w:val="eop"/>
                <w:rFonts w:ascii="Calibri" w:hAnsi="Calibri" w:cs="Calibri"/>
                <w:color w:val="000000"/>
                <w:sz w:val="20"/>
                <w:szCs w:val="20"/>
                <w:shd w:val="clear" w:color="auto" w:fill="FFFFFF"/>
              </w:rPr>
              <w:t> </w:t>
            </w:r>
          </w:p>
        </w:tc>
      </w:tr>
      <w:tr w:rsidR="00E1758C" w:rsidTr="07C0E3EF" w14:paraId="7DF2CCEF" w14:textId="77777777">
        <w:trPr>
          <w:trHeight w:val="417"/>
        </w:trPr>
        <w:tc>
          <w:tcPr>
            <w:tcW w:w="637" w:type="dxa"/>
            <w:tcMar/>
            <w:vAlign w:val="center"/>
          </w:tcPr>
          <w:p w:rsidR="00E1758C" w:rsidP="007C351B" w:rsidRDefault="005770F2" w14:paraId="5770C9E4" w14:textId="77777777">
            <w:pPr>
              <w:tabs>
                <w:tab w:val="left" w:pos="1785"/>
              </w:tabs>
              <w:rPr>
                <w:rFonts w:ascii="Calibri" w:hAnsi="Calibri"/>
                <w:sz w:val="20"/>
                <w:szCs w:val="20"/>
              </w:rPr>
            </w:pPr>
            <w:r>
              <w:rPr>
                <w:rFonts w:ascii="Calibri" w:hAnsi="Calibri"/>
                <w:sz w:val="20"/>
                <w:szCs w:val="20"/>
              </w:rPr>
              <w:t>4</w:t>
            </w:r>
            <w:r w:rsidR="00E1758C">
              <w:rPr>
                <w:rFonts w:ascii="Calibri" w:hAnsi="Calibri"/>
                <w:sz w:val="20"/>
                <w:szCs w:val="20"/>
              </w:rPr>
              <w:t>.</w:t>
            </w:r>
          </w:p>
        </w:tc>
        <w:tc>
          <w:tcPr>
            <w:tcW w:w="5850" w:type="dxa"/>
            <w:gridSpan w:val="4"/>
            <w:tcMar/>
            <w:vAlign w:val="center"/>
          </w:tcPr>
          <w:p w:rsidR="001D312D" w:rsidP="001D312D" w:rsidRDefault="001D312D" w14:paraId="3C1B324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Waste Hierarchy:</w:t>
            </w:r>
            <w:r>
              <w:rPr>
                <w:rStyle w:val="eop"/>
                <w:rFonts w:ascii="Calibri" w:hAnsi="Calibri" w:cs="Calibri"/>
                <w:sz w:val="20"/>
                <w:szCs w:val="20"/>
              </w:rPr>
              <w:t> </w:t>
            </w:r>
          </w:p>
          <w:p w:rsidR="001D312D" w:rsidP="001D312D" w:rsidRDefault="001D312D" w14:paraId="7A649C04" w14:textId="6C17671D">
            <w:pPr>
              <w:pStyle w:val="paragraph"/>
              <w:spacing w:before="0" w:beforeAutospacing="0" w:after="0" w:afterAutospacing="0"/>
              <w:ind w:right="210"/>
              <w:textAlignment w:val="baseline"/>
              <w:rPr>
                <w:rStyle w:val="eop"/>
                <w:rFonts w:ascii="Calibri" w:hAnsi="Calibri" w:cs="Calibri"/>
                <w:sz w:val="20"/>
                <w:szCs w:val="20"/>
              </w:rPr>
            </w:pPr>
            <w:r>
              <w:rPr>
                <w:rStyle w:val="normaltextrun"/>
                <w:rFonts w:ascii="Calibri" w:hAnsi="Calibri" w:cs="Calibri"/>
                <w:sz w:val="20"/>
                <w:szCs w:val="20"/>
                <w:lang w:val="en-US"/>
              </w:rPr>
              <w:t>An A-Z Waste Guide will be maintained which details all waste disposal options in line with this hierarchy (reduce, reuse, recycle and disposal). The document will be reviewed quarterly and updated as necessary.</w:t>
            </w:r>
            <w:r>
              <w:rPr>
                <w:rStyle w:val="eop"/>
                <w:rFonts w:ascii="Calibri" w:hAnsi="Calibri" w:cs="Calibri"/>
                <w:sz w:val="20"/>
                <w:szCs w:val="20"/>
              </w:rPr>
              <w:t> </w:t>
            </w:r>
          </w:p>
          <w:p w:rsidR="001D312D" w:rsidP="001D312D" w:rsidRDefault="001D312D" w14:paraId="58DBB7E6" w14:textId="77777777">
            <w:pPr>
              <w:pStyle w:val="paragraph"/>
              <w:spacing w:before="0" w:beforeAutospacing="0" w:after="0" w:afterAutospacing="0"/>
              <w:ind w:right="210"/>
              <w:textAlignment w:val="baseline"/>
              <w:rPr>
                <w:rFonts w:ascii="Segoe UI" w:hAnsi="Segoe UI" w:cs="Segoe UI"/>
                <w:sz w:val="18"/>
                <w:szCs w:val="18"/>
              </w:rPr>
            </w:pPr>
          </w:p>
          <w:p w:rsidR="001D312D" w:rsidP="001D312D" w:rsidRDefault="001D312D" w14:paraId="00C237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Colleges and Professional Services will ensure that all staff are aware of the A-Z Waste Guidance and waste disposal in accordance with this Guide and the waste hierarchy.</w:t>
            </w:r>
            <w:r>
              <w:rPr>
                <w:rStyle w:val="eop"/>
                <w:rFonts w:ascii="Calibri" w:hAnsi="Calibri" w:cs="Calibri"/>
                <w:sz w:val="20"/>
                <w:szCs w:val="20"/>
              </w:rPr>
              <w:t> </w:t>
            </w:r>
          </w:p>
          <w:p w:rsidRPr="003A7022" w:rsidR="00C93B70" w:rsidP="00651B9A" w:rsidRDefault="00C93B70" w14:paraId="1CFE24A5" w14:textId="77777777">
            <w:pPr>
              <w:tabs>
                <w:tab w:val="left" w:pos="1785"/>
              </w:tabs>
              <w:rPr>
                <w:rFonts w:ascii="Calibri" w:hAnsi="Calibri"/>
                <w:sz w:val="20"/>
                <w:szCs w:val="20"/>
              </w:rPr>
            </w:pPr>
          </w:p>
        </w:tc>
        <w:tc>
          <w:tcPr>
            <w:tcW w:w="1701" w:type="dxa"/>
            <w:tcMar/>
            <w:vAlign w:val="center"/>
          </w:tcPr>
          <w:p w:rsidR="00E1758C" w:rsidP="00931BE8" w:rsidRDefault="00C4226F" w14:paraId="7E661058" w14:textId="77777777">
            <w:pPr>
              <w:tabs>
                <w:tab w:val="left" w:pos="1785"/>
              </w:tabs>
              <w:rPr>
                <w:rFonts w:ascii="Calibri" w:hAnsi="Calibri"/>
                <w:sz w:val="20"/>
                <w:szCs w:val="20"/>
              </w:rPr>
            </w:pPr>
            <w:r>
              <w:rPr>
                <w:rFonts w:ascii="Calibri" w:hAnsi="Calibri"/>
                <w:sz w:val="20"/>
                <w:szCs w:val="20"/>
              </w:rPr>
              <w:t>Strategic Waste &amp; Resources Manager</w:t>
            </w:r>
          </w:p>
          <w:p w:rsidR="00C4226F" w:rsidP="00931BE8" w:rsidRDefault="00C4226F" w14:paraId="7D9231AF" w14:textId="77777777">
            <w:pPr>
              <w:tabs>
                <w:tab w:val="left" w:pos="1785"/>
              </w:tabs>
              <w:rPr>
                <w:rFonts w:ascii="Calibri" w:hAnsi="Calibri"/>
                <w:sz w:val="20"/>
                <w:szCs w:val="20"/>
              </w:rPr>
            </w:pPr>
          </w:p>
          <w:p w:rsidR="00E716A3" w:rsidP="00931BE8" w:rsidRDefault="00E716A3" w14:paraId="5F2959CC" w14:textId="77777777">
            <w:pPr>
              <w:tabs>
                <w:tab w:val="left" w:pos="1785"/>
              </w:tabs>
              <w:rPr>
                <w:rFonts w:ascii="Calibri" w:hAnsi="Calibri"/>
                <w:sz w:val="20"/>
                <w:szCs w:val="20"/>
              </w:rPr>
            </w:pPr>
          </w:p>
          <w:p w:rsidR="00E716A3" w:rsidP="00931BE8" w:rsidRDefault="00E716A3" w14:paraId="14915316" w14:textId="26BBE319">
            <w:pPr>
              <w:tabs>
                <w:tab w:val="left" w:pos="1785"/>
              </w:tabs>
              <w:rPr>
                <w:rFonts w:ascii="Calibri" w:hAnsi="Calibri"/>
                <w:sz w:val="20"/>
                <w:szCs w:val="20"/>
              </w:rPr>
            </w:pPr>
            <w:r>
              <w:rPr>
                <w:rFonts w:ascii="Calibri" w:hAnsi="Calibri"/>
                <w:sz w:val="20"/>
                <w:szCs w:val="20"/>
              </w:rPr>
              <w:t>All Staff</w:t>
            </w:r>
          </w:p>
          <w:p w:rsidR="00E716A3" w:rsidP="00931BE8" w:rsidRDefault="00E716A3" w14:paraId="2D68D86C" w14:textId="77777777">
            <w:pPr>
              <w:tabs>
                <w:tab w:val="left" w:pos="1785"/>
              </w:tabs>
              <w:rPr>
                <w:rFonts w:ascii="Calibri" w:hAnsi="Calibri"/>
                <w:sz w:val="20"/>
                <w:szCs w:val="20"/>
              </w:rPr>
            </w:pPr>
          </w:p>
          <w:p w:rsidR="00E716A3" w:rsidP="00931BE8" w:rsidRDefault="00E716A3" w14:paraId="5CD0883C" w14:textId="262D281E">
            <w:pPr>
              <w:tabs>
                <w:tab w:val="left" w:pos="1785"/>
              </w:tabs>
              <w:rPr>
                <w:rFonts w:ascii="Calibri" w:hAnsi="Calibri"/>
                <w:sz w:val="20"/>
                <w:szCs w:val="20"/>
              </w:rPr>
            </w:pPr>
          </w:p>
        </w:tc>
        <w:tc>
          <w:tcPr>
            <w:tcW w:w="2302" w:type="dxa"/>
            <w:tcMar/>
            <w:vAlign w:val="center"/>
          </w:tcPr>
          <w:p w:rsidR="00C93B70" w:rsidP="008530A8" w:rsidRDefault="00510165" w14:paraId="200DBDE8" w14:textId="77777777">
            <w:pPr>
              <w:tabs>
                <w:tab w:val="left" w:pos="1785"/>
              </w:tabs>
            </w:pPr>
            <w:hyperlink w:tgtFrame="_blank" w:history="1" r:id="rId18">
              <w:r>
                <w:rPr>
                  <w:rStyle w:val="normaltextrun"/>
                  <w:rFonts w:ascii="Calibri" w:hAnsi="Calibri" w:cs="Calibri"/>
                  <w:color w:val="0000FF"/>
                  <w:sz w:val="20"/>
                  <w:szCs w:val="20"/>
                  <w:u w:val="single"/>
                  <w:shd w:val="clear" w:color="auto" w:fill="FFFFFF"/>
                  <w:lang w:val="en-US"/>
                </w:rPr>
                <w:t>A-Z Waste Guide</w:t>
              </w:r>
            </w:hyperlink>
          </w:p>
          <w:p w:rsidR="00510165" w:rsidP="008530A8" w:rsidRDefault="00510165" w14:paraId="5B97EACD" w14:textId="77777777">
            <w:pPr>
              <w:tabs>
                <w:tab w:val="left" w:pos="1785"/>
              </w:tabs>
            </w:pPr>
          </w:p>
          <w:p w:rsidR="00510165" w:rsidP="008530A8" w:rsidRDefault="00510165" w14:paraId="764EFA44" w14:textId="77777777">
            <w:pPr>
              <w:tabs>
                <w:tab w:val="left" w:pos="1785"/>
              </w:tabs>
            </w:pPr>
          </w:p>
          <w:p w:rsidR="00510165" w:rsidP="008530A8" w:rsidRDefault="00510165" w14:paraId="1AE62053" w14:textId="77777777">
            <w:pPr>
              <w:tabs>
                <w:tab w:val="left" w:pos="1785"/>
              </w:tabs>
            </w:pPr>
          </w:p>
          <w:p w:rsidR="00510165" w:rsidP="008530A8" w:rsidRDefault="00510165" w14:paraId="16D57A7A" w14:textId="77777777">
            <w:pPr>
              <w:tabs>
                <w:tab w:val="left" w:pos="1785"/>
              </w:tabs>
            </w:pPr>
          </w:p>
          <w:p w:rsidRPr="00BA1CB0" w:rsidR="00510165" w:rsidP="008530A8" w:rsidRDefault="00510165" w14:paraId="47074BC6" w14:textId="3267DE17">
            <w:pPr>
              <w:tabs>
                <w:tab w:val="left" w:pos="1785"/>
              </w:tabs>
              <w:rPr>
                <w:rFonts w:ascii="Calibri" w:hAnsi="Calibri"/>
                <w:color w:val="4F81BD"/>
                <w:sz w:val="20"/>
                <w:szCs w:val="20"/>
                <w:u w:val="single"/>
              </w:rPr>
            </w:pPr>
            <w:hyperlink w:tgtFrame="_blank" w:history="1" r:id="rId19">
              <w:r>
                <w:rPr>
                  <w:rStyle w:val="normaltextrun"/>
                  <w:rFonts w:ascii="Calibri" w:hAnsi="Calibri" w:cs="Calibri"/>
                  <w:color w:val="0000FF"/>
                  <w:sz w:val="20"/>
                  <w:szCs w:val="20"/>
                  <w:u w:val="single"/>
                  <w:shd w:val="clear" w:color="auto" w:fill="FFFFFF"/>
                  <w:lang w:val="en-US"/>
                </w:rPr>
                <w:t>Guidance on applying the Waste</w:t>
              </w:r>
            </w:hyperlink>
            <w:r>
              <w:rPr>
                <w:rStyle w:val="normaltextrun"/>
                <w:rFonts w:ascii="Calibri" w:hAnsi="Calibri" w:cs="Calibri"/>
                <w:color w:val="0000FF"/>
                <w:sz w:val="20"/>
                <w:szCs w:val="20"/>
                <w:u w:val="single"/>
                <w:shd w:val="clear" w:color="auto" w:fill="FFFFFF"/>
                <w:lang w:val="en-US"/>
              </w:rPr>
              <w:t>    </w:t>
            </w:r>
            <w:hyperlink w:tgtFrame="_blank" w:history="1" r:id="rId20">
              <w:r>
                <w:rPr>
                  <w:rStyle w:val="normaltextrun"/>
                  <w:rFonts w:ascii="Calibri" w:hAnsi="Calibri" w:cs="Calibri"/>
                  <w:color w:val="0000FF"/>
                  <w:sz w:val="20"/>
                  <w:szCs w:val="20"/>
                  <w:u w:val="single"/>
                  <w:shd w:val="clear" w:color="auto" w:fill="FFFFFF"/>
                  <w:lang w:val="en-US"/>
                </w:rPr>
                <w:t>Hierarchy</w:t>
              </w:r>
            </w:hyperlink>
          </w:p>
        </w:tc>
      </w:tr>
      <w:tr w:rsidR="00E1758C" w:rsidTr="07C0E3EF" w14:paraId="59599863" w14:textId="77777777">
        <w:trPr>
          <w:trHeight w:val="417"/>
        </w:trPr>
        <w:tc>
          <w:tcPr>
            <w:tcW w:w="637" w:type="dxa"/>
            <w:tcMar/>
            <w:vAlign w:val="center"/>
          </w:tcPr>
          <w:p w:rsidR="00E1758C" w:rsidP="007C351B" w:rsidRDefault="005770F2" w14:paraId="66ACDD24" w14:textId="77777777">
            <w:pPr>
              <w:tabs>
                <w:tab w:val="left" w:pos="1785"/>
              </w:tabs>
              <w:rPr>
                <w:rFonts w:ascii="Calibri" w:hAnsi="Calibri"/>
                <w:sz w:val="20"/>
                <w:szCs w:val="20"/>
              </w:rPr>
            </w:pPr>
            <w:r>
              <w:rPr>
                <w:rFonts w:ascii="Calibri" w:hAnsi="Calibri"/>
                <w:sz w:val="20"/>
                <w:szCs w:val="20"/>
              </w:rPr>
              <w:t>5</w:t>
            </w:r>
            <w:r w:rsidR="00E1758C">
              <w:rPr>
                <w:rFonts w:ascii="Calibri" w:hAnsi="Calibri"/>
                <w:sz w:val="20"/>
                <w:szCs w:val="20"/>
              </w:rPr>
              <w:t>.</w:t>
            </w:r>
          </w:p>
        </w:tc>
        <w:tc>
          <w:tcPr>
            <w:tcW w:w="5850" w:type="dxa"/>
            <w:gridSpan w:val="4"/>
            <w:tcMar/>
            <w:vAlign w:val="center"/>
          </w:tcPr>
          <w:p w:rsidR="001234C0" w:rsidP="001234C0" w:rsidRDefault="001234C0" w14:paraId="14BAA950" w14:textId="77777777">
            <w:pPr>
              <w:pStyle w:val="paragraph"/>
              <w:spacing w:before="0" w:beforeAutospacing="0" w:after="0" w:afterAutospacing="0"/>
              <w:ind w:left="90"/>
              <w:textAlignment w:val="baseline"/>
              <w:rPr>
                <w:rFonts w:ascii="Segoe UI" w:hAnsi="Segoe UI" w:cs="Segoe UI"/>
                <w:sz w:val="18"/>
                <w:szCs w:val="18"/>
              </w:rPr>
            </w:pPr>
            <w:r>
              <w:rPr>
                <w:rStyle w:val="normaltextrun"/>
                <w:rFonts w:ascii="Calibri" w:hAnsi="Calibri" w:cs="Calibri"/>
                <w:b/>
                <w:bCs/>
                <w:sz w:val="20"/>
                <w:szCs w:val="20"/>
                <w:lang w:val="en-US"/>
              </w:rPr>
              <w:t>Furniture and equipment reuse:</w:t>
            </w:r>
            <w:r>
              <w:rPr>
                <w:rStyle w:val="eop"/>
                <w:rFonts w:ascii="Calibri" w:hAnsi="Calibri" w:cs="Calibri"/>
                <w:sz w:val="20"/>
                <w:szCs w:val="20"/>
              </w:rPr>
              <w:t> </w:t>
            </w:r>
          </w:p>
          <w:p w:rsidR="001234C0" w:rsidP="001234C0" w:rsidRDefault="001234C0" w14:paraId="57FE3096" w14:textId="316796FD">
            <w:pPr>
              <w:pStyle w:val="paragraph"/>
              <w:spacing w:before="0" w:beforeAutospacing="0" w:after="0" w:afterAutospacing="0"/>
              <w:ind w:left="90" w:right="195"/>
              <w:textAlignment w:val="baseline"/>
              <w:rPr>
                <w:rStyle w:val="eop"/>
                <w:rFonts w:ascii="Calibri" w:hAnsi="Calibri" w:cs="Calibri"/>
                <w:sz w:val="20"/>
                <w:szCs w:val="20"/>
              </w:rPr>
            </w:pPr>
            <w:r>
              <w:rPr>
                <w:rStyle w:val="normaltextrun"/>
                <w:rFonts w:ascii="Calibri" w:hAnsi="Calibri" w:cs="Calibri"/>
                <w:sz w:val="20"/>
                <w:szCs w:val="20"/>
                <w:lang w:val="en-US"/>
              </w:rPr>
              <w:t>Serviceable furniture and useful workplace items that are no longer required should be advertised via the Warp-It reuse scheme. </w:t>
            </w:r>
            <w:r>
              <w:rPr>
                <w:rStyle w:val="eop"/>
                <w:rFonts w:ascii="Calibri" w:hAnsi="Calibri" w:cs="Calibri"/>
                <w:sz w:val="20"/>
                <w:szCs w:val="20"/>
              </w:rPr>
              <w:t> </w:t>
            </w:r>
          </w:p>
          <w:p w:rsidR="001234C0" w:rsidP="001234C0" w:rsidRDefault="001234C0" w14:paraId="6E183A8E" w14:textId="77777777">
            <w:pPr>
              <w:pStyle w:val="paragraph"/>
              <w:spacing w:before="0" w:beforeAutospacing="0" w:after="0" w:afterAutospacing="0"/>
              <w:ind w:left="90" w:right="195"/>
              <w:textAlignment w:val="baseline"/>
              <w:rPr>
                <w:rFonts w:ascii="Segoe UI" w:hAnsi="Segoe UI" w:cs="Segoe UI"/>
                <w:sz w:val="18"/>
                <w:szCs w:val="18"/>
              </w:rPr>
            </w:pPr>
          </w:p>
          <w:p w:rsidR="001234C0" w:rsidP="001234C0" w:rsidRDefault="001234C0" w14:paraId="4D9AD21E" w14:textId="328B40D7">
            <w:pPr>
              <w:pStyle w:val="paragraph"/>
              <w:spacing w:before="0" w:beforeAutospacing="0" w:after="0" w:afterAutospacing="0"/>
              <w:ind w:left="90" w:right="195"/>
              <w:textAlignment w:val="baseline"/>
              <w:rPr>
                <w:rStyle w:val="eop"/>
                <w:rFonts w:ascii="Calibri" w:hAnsi="Calibri" w:cs="Calibri"/>
                <w:sz w:val="20"/>
                <w:szCs w:val="20"/>
              </w:rPr>
            </w:pPr>
            <w:r>
              <w:rPr>
                <w:rStyle w:val="normaltextrun"/>
                <w:rFonts w:ascii="Calibri" w:hAnsi="Calibri" w:cs="Calibri"/>
                <w:sz w:val="20"/>
                <w:szCs w:val="20"/>
                <w:lang w:val="en-US"/>
              </w:rPr>
              <w:t xml:space="preserve">Where possible this should be advance planned with the available dates mentioned within the posting to avoid the issue </w:t>
            </w:r>
            <w:r>
              <w:rPr>
                <w:rStyle w:val="normaltextrun"/>
                <w:rFonts w:ascii="Calibri" w:hAnsi="Calibri" w:cs="Calibri"/>
                <w:sz w:val="20"/>
                <w:szCs w:val="20"/>
                <w:lang w:val="en-US"/>
              </w:rPr>
              <w:lastRenderedPageBreak/>
              <w:t>of storage. If not, it should be stored locally until it can be distributed. There is only limited storage available centrally for furniture awaiting reuse.</w:t>
            </w:r>
            <w:r>
              <w:rPr>
                <w:rStyle w:val="eop"/>
                <w:rFonts w:ascii="Calibri" w:hAnsi="Calibri" w:cs="Calibri"/>
                <w:sz w:val="20"/>
                <w:szCs w:val="20"/>
              </w:rPr>
              <w:t> </w:t>
            </w:r>
          </w:p>
          <w:p w:rsidR="001234C0" w:rsidP="001234C0" w:rsidRDefault="001234C0" w14:paraId="23433746" w14:textId="77777777">
            <w:pPr>
              <w:pStyle w:val="paragraph"/>
              <w:spacing w:before="0" w:beforeAutospacing="0" w:after="0" w:afterAutospacing="0"/>
              <w:ind w:left="90" w:right="195"/>
              <w:textAlignment w:val="baseline"/>
              <w:rPr>
                <w:rFonts w:ascii="Segoe UI" w:hAnsi="Segoe UI" w:cs="Segoe UI"/>
                <w:sz w:val="18"/>
                <w:szCs w:val="18"/>
              </w:rPr>
            </w:pPr>
          </w:p>
          <w:p w:rsidR="001234C0" w:rsidP="001234C0" w:rsidRDefault="001234C0" w14:paraId="477BAAC1" w14:textId="77777777">
            <w:pPr>
              <w:pStyle w:val="paragraph"/>
              <w:spacing w:before="0" w:beforeAutospacing="0" w:after="0" w:afterAutospacing="0"/>
              <w:ind w:left="90" w:right="195"/>
              <w:textAlignment w:val="baseline"/>
              <w:rPr>
                <w:rFonts w:ascii="Segoe UI" w:hAnsi="Segoe UI" w:cs="Segoe UI"/>
                <w:sz w:val="18"/>
                <w:szCs w:val="18"/>
              </w:rPr>
            </w:pPr>
            <w:r>
              <w:rPr>
                <w:rStyle w:val="normaltextrun"/>
                <w:rFonts w:ascii="Calibri" w:hAnsi="Calibri" w:cs="Calibri"/>
                <w:sz w:val="20"/>
                <w:szCs w:val="20"/>
                <w:lang w:val="en-US"/>
              </w:rPr>
              <w:t>Items that may be available on Warp-It should be considered for reuse prior to the purchase of anything new.</w:t>
            </w:r>
            <w:r>
              <w:rPr>
                <w:rStyle w:val="eop"/>
                <w:rFonts w:ascii="Calibri" w:hAnsi="Calibri" w:cs="Calibri"/>
                <w:sz w:val="20"/>
                <w:szCs w:val="20"/>
              </w:rPr>
              <w:t> </w:t>
            </w:r>
          </w:p>
          <w:p w:rsidR="003A7022" w:rsidP="00585823" w:rsidRDefault="003A7022" w14:paraId="10AC92B6" w14:textId="77777777">
            <w:pPr>
              <w:tabs>
                <w:tab w:val="left" w:pos="1785"/>
              </w:tabs>
              <w:rPr>
                <w:rFonts w:ascii="Calibri" w:hAnsi="Calibri"/>
                <w:sz w:val="20"/>
                <w:szCs w:val="20"/>
              </w:rPr>
            </w:pPr>
          </w:p>
        </w:tc>
        <w:tc>
          <w:tcPr>
            <w:tcW w:w="1701" w:type="dxa"/>
            <w:tcMar/>
            <w:vAlign w:val="center"/>
          </w:tcPr>
          <w:p w:rsidR="00E1758C" w:rsidP="00E1758C" w:rsidRDefault="001234C0" w14:paraId="4785016B" w14:textId="648385F6">
            <w:pPr>
              <w:tabs>
                <w:tab w:val="left" w:pos="1785"/>
              </w:tabs>
              <w:rPr>
                <w:rFonts w:ascii="Calibri" w:hAnsi="Calibri"/>
                <w:sz w:val="20"/>
                <w:szCs w:val="20"/>
              </w:rPr>
            </w:pPr>
            <w:r>
              <w:rPr>
                <w:rFonts w:ascii="Calibri" w:hAnsi="Calibri"/>
                <w:sz w:val="20"/>
                <w:szCs w:val="20"/>
              </w:rPr>
              <w:lastRenderedPageBreak/>
              <w:t>All Staff</w:t>
            </w:r>
          </w:p>
        </w:tc>
        <w:tc>
          <w:tcPr>
            <w:tcW w:w="2302" w:type="dxa"/>
            <w:tcMar/>
            <w:vAlign w:val="center"/>
          </w:tcPr>
          <w:p w:rsidRPr="00F040D3" w:rsidR="00D223D7" w:rsidP="007C351B" w:rsidRDefault="00402FFF" w14:paraId="549453A4" w14:textId="07BAA8CA">
            <w:pPr>
              <w:tabs>
                <w:tab w:val="left" w:pos="1785"/>
              </w:tabs>
              <w:rPr>
                <w:rFonts w:ascii="Calibri" w:hAnsi="Calibri"/>
                <w:color w:val="548DD4"/>
                <w:sz w:val="20"/>
                <w:szCs w:val="20"/>
                <w:u w:val="single"/>
              </w:rPr>
            </w:pPr>
            <w:hyperlink w:tgtFrame="_blank" w:history="1" r:id="rId21">
              <w:r>
                <w:rPr>
                  <w:rStyle w:val="normaltextrun"/>
                  <w:rFonts w:ascii="Calibri" w:hAnsi="Calibri" w:cs="Calibri"/>
                  <w:color w:val="0000FF"/>
                  <w:sz w:val="20"/>
                  <w:szCs w:val="20"/>
                  <w:u w:val="single"/>
                  <w:shd w:val="clear" w:color="auto" w:fill="FFFFFF"/>
                  <w:lang w:val="en-US"/>
                </w:rPr>
                <w:t>WARPit Reuse Scheme</w:t>
              </w:r>
            </w:hyperlink>
          </w:p>
        </w:tc>
      </w:tr>
      <w:tr w:rsidR="00BA1CB0" w:rsidTr="07C0E3EF" w14:paraId="672ECA1A" w14:textId="77777777">
        <w:trPr>
          <w:trHeight w:val="417"/>
        </w:trPr>
        <w:tc>
          <w:tcPr>
            <w:tcW w:w="637" w:type="dxa"/>
            <w:tcMar/>
            <w:vAlign w:val="center"/>
          </w:tcPr>
          <w:p w:rsidR="00BA1CB0" w:rsidP="007C351B" w:rsidRDefault="005770F2" w14:paraId="5D37F7B0" w14:textId="77777777">
            <w:pPr>
              <w:tabs>
                <w:tab w:val="left" w:pos="1785"/>
              </w:tabs>
              <w:rPr>
                <w:rFonts w:ascii="Calibri" w:hAnsi="Calibri"/>
                <w:sz w:val="20"/>
                <w:szCs w:val="20"/>
              </w:rPr>
            </w:pPr>
            <w:r>
              <w:rPr>
                <w:rFonts w:ascii="Calibri" w:hAnsi="Calibri"/>
                <w:sz w:val="20"/>
                <w:szCs w:val="20"/>
              </w:rPr>
              <w:t>6</w:t>
            </w:r>
            <w:r w:rsidR="00BA1CB0">
              <w:rPr>
                <w:rFonts w:ascii="Calibri" w:hAnsi="Calibri"/>
                <w:sz w:val="20"/>
                <w:szCs w:val="20"/>
              </w:rPr>
              <w:t>.</w:t>
            </w:r>
          </w:p>
        </w:tc>
        <w:tc>
          <w:tcPr>
            <w:tcW w:w="5850" w:type="dxa"/>
            <w:gridSpan w:val="4"/>
            <w:tcMar/>
            <w:vAlign w:val="center"/>
          </w:tcPr>
          <w:p w:rsidR="00402FFF" w:rsidP="00402FFF" w:rsidRDefault="007A5F50" w14:paraId="3EC6C2AC" w14:textId="1289E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D</w:t>
            </w:r>
            <w:r w:rsidR="00402FFF">
              <w:rPr>
                <w:rStyle w:val="normaltextrun"/>
                <w:rFonts w:ascii="Calibri" w:hAnsi="Calibri" w:cs="Calibri"/>
                <w:b/>
                <w:bCs/>
                <w:sz w:val="20"/>
                <w:szCs w:val="20"/>
                <w:lang w:val="en-US"/>
              </w:rPr>
              <w:t>onation of surplus or redundant assets:</w:t>
            </w:r>
            <w:r w:rsidR="00402FFF">
              <w:rPr>
                <w:rStyle w:val="eop"/>
                <w:rFonts w:ascii="Calibri" w:hAnsi="Calibri" w:cs="Calibri"/>
                <w:sz w:val="20"/>
                <w:szCs w:val="20"/>
              </w:rPr>
              <w:t> </w:t>
            </w:r>
          </w:p>
          <w:p w:rsidR="003A027B" w:rsidP="00402FFF" w:rsidRDefault="00402FFF" w14:paraId="7BA3F92A" w14:textId="5E07055D">
            <w:pPr>
              <w:pStyle w:val="paragraph"/>
              <w:spacing w:before="0" w:beforeAutospacing="0" w:after="0" w:afterAutospacing="0"/>
              <w:ind w:right="105"/>
              <w:textAlignment w:val="baseline"/>
              <w:rPr>
                <w:rStyle w:val="eop"/>
                <w:rFonts w:ascii="Calibri" w:hAnsi="Calibri" w:cs="Calibri"/>
                <w:sz w:val="20"/>
                <w:szCs w:val="20"/>
              </w:rPr>
            </w:pPr>
            <w:r>
              <w:rPr>
                <w:rStyle w:val="normaltextrun"/>
                <w:rFonts w:ascii="Calibri" w:hAnsi="Calibri" w:cs="Calibri"/>
                <w:sz w:val="20"/>
                <w:szCs w:val="20"/>
                <w:lang w:val="en-US"/>
              </w:rPr>
              <w:t xml:space="preserve">The “Moving On” Project </w:t>
            </w:r>
            <w:r w:rsidR="00CB66D6">
              <w:rPr>
                <w:rStyle w:val="normaltextrun"/>
                <w:rFonts w:ascii="Calibri" w:hAnsi="Calibri" w:cs="Calibri"/>
                <w:sz w:val="20"/>
                <w:szCs w:val="20"/>
                <w:lang w:val="en-US"/>
              </w:rPr>
              <w:t xml:space="preserve">in </w:t>
            </w:r>
            <w:r w:rsidR="00D92CE0">
              <w:rPr>
                <w:rStyle w:val="normaltextrun"/>
                <w:rFonts w:ascii="Calibri" w:hAnsi="Calibri" w:cs="Calibri"/>
                <w:sz w:val="20"/>
                <w:szCs w:val="20"/>
                <w:lang w:val="en-US"/>
              </w:rPr>
              <w:t xml:space="preserve">partnership with the British Heart Foundation </w:t>
            </w:r>
            <w:r>
              <w:rPr>
                <w:rStyle w:val="normaltextrun"/>
                <w:rFonts w:ascii="Calibri" w:hAnsi="Calibri" w:cs="Calibri"/>
                <w:sz w:val="20"/>
                <w:szCs w:val="20"/>
                <w:lang w:val="en-US"/>
              </w:rPr>
              <w:t>will be delivered each year across the Exeter Campuses. Temporary collection banks will be provided at the end of terms and long-term banks will be maintained in key locations. The location of long-term banks will be included on the Sustainability Campus Map.</w:t>
            </w:r>
            <w:r>
              <w:rPr>
                <w:rStyle w:val="eop"/>
                <w:rFonts w:ascii="Calibri" w:hAnsi="Calibri" w:cs="Calibri"/>
                <w:sz w:val="20"/>
                <w:szCs w:val="20"/>
              </w:rPr>
              <w:t> </w:t>
            </w:r>
          </w:p>
          <w:p w:rsidR="00402FFF" w:rsidP="00402FFF" w:rsidRDefault="00402FFF" w14:paraId="08F624E0" w14:textId="77777777">
            <w:pPr>
              <w:pStyle w:val="paragraph"/>
              <w:spacing w:before="0" w:beforeAutospacing="0" w:after="0" w:afterAutospacing="0"/>
              <w:ind w:right="105"/>
              <w:textAlignment w:val="baseline"/>
              <w:rPr>
                <w:rFonts w:ascii="Segoe UI" w:hAnsi="Segoe UI" w:cs="Segoe UI"/>
                <w:sz w:val="18"/>
                <w:szCs w:val="18"/>
              </w:rPr>
            </w:pPr>
          </w:p>
          <w:p w:rsidR="00402FFF" w:rsidP="00402FFF" w:rsidRDefault="00F450A0" w14:paraId="76F92D0A" w14:textId="5025907C">
            <w:pPr>
              <w:pStyle w:val="paragraph"/>
              <w:spacing w:before="0" w:beforeAutospacing="0" w:after="0" w:afterAutospacing="0"/>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 xml:space="preserve">A </w:t>
            </w:r>
            <w:r w:rsidR="002B6E04">
              <w:rPr>
                <w:rStyle w:val="normaltextrun"/>
                <w:rFonts w:ascii="Calibri" w:hAnsi="Calibri" w:cs="Calibri"/>
                <w:sz w:val="20"/>
                <w:szCs w:val="20"/>
                <w:lang w:val="en-US"/>
              </w:rPr>
              <w:t>‘</w:t>
            </w:r>
            <w:r w:rsidR="00F17414">
              <w:rPr>
                <w:rStyle w:val="normaltextrun"/>
                <w:rFonts w:ascii="Calibri" w:hAnsi="Calibri" w:cs="Calibri"/>
                <w:sz w:val="20"/>
                <w:szCs w:val="20"/>
                <w:lang w:val="en-US"/>
              </w:rPr>
              <w:t>student to student</w:t>
            </w:r>
            <w:r w:rsidR="002B6E04">
              <w:rPr>
                <w:rStyle w:val="normaltextrun"/>
                <w:rFonts w:ascii="Calibri" w:hAnsi="Calibri" w:cs="Calibri"/>
                <w:sz w:val="20"/>
                <w:szCs w:val="20"/>
                <w:lang w:val="en-US"/>
              </w:rPr>
              <w:t>’</w:t>
            </w:r>
            <w:r w:rsidR="00F17414">
              <w:rPr>
                <w:rStyle w:val="normaltextrun"/>
                <w:rFonts w:ascii="Calibri" w:hAnsi="Calibri" w:cs="Calibri"/>
                <w:sz w:val="20"/>
                <w:szCs w:val="20"/>
                <w:lang w:val="en-US"/>
              </w:rPr>
              <w:t xml:space="preserve"> </w:t>
            </w:r>
            <w:r w:rsidR="00016800">
              <w:rPr>
                <w:rStyle w:val="normaltextrun"/>
                <w:rFonts w:ascii="Calibri" w:hAnsi="Calibri" w:cs="Calibri"/>
                <w:sz w:val="20"/>
                <w:szCs w:val="20"/>
                <w:lang w:val="en-US"/>
              </w:rPr>
              <w:t xml:space="preserve">reuse project will run </w:t>
            </w:r>
            <w:proofErr w:type="gramStart"/>
            <w:r w:rsidR="00B20BA8">
              <w:rPr>
                <w:rStyle w:val="normaltextrun"/>
                <w:rFonts w:ascii="Calibri" w:hAnsi="Calibri" w:cs="Calibri"/>
                <w:sz w:val="20"/>
                <w:szCs w:val="20"/>
                <w:lang w:val="en-US"/>
              </w:rPr>
              <w:t>concurrently</w:t>
            </w:r>
            <w:proofErr w:type="gramEnd"/>
            <w:r w:rsidR="00B20BA8">
              <w:rPr>
                <w:rStyle w:val="normaltextrun"/>
                <w:rFonts w:ascii="Calibri" w:hAnsi="Calibri" w:cs="Calibri"/>
                <w:sz w:val="20"/>
                <w:szCs w:val="20"/>
                <w:lang w:val="en-US"/>
              </w:rPr>
              <w:t xml:space="preserve"> </w:t>
            </w:r>
            <w:r w:rsidR="00492090">
              <w:rPr>
                <w:rStyle w:val="normaltextrun"/>
                <w:rFonts w:ascii="Calibri" w:hAnsi="Calibri" w:cs="Calibri"/>
                <w:sz w:val="20"/>
                <w:szCs w:val="20"/>
                <w:lang w:val="en-US"/>
              </w:rPr>
              <w:t>and</w:t>
            </w:r>
            <w:r w:rsidR="00B20BA8">
              <w:rPr>
                <w:rStyle w:val="normaltextrun"/>
                <w:rFonts w:ascii="Calibri" w:hAnsi="Calibri" w:cs="Calibri"/>
                <w:sz w:val="20"/>
                <w:szCs w:val="20"/>
                <w:lang w:val="en-US"/>
              </w:rPr>
              <w:t xml:space="preserve"> a</w:t>
            </w:r>
            <w:r w:rsidR="007C000C">
              <w:rPr>
                <w:rStyle w:val="normaltextrun"/>
                <w:rFonts w:ascii="Calibri" w:hAnsi="Calibri" w:cs="Calibri"/>
                <w:sz w:val="20"/>
                <w:szCs w:val="20"/>
                <w:lang w:val="en-US"/>
              </w:rPr>
              <w:t xml:space="preserve"> gifting</w:t>
            </w:r>
            <w:r w:rsidR="00492090">
              <w:rPr>
                <w:rStyle w:val="normaltextrun"/>
                <w:rFonts w:ascii="Calibri" w:hAnsi="Calibri" w:cs="Calibri"/>
                <w:sz w:val="20"/>
                <w:szCs w:val="20"/>
                <w:lang w:val="en-US"/>
              </w:rPr>
              <w:t xml:space="preserve"> </w:t>
            </w:r>
            <w:r w:rsidR="003914F2">
              <w:rPr>
                <w:rStyle w:val="normaltextrun"/>
                <w:rFonts w:ascii="Calibri" w:hAnsi="Calibri" w:cs="Calibri"/>
                <w:sz w:val="20"/>
                <w:szCs w:val="20"/>
                <w:lang w:val="en-US"/>
              </w:rPr>
              <w:t>event will be held</w:t>
            </w:r>
            <w:r>
              <w:rPr>
                <w:rStyle w:val="normaltextrun"/>
                <w:rFonts w:ascii="Calibri" w:hAnsi="Calibri" w:cs="Calibri"/>
                <w:sz w:val="20"/>
                <w:szCs w:val="20"/>
                <w:lang w:val="en-US"/>
              </w:rPr>
              <w:t xml:space="preserve"> annually at the start of the academic year</w:t>
            </w:r>
            <w:r w:rsidR="00FD337E">
              <w:rPr>
                <w:rStyle w:val="normaltextrun"/>
                <w:rFonts w:ascii="Calibri" w:hAnsi="Calibri" w:cs="Calibri"/>
                <w:sz w:val="20"/>
                <w:szCs w:val="20"/>
                <w:lang w:val="en-US"/>
              </w:rPr>
              <w:t xml:space="preserve"> </w:t>
            </w:r>
            <w:r w:rsidR="004477AA">
              <w:rPr>
                <w:rStyle w:val="normaltextrun"/>
                <w:rFonts w:ascii="Calibri" w:hAnsi="Calibri" w:cs="Calibri"/>
                <w:sz w:val="20"/>
                <w:szCs w:val="20"/>
                <w:lang w:val="en-US"/>
              </w:rPr>
              <w:t>during Freshers’ Week</w:t>
            </w:r>
            <w:r>
              <w:rPr>
                <w:rStyle w:val="normaltextrun"/>
                <w:rFonts w:ascii="Calibri" w:hAnsi="Calibri" w:cs="Calibri"/>
                <w:sz w:val="20"/>
                <w:szCs w:val="20"/>
                <w:lang w:val="en-US"/>
              </w:rPr>
              <w:t xml:space="preserve">. </w:t>
            </w:r>
            <w:r w:rsidR="007A5F50">
              <w:rPr>
                <w:rStyle w:val="normaltextrun"/>
                <w:rFonts w:ascii="Calibri" w:hAnsi="Calibri" w:cs="Calibri"/>
                <w:sz w:val="20"/>
                <w:szCs w:val="20"/>
                <w:lang w:val="en-US"/>
              </w:rPr>
              <w:t>Further ‘pop up’ events will be held as and when required.</w:t>
            </w:r>
          </w:p>
          <w:p w:rsidR="001E5968" w:rsidP="00402FFF" w:rsidRDefault="001E5968" w14:paraId="4C24B405" w14:textId="371B0EE4">
            <w:pPr>
              <w:pStyle w:val="paragraph"/>
              <w:spacing w:before="0" w:beforeAutospacing="0" w:after="0" w:afterAutospacing="0"/>
              <w:textAlignment w:val="baseline"/>
              <w:rPr>
                <w:rStyle w:val="normaltextrun"/>
                <w:rFonts w:ascii="Calibri" w:hAnsi="Calibri" w:cs="Calibri"/>
                <w:sz w:val="20"/>
                <w:szCs w:val="20"/>
                <w:lang w:val="en-US"/>
              </w:rPr>
            </w:pPr>
          </w:p>
          <w:p w:rsidR="001E5968" w:rsidP="00402FFF" w:rsidRDefault="00735B91" w14:paraId="241709F6" w14:textId="13222A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shd w:val="clear" w:color="auto" w:fill="FFFFFF"/>
                <w:lang w:val="en-US"/>
              </w:rPr>
              <w:t>A “Sale and donation of surplus or redundant assets financial procedure note” will be maintained by Finance Services. Any sale or donation activities must be carried out in accordance with this Financial Procedure Note.</w:t>
            </w:r>
            <w:r>
              <w:rPr>
                <w:rStyle w:val="eop"/>
                <w:rFonts w:ascii="Calibri" w:hAnsi="Calibri" w:cs="Calibri"/>
                <w:color w:val="000000"/>
                <w:sz w:val="20"/>
                <w:szCs w:val="20"/>
                <w:shd w:val="clear" w:color="auto" w:fill="FFFFFF"/>
              </w:rPr>
              <w:t> </w:t>
            </w:r>
          </w:p>
          <w:p w:rsidR="00F07D44" w:rsidP="00585823" w:rsidRDefault="00F07D44" w14:paraId="47260017" w14:textId="77777777">
            <w:pPr>
              <w:tabs>
                <w:tab w:val="left" w:pos="1785"/>
              </w:tabs>
              <w:rPr>
                <w:rFonts w:ascii="Calibri" w:hAnsi="Calibri"/>
                <w:sz w:val="20"/>
                <w:szCs w:val="20"/>
              </w:rPr>
            </w:pPr>
          </w:p>
        </w:tc>
        <w:tc>
          <w:tcPr>
            <w:tcW w:w="1701" w:type="dxa"/>
            <w:tcMar/>
            <w:vAlign w:val="center"/>
          </w:tcPr>
          <w:p w:rsidR="00FD337E" w:rsidP="00E1758C" w:rsidRDefault="004477AA" w14:paraId="2D06DDBD" w14:textId="77777777">
            <w:pPr>
              <w:tabs>
                <w:tab w:val="left" w:pos="1785"/>
              </w:tabs>
              <w:rPr>
                <w:rFonts w:ascii="Calibri" w:hAnsi="Calibri"/>
                <w:sz w:val="20"/>
                <w:szCs w:val="20"/>
              </w:rPr>
            </w:pPr>
            <w:r>
              <w:rPr>
                <w:rFonts w:ascii="Calibri" w:hAnsi="Calibri"/>
                <w:sz w:val="20"/>
                <w:szCs w:val="20"/>
              </w:rPr>
              <w:t>Assistant Operations Manager (Exeter Halls)</w:t>
            </w:r>
          </w:p>
          <w:p w:rsidR="00E925D0" w:rsidP="00E1758C" w:rsidRDefault="00E925D0" w14:paraId="0BDAF933" w14:textId="77777777">
            <w:pPr>
              <w:tabs>
                <w:tab w:val="left" w:pos="1785"/>
              </w:tabs>
              <w:rPr>
                <w:rFonts w:ascii="Calibri" w:hAnsi="Calibri"/>
                <w:sz w:val="20"/>
                <w:szCs w:val="20"/>
              </w:rPr>
            </w:pPr>
          </w:p>
          <w:p w:rsidR="00BC739D" w:rsidP="00E1758C" w:rsidRDefault="00BC739D" w14:paraId="08B387FF" w14:textId="4D8BEB9E">
            <w:pPr>
              <w:tabs>
                <w:tab w:val="left" w:pos="1785"/>
              </w:tabs>
              <w:rPr>
                <w:rFonts w:ascii="Calibri" w:hAnsi="Calibri"/>
                <w:sz w:val="20"/>
                <w:szCs w:val="20"/>
              </w:rPr>
            </w:pPr>
            <w:r>
              <w:rPr>
                <w:rFonts w:ascii="Calibri" w:hAnsi="Calibri"/>
                <w:sz w:val="20"/>
                <w:szCs w:val="20"/>
              </w:rPr>
              <w:t>Strategic Waste &amp; Resources Manager</w:t>
            </w:r>
          </w:p>
          <w:p w:rsidR="00E925D0" w:rsidP="002B6E04" w:rsidRDefault="00E925D0" w14:paraId="34C8021B" w14:textId="77777777">
            <w:pPr>
              <w:tabs>
                <w:tab w:val="left" w:pos="1785"/>
              </w:tabs>
              <w:rPr>
                <w:rFonts w:ascii="Calibri" w:hAnsi="Calibri"/>
                <w:sz w:val="20"/>
                <w:szCs w:val="20"/>
              </w:rPr>
            </w:pPr>
          </w:p>
          <w:p w:rsidR="002B6E04" w:rsidP="002B6E04" w:rsidRDefault="002B6E04" w14:paraId="4927A421" w14:textId="6A96C31C">
            <w:pPr>
              <w:tabs>
                <w:tab w:val="left" w:pos="1785"/>
              </w:tabs>
              <w:rPr>
                <w:rFonts w:ascii="Calibri" w:hAnsi="Calibri"/>
                <w:sz w:val="20"/>
                <w:szCs w:val="20"/>
              </w:rPr>
            </w:pPr>
            <w:r>
              <w:rPr>
                <w:rFonts w:ascii="Calibri" w:hAnsi="Calibri"/>
                <w:sz w:val="20"/>
                <w:szCs w:val="20"/>
              </w:rPr>
              <w:t>Head of FM</w:t>
            </w:r>
          </w:p>
          <w:p w:rsidR="00BC739D" w:rsidP="00E1758C" w:rsidRDefault="00BC739D" w14:paraId="21BE844C" w14:textId="77777777">
            <w:pPr>
              <w:tabs>
                <w:tab w:val="left" w:pos="1785"/>
              </w:tabs>
              <w:rPr>
                <w:rFonts w:ascii="Calibri" w:hAnsi="Calibri"/>
                <w:sz w:val="20"/>
                <w:szCs w:val="20"/>
              </w:rPr>
            </w:pPr>
          </w:p>
          <w:p w:rsidR="00D86C0F" w:rsidP="00E1758C" w:rsidRDefault="00D86C0F" w14:paraId="58539D0A" w14:textId="77777777">
            <w:pPr>
              <w:tabs>
                <w:tab w:val="left" w:pos="1785"/>
              </w:tabs>
              <w:rPr>
                <w:rStyle w:val="normaltextrun"/>
                <w:rFonts w:ascii="Calibri" w:hAnsi="Calibri" w:cs="Calibri"/>
                <w:color w:val="000000"/>
                <w:sz w:val="20"/>
                <w:szCs w:val="20"/>
                <w:shd w:val="clear" w:color="auto" w:fill="FFFFFF"/>
                <w:lang w:val="en-US"/>
              </w:rPr>
            </w:pPr>
          </w:p>
          <w:p w:rsidR="00BC739D" w:rsidP="00E1758C" w:rsidRDefault="007E4BDD" w14:paraId="17DE5470" w14:textId="3EE7A938">
            <w:pPr>
              <w:tabs>
                <w:tab w:val="left" w:pos="1785"/>
              </w:tabs>
              <w:rPr>
                <w:rFonts w:ascii="Calibri" w:hAnsi="Calibri"/>
                <w:sz w:val="20"/>
                <w:szCs w:val="20"/>
              </w:rPr>
            </w:pPr>
            <w:r>
              <w:rPr>
                <w:rStyle w:val="normaltextrun"/>
                <w:rFonts w:ascii="Calibri" w:hAnsi="Calibri" w:cs="Calibri"/>
                <w:color w:val="000000"/>
                <w:sz w:val="20"/>
                <w:szCs w:val="20"/>
                <w:shd w:val="clear" w:color="auto" w:fill="FFFFFF"/>
                <w:lang w:val="en-US"/>
              </w:rPr>
              <w:t>Director of Finance &amp; </w:t>
            </w:r>
            <w:r w:rsidR="00D86C0F">
              <w:rPr>
                <w:rStyle w:val="normaltextrun"/>
                <w:rFonts w:ascii="Calibri" w:hAnsi="Calibri" w:cs="Calibri"/>
                <w:color w:val="000000"/>
                <w:sz w:val="20"/>
                <w:szCs w:val="20"/>
                <w:shd w:val="clear" w:color="auto" w:fill="FFFFFF"/>
                <w:lang w:val="en-US"/>
              </w:rPr>
              <w:t>College Pro</w:t>
            </w:r>
            <w:r>
              <w:rPr>
                <w:rStyle w:val="normaltextrun"/>
                <w:rFonts w:ascii="Calibri" w:hAnsi="Calibri" w:cs="Calibri"/>
                <w:color w:val="000000"/>
                <w:sz w:val="20"/>
                <w:szCs w:val="20"/>
                <w:shd w:val="clear" w:color="auto" w:fill="FFFFFF"/>
                <w:lang w:val="en-US"/>
              </w:rPr>
              <w:t>-</w:t>
            </w:r>
            <w:r>
              <w:rPr>
                <w:rStyle w:val="normaltextrun"/>
                <w:rFonts w:ascii="Calibri" w:hAnsi="Calibri" w:cs="Calibri"/>
                <w:color w:val="000000"/>
                <w:sz w:val="20"/>
                <w:szCs w:val="20"/>
                <w:shd w:val="clear" w:color="auto" w:fill="FFFFFF"/>
                <w:lang w:val="en-US"/>
              </w:rPr>
              <w:t>Vice Chancellors</w:t>
            </w:r>
            <w:r>
              <w:rPr>
                <w:rStyle w:val="eop"/>
                <w:rFonts w:ascii="Calibri" w:hAnsi="Calibri" w:cs="Calibri"/>
                <w:color w:val="000000"/>
                <w:sz w:val="20"/>
                <w:szCs w:val="20"/>
                <w:shd w:val="clear" w:color="auto" w:fill="FFFFFF"/>
              </w:rPr>
              <w:t> </w:t>
            </w:r>
          </w:p>
        </w:tc>
        <w:tc>
          <w:tcPr>
            <w:tcW w:w="2302" w:type="dxa"/>
            <w:tcMar/>
            <w:vAlign w:val="center"/>
          </w:tcPr>
          <w:p w:rsidR="00D223D7" w:rsidP="007C351B" w:rsidRDefault="00E925D0" w14:paraId="3A20899E" w14:textId="77777777">
            <w:pPr>
              <w:tabs>
                <w:tab w:val="left" w:pos="1785"/>
              </w:tabs>
              <w:rPr>
                <w:rStyle w:val="normaltextrun"/>
                <w:rFonts w:ascii="Calibri" w:hAnsi="Calibri" w:cs="Calibri"/>
                <w:color w:val="0000FF"/>
                <w:sz w:val="20"/>
                <w:szCs w:val="20"/>
                <w:u w:val="single"/>
                <w:shd w:val="clear" w:color="auto" w:fill="FFFFFF"/>
                <w:lang w:val="en-US"/>
              </w:rPr>
            </w:pPr>
            <w:hyperlink w:tgtFrame="_blank" w:history="1" r:id="rId22">
              <w:r>
                <w:rPr>
                  <w:rStyle w:val="normaltextrun"/>
                  <w:rFonts w:ascii="Calibri" w:hAnsi="Calibri" w:cs="Calibri"/>
                  <w:color w:val="0000FF"/>
                  <w:sz w:val="20"/>
                  <w:szCs w:val="20"/>
                  <w:u w:val="single"/>
                  <w:shd w:val="clear" w:color="auto" w:fill="FFFFFF"/>
                  <w:lang w:val="en-US"/>
                </w:rPr>
                <w:t>Moving on Scheme</w:t>
              </w:r>
            </w:hyperlink>
            <w:r>
              <w:rPr>
                <w:rStyle w:val="normaltextrun"/>
                <w:rFonts w:ascii="Calibri" w:hAnsi="Calibri" w:cs="Calibri"/>
                <w:color w:val="0000FF"/>
                <w:sz w:val="20"/>
                <w:szCs w:val="20"/>
                <w:u w:val="single"/>
                <w:shd w:val="clear" w:color="auto" w:fill="FFFFFF"/>
                <w:lang w:val="en-US"/>
              </w:rPr>
              <w:t> </w:t>
            </w:r>
          </w:p>
          <w:p w:rsidR="00E925D0" w:rsidP="007C351B" w:rsidRDefault="00E925D0" w14:paraId="4104A9A1" w14:textId="77777777">
            <w:pPr>
              <w:tabs>
                <w:tab w:val="left" w:pos="1785"/>
              </w:tabs>
              <w:rPr>
                <w:rStyle w:val="normaltextrun"/>
                <w:rFonts w:cs="Calibri"/>
                <w:color w:val="0000FF"/>
                <w:shd w:val="clear" w:color="auto" w:fill="FFFFFF"/>
                <w:lang w:val="en-US"/>
              </w:rPr>
            </w:pPr>
          </w:p>
          <w:p w:rsidR="00E925D0" w:rsidP="007C351B" w:rsidRDefault="00E925D0" w14:paraId="07A7BB7C" w14:textId="77777777">
            <w:pPr>
              <w:tabs>
                <w:tab w:val="left" w:pos="1785"/>
              </w:tabs>
              <w:rPr>
                <w:rStyle w:val="normaltextrun"/>
                <w:rFonts w:cs="Calibri"/>
                <w:color w:val="0000FF"/>
                <w:shd w:val="clear" w:color="auto" w:fill="FFFFFF"/>
                <w:lang w:val="en-US"/>
              </w:rPr>
            </w:pPr>
          </w:p>
          <w:p w:rsidR="00E925D0" w:rsidP="007C351B" w:rsidRDefault="001E5968" w14:paraId="79F13EB0" w14:textId="20D6F98B">
            <w:pPr>
              <w:tabs>
                <w:tab w:val="left" w:pos="1785"/>
              </w:tabs>
              <w:rPr>
                <w:rStyle w:val="normaltextrun"/>
                <w:rFonts w:cs="Calibri"/>
                <w:color w:val="0000FF"/>
                <w:shd w:val="clear" w:color="auto" w:fill="FFFFFF"/>
                <w:lang w:val="en-US"/>
              </w:rPr>
            </w:pPr>
            <w:hyperlink w:tgtFrame="_blank" w:history="1" r:id="rId23">
              <w:r>
                <w:rPr>
                  <w:rStyle w:val="normaltextrun"/>
                  <w:rFonts w:ascii="Calibri" w:hAnsi="Calibri" w:cs="Calibri"/>
                  <w:color w:val="0000FF"/>
                  <w:sz w:val="20"/>
                  <w:szCs w:val="20"/>
                  <w:u w:val="single"/>
                  <w:shd w:val="clear" w:color="auto" w:fill="FFFFFF"/>
                  <w:lang w:val="en-US"/>
                </w:rPr>
                <w:t>Sustainability Campus Map</w:t>
              </w:r>
            </w:hyperlink>
          </w:p>
          <w:p w:rsidR="00E925D0" w:rsidP="007C351B" w:rsidRDefault="00E925D0" w14:paraId="6CF4F7A2" w14:textId="77777777">
            <w:pPr>
              <w:tabs>
                <w:tab w:val="left" w:pos="1785"/>
              </w:tabs>
              <w:rPr>
                <w:rStyle w:val="normaltextrun"/>
                <w:rFonts w:cs="Calibri"/>
                <w:color w:val="0000FF"/>
                <w:shd w:val="clear" w:color="auto" w:fill="FFFFFF"/>
                <w:lang w:val="en-US"/>
              </w:rPr>
            </w:pPr>
          </w:p>
          <w:p w:rsidR="00E925D0" w:rsidP="007C351B" w:rsidRDefault="00E925D0" w14:paraId="2B4E38E1" w14:textId="77777777">
            <w:pPr>
              <w:tabs>
                <w:tab w:val="left" w:pos="1785"/>
              </w:tabs>
              <w:rPr>
                <w:rStyle w:val="normaltextrun"/>
                <w:rFonts w:cs="Calibri"/>
                <w:color w:val="0000FF"/>
                <w:shd w:val="clear" w:color="auto" w:fill="FFFFFF"/>
                <w:lang w:val="en-US"/>
              </w:rPr>
            </w:pPr>
          </w:p>
          <w:p w:rsidR="00E925D0" w:rsidP="007C351B" w:rsidRDefault="00E925D0" w14:paraId="6830F428" w14:textId="77777777">
            <w:pPr>
              <w:tabs>
                <w:tab w:val="left" w:pos="1785"/>
              </w:tabs>
              <w:rPr>
                <w:rStyle w:val="normaltextrun"/>
                <w:rFonts w:cs="Calibri"/>
                <w:color w:val="0000FF"/>
                <w:shd w:val="clear" w:color="auto" w:fill="FFFFFF"/>
                <w:lang w:val="en-US"/>
              </w:rPr>
            </w:pPr>
          </w:p>
          <w:p w:rsidR="00E925D0" w:rsidP="007C351B" w:rsidRDefault="00E925D0" w14:paraId="3F34B08A" w14:textId="77777777">
            <w:pPr>
              <w:tabs>
                <w:tab w:val="left" w:pos="1785"/>
              </w:tabs>
              <w:rPr>
                <w:rStyle w:val="normaltextrun"/>
                <w:rFonts w:cs="Calibri"/>
                <w:color w:val="0000FF"/>
                <w:shd w:val="clear" w:color="auto" w:fill="FFFFFF"/>
                <w:lang w:val="en-US"/>
              </w:rPr>
            </w:pPr>
          </w:p>
          <w:p w:rsidR="00E925D0" w:rsidP="007C351B" w:rsidRDefault="00E925D0" w14:paraId="4902C2BF" w14:textId="77777777">
            <w:pPr>
              <w:tabs>
                <w:tab w:val="left" w:pos="1785"/>
              </w:tabs>
              <w:rPr>
                <w:rStyle w:val="normaltextrun"/>
                <w:rFonts w:cs="Calibri"/>
                <w:color w:val="0000FF"/>
                <w:shd w:val="clear" w:color="auto" w:fill="FFFFFF"/>
                <w:lang w:val="en-US"/>
              </w:rPr>
            </w:pPr>
          </w:p>
          <w:p w:rsidR="00D86C0F" w:rsidP="007C351B" w:rsidRDefault="00D86C0F" w14:paraId="477C74BE" w14:textId="77777777">
            <w:pPr>
              <w:tabs>
                <w:tab w:val="left" w:pos="1785"/>
              </w:tabs>
            </w:pPr>
          </w:p>
          <w:p w:rsidR="00E925D0" w:rsidP="007C351B" w:rsidRDefault="007E4BDD" w14:paraId="3BEE04D4" w14:textId="1ABC5E5A">
            <w:pPr>
              <w:tabs>
                <w:tab w:val="left" w:pos="1785"/>
              </w:tabs>
              <w:rPr>
                <w:rStyle w:val="normaltextrun"/>
                <w:rFonts w:cs="Calibri"/>
                <w:color w:val="0000FF"/>
                <w:shd w:val="clear" w:color="auto" w:fill="FFFFFF"/>
                <w:lang w:val="en-US"/>
              </w:rPr>
            </w:pPr>
            <w:hyperlink w:tgtFrame="_blank" w:history="1" r:id="rId24">
              <w:r>
                <w:rPr>
                  <w:rStyle w:val="normaltextrun"/>
                  <w:rFonts w:ascii="Calibri" w:hAnsi="Calibri" w:cs="Calibri"/>
                  <w:color w:val="0000FF"/>
                  <w:sz w:val="20"/>
                  <w:szCs w:val="20"/>
                  <w:u w:val="single"/>
                  <w:shd w:val="clear" w:color="auto" w:fill="FFFFFF"/>
                  <w:lang w:val="en-US"/>
                </w:rPr>
                <w:t>Finance Procedure Note</w:t>
              </w:r>
            </w:hyperlink>
            <w:r>
              <w:rPr>
                <w:rStyle w:val="normaltextrun"/>
                <w:rFonts w:ascii="Calibri" w:hAnsi="Calibri" w:cs="Calibri"/>
                <w:color w:val="0000FF"/>
                <w:sz w:val="20"/>
                <w:szCs w:val="20"/>
                <w:u w:val="single"/>
                <w:shd w:val="clear" w:color="auto" w:fill="FFFFFF"/>
                <w:lang w:val="en-US"/>
              </w:rPr>
              <w:t> </w:t>
            </w:r>
            <w:hyperlink w:tgtFrame="_blank" w:history="1" r:id="rId25">
              <w:r>
                <w:rPr>
                  <w:rStyle w:val="normaltextrun"/>
                  <w:rFonts w:ascii="Calibri" w:hAnsi="Calibri" w:cs="Calibri"/>
                  <w:color w:val="0000FF"/>
                  <w:sz w:val="20"/>
                  <w:szCs w:val="20"/>
                  <w:u w:val="single"/>
                  <w:shd w:val="clear" w:color="auto" w:fill="FFFFFF"/>
                  <w:lang w:val="en-US"/>
                </w:rPr>
                <w:t>Sale and donation pages</w:t>
              </w:r>
            </w:hyperlink>
          </w:p>
          <w:p w:rsidRPr="00F040D3" w:rsidR="00E925D0" w:rsidP="007C351B" w:rsidRDefault="00E925D0" w14:paraId="475A1D9C" w14:textId="09F5F614">
            <w:pPr>
              <w:tabs>
                <w:tab w:val="left" w:pos="1785"/>
              </w:tabs>
              <w:rPr>
                <w:rFonts w:ascii="Calibri" w:hAnsi="Calibri"/>
                <w:color w:val="548DD4"/>
                <w:sz w:val="20"/>
                <w:szCs w:val="20"/>
                <w:u w:val="single"/>
              </w:rPr>
            </w:pPr>
          </w:p>
        </w:tc>
      </w:tr>
      <w:tr w:rsidR="00E1758C" w:rsidTr="07C0E3EF" w14:paraId="446C290D" w14:textId="77777777">
        <w:trPr>
          <w:trHeight w:val="417"/>
        </w:trPr>
        <w:tc>
          <w:tcPr>
            <w:tcW w:w="637" w:type="dxa"/>
            <w:tcMar/>
            <w:vAlign w:val="center"/>
          </w:tcPr>
          <w:p w:rsidR="00E1758C" w:rsidP="007C351B" w:rsidRDefault="005770F2" w14:paraId="090C3EE2" w14:textId="77777777">
            <w:pPr>
              <w:tabs>
                <w:tab w:val="left" w:pos="1785"/>
              </w:tabs>
              <w:rPr>
                <w:rFonts w:ascii="Calibri" w:hAnsi="Calibri"/>
                <w:sz w:val="20"/>
                <w:szCs w:val="20"/>
              </w:rPr>
            </w:pPr>
            <w:r>
              <w:rPr>
                <w:rFonts w:ascii="Calibri" w:hAnsi="Calibri"/>
                <w:sz w:val="20"/>
                <w:szCs w:val="20"/>
              </w:rPr>
              <w:t>7</w:t>
            </w:r>
            <w:r w:rsidR="00BA1CB0">
              <w:rPr>
                <w:rFonts w:ascii="Calibri" w:hAnsi="Calibri"/>
                <w:sz w:val="20"/>
                <w:szCs w:val="20"/>
              </w:rPr>
              <w:t>.</w:t>
            </w:r>
          </w:p>
        </w:tc>
        <w:tc>
          <w:tcPr>
            <w:tcW w:w="5850" w:type="dxa"/>
            <w:gridSpan w:val="4"/>
            <w:tcMar/>
            <w:vAlign w:val="center"/>
          </w:tcPr>
          <w:p w:rsidR="00845465" w:rsidP="00845465" w:rsidRDefault="00845465" w14:paraId="1ECE255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Use of waste for other purposes:</w:t>
            </w:r>
            <w:r>
              <w:rPr>
                <w:rStyle w:val="eop"/>
                <w:rFonts w:ascii="Calibri" w:hAnsi="Calibri" w:cs="Calibri"/>
                <w:sz w:val="20"/>
                <w:szCs w:val="20"/>
              </w:rPr>
              <w:t> </w:t>
            </w:r>
          </w:p>
          <w:p w:rsidR="00845465" w:rsidP="00845465" w:rsidRDefault="00845465" w14:paraId="657AEB9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If waste is used for any other purpose other than internal reuse or sale or donation, permission must be sought from the Strategic Waste &amp; Resource Manager to determine if a waste exemption is required.</w:t>
            </w:r>
            <w:r>
              <w:rPr>
                <w:rStyle w:val="eop"/>
                <w:rFonts w:ascii="Calibri" w:hAnsi="Calibri" w:cs="Calibri"/>
                <w:sz w:val="20"/>
                <w:szCs w:val="20"/>
              </w:rPr>
              <w:t> </w:t>
            </w:r>
          </w:p>
          <w:p w:rsidR="00F07D44" w:rsidP="00585823" w:rsidRDefault="00F07D44" w14:paraId="35D52C1C" w14:textId="77777777">
            <w:pPr>
              <w:tabs>
                <w:tab w:val="left" w:pos="1785"/>
              </w:tabs>
              <w:rPr>
                <w:rFonts w:ascii="Calibri" w:hAnsi="Calibri"/>
                <w:sz w:val="20"/>
                <w:szCs w:val="20"/>
              </w:rPr>
            </w:pPr>
          </w:p>
        </w:tc>
        <w:tc>
          <w:tcPr>
            <w:tcW w:w="1701" w:type="dxa"/>
            <w:tcMar/>
            <w:vAlign w:val="center"/>
          </w:tcPr>
          <w:p w:rsidR="0042143C" w:rsidP="00951956" w:rsidRDefault="00845465" w14:paraId="4E09F700" w14:textId="2808C06F">
            <w:pPr>
              <w:tabs>
                <w:tab w:val="left" w:pos="1785"/>
              </w:tabs>
              <w:rPr>
                <w:rFonts w:ascii="Calibri" w:hAnsi="Calibri"/>
                <w:sz w:val="20"/>
                <w:szCs w:val="20"/>
              </w:rPr>
            </w:pPr>
            <w:r>
              <w:rPr>
                <w:rFonts w:ascii="Calibri" w:hAnsi="Calibri"/>
                <w:sz w:val="20"/>
                <w:szCs w:val="20"/>
              </w:rPr>
              <w:t>All Staf</w:t>
            </w:r>
            <w:r w:rsidR="0042143C">
              <w:rPr>
                <w:rFonts w:ascii="Calibri" w:hAnsi="Calibri"/>
                <w:sz w:val="20"/>
                <w:szCs w:val="20"/>
              </w:rPr>
              <w:t>f</w:t>
            </w:r>
          </w:p>
        </w:tc>
        <w:tc>
          <w:tcPr>
            <w:tcW w:w="2302" w:type="dxa"/>
            <w:tcMar/>
            <w:vAlign w:val="center"/>
          </w:tcPr>
          <w:p w:rsidRPr="00951956" w:rsidR="00931BE8" w:rsidP="00931BE8" w:rsidRDefault="00D17696" w14:paraId="6F55AA1E" w14:textId="4C01DFD2">
            <w:pPr>
              <w:tabs>
                <w:tab w:val="left" w:pos="1785"/>
              </w:tabs>
              <w:rPr>
                <w:rFonts w:ascii="Calibri" w:hAnsi="Calibri"/>
                <w:color w:val="548DD4"/>
                <w:sz w:val="20"/>
                <w:szCs w:val="20"/>
                <w:u w:val="single"/>
              </w:rPr>
            </w:pPr>
            <w:hyperlink w:tgtFrame="_blank" w:history="1" r:id="rId26">
              <w:r>
                <w:rPr>
                  <w:rStyle w:val="normaltextrun"/>
                  <w:rFonts w:ascii="Calibri" w:hAnsi="Calibri" w:cs="Calibri"/>
                  <w:color w:val="0000FF"/>
                  <w:sz w:val="20"/>
                  <w:szCs w:val="20"/>
                  <w:u w:val="single"/>
                  <w:shd w:val="clear" w:color="auto" w:fill="FFFFFF"/>
                  <w:lang w:val="en-US"/>
                </w:rPr>
                <w:t>Using waste: waste exemptions - GOV.UK (www.gov.uk)</w:t>
              </w:r>
            </w:hyperlink>
          </w:p>
        </w:tc>
      </w:tr>
      <w:tr w:rsidR="00C93B70" w:rsidTr="07C0E3EF" w14:paraId="6D6A3687" w14:textId="77777777">
        <w:trPr>
          <w:trHeight w:val="417"/>
        </w:trPr>
        <w:tc>
          <w:tcPr>
            <w:tcW w:w="10490" w:type="dxa"/>
            <w:gridSpan w:val="7"/>
            <w:shd w:val="clear" w:color="auto" w:fill="26B9D1"/>
            <w:tcMar/>
            <w:vAlign w:val="center"/>
          </w:tcPr>
          <w:p w:rsidRPr="00DD68F1" w:rsidR="00C93B70" w:rsidP="007C351B" w:rsidRDefault="00A76EB9" w14:paraId="15941805" w14:textId="77777777">
            <w:pPr>
              <w:tabs>
                <w:tab w:val="left" w:pos="1785"/>
              </w:tabs>
              <w:rPr>
                <w:rFonts w:ascii="Calibri" w:hAnsi="Calibri"/>
                <w:b/>
                <w:color w:val="FFFFFF"/>
                <w:sz w:val="20"/>
                <w:szCs w:val="20"/>
              </w:rPr>
            </w:pPr>
            <w:r w:rsidRPr="00DD68F1">
              <w:rPr>
                <w:rFonts w:ascii="Calibri" w:hAnsi="Calibri"/>
                <w:b/>
                <w:color w:val="FFFFFF"/>
                <w:sz w:val="20"/>
                <w:szCs w:val="20"/>
              </w:rPr>
              <w:t xml:space="preserve">Section 2: </w:t>
            </w:r>
            <w:r w:rsidRPr="00DD68F1" w:rsidR="00C93B70">
              <w:rPr>
                <w:rFonts w:ascii="Calibri" w:hAnsi="Calibri"/>
                <w:b/>
                <w:color w:val="FFFFFF"/>
                <w:sz w:val="20"/>
                <w:szCs w:val="20"/>
              </w:rPr>
              <w:t>Additional specific requirements</w:t>
            </w:r>
            <w:r w:rsidRPr="00DD68F1">
              <w:rPr>
                <w:rFonts w:ascii="Calibri" w:hAnsi="Calibri"/>
                <w:b/>
                <w:color w:val="FFFFFF"/>
                <w:sz w:val="20"/>
                <w:szCs w:val="20"/>
              </w:rPr>
              <w:t xml:space="preserve"> of related regulations</w:t>
            </w:r>
          </w:p>
        </w:tc>
      </w:tr>
      <w:tr w:rsidR="005770F2" w:rsidTr="07C0E3EF" w14:paraId="04565CE9" w14:textId="77777777">
        <w:trPr>
          <w:trHeight w:val="417"/>
        </w:trPr>
        <w:tc>
          <w:tcPr>
            <w:tcW w:w="637" w:type="dxa"/>
            <w:tcMar/>
            <w:vAlign w:val="center"/>
          </w:tcPr>
          <w:p w:rsidR="005770F2" w:rsidP="007C351B" w:rsidRDefault="001A09F9" w14:paraId="1EBADA85" w14:textId="5E96EB4F">
            <w:pPr>
              <w:tabs>
                <w:tab w:val="left" w:pos="1785"/>
              </w:tabs>
              <w:rPr>
                <w:rFonts w:ascii="Calibri" w:hAnsi="Calibri"/>
                <w:sz w:val="20"/>
                <w:szCs w:val="20"/>
              </w:rPr>
            </w:pPr>
            <w:r>
              <w:rPr>
                <w:rFonts w:ascii="Calibri" w:hAnsi="Calibri"/>
                <w:sz w:val="20"/>
                <w:szCs w:val="20"/>
              </w:rPr>
              <w:t>8</w:t>
            </w:r>
            <w:r w:rsidR="005770F2">
              <w:rPr>
                <w:rFonts w:ascii="Calibri" w:hAnsi="Calibri"/>
                <w:sz w:val="20"/>
                <w:szCs w:val="20"/>
              </w:rPr>
              <w:t>.</w:t>
            </w:r>
          </w:p>
        </w:tc>
        <w:tc>
          <w:tcPr>
            <w:tcW w:w="5850" w:type="dxa"/>
            <w:gridSpan w:val="4"/>
            <w:tcMar/>
            <w:vAlign w:val="center"/>
          </w:tcPr>
          <w:p w:rsidR="001D4152" w:rsidP="001D4152" w:rsidRDefault="001D4152" w14:paraId="1DAF6FC1" w14:textId="2FB9C3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Storage of waste:</w:t>
            </w:r>
            <w:r>
              <w:rPr>
                <w:rStyle w:val="eop"/>
                <w:rFonts w:ascii="Calibri" w:hAnsi="Calibri" w:cs="Calibri"/>
                <w:sz w:val="20"/>
                <w:szCs w:val="20"/>
              </w:rPr>
              <w:t> </w:t>
            </w:r>
          </w:p>
          <w:p w:rsidR="001D4152" w:rsidP="00176CC8" w:rsidRDefault="001D4152" w14:paraId="3260340E" w14:textId="22FD9E53">
            <w:pPr>
              <w:pStyle w:val="paragraph"/>
              <w:spacing w:before="0" w:beforeAutospacing="0" w:after="0" w:afterAutospacing="0"/>
              <w:ind w:right="180"/>
              <w:jc w:val="both"/>
              <w:textAlignment w:val="baseline"/>
              <w:rPr>
                <w:rStyle w:val="normaltextrun"/>
                <w:rFonts w:ascii="Calibri" w:hAnsi="Calibri" w:cs="Calibri"/>
                <w:sz w:val="20"/>
                <w:szCs w:val="20"/>
                <w:lang w:val="en-US"/>
              </w:rPr>
            </w:pPr>
            <w:r>
              <w:rPr>
                <w:rStyle w:val="normaltextrun"/>
                <w:rFonts w:ascii="Calibri" w:hAnsi="Calibri" w:cs="Calibri"/>
                <w:sz w:val="20"/>
                <w:szCs w:val="20"/>
                <w:lang w:val="en-US"/>
              </w:rPr>
              <w:t>Higher </w:t>
            </w:r>
            <w:proofErr w:type="spellStart"/>
            <w:r>
              <w:rPr>
                <w:rStyle w:val="normaltextrun"/>
                <w:rFonts w:ascii="Calibri" w:hAnsi="Calibri" w:cs="Calibri"/>
                <w:sz w:val="20"/>
                <w:szCs w:val="20"/>
                <w:lang w:val="en-US"/>
              </w:rPr>
              <w:t>Hoopern</w:t>
            </w:r>
            <w:proofErr w:type="spellEnd"/>
            <w:r>
              <w:rPr>
                <w:rStyle w:val="normaltextrun"/>
                <w:rFonts w:ascii="Calibri" w:hAnsi="Calibri" w:cs="Calibri"/>
                <w:sz w:val="20"/>
                <w:szCs w:val="20"/>
                <w:lang w:val="en-US"/>
              </w:rPr>
              <w:t> Farm will be used to consolidate waste arising from</w:t>
            </w:r>
            <w:r w:rsidR="00BF4D92">
              <w:rPr>
                <w:rStyle w:val="normaltextrun"/>
                <w:rFonts w:ascii="Calibri" w:hAnsi="Calibri" w:cs="Calibri"/>
                <w:sz w:val="20"/>
                <w:szCs w:val="20"/>
                <w:lang w:val="en-US"/>
              </w:rPr>
              <w:t xml:space="preserve"> </w:t>
            </w:r>
            <w:r>
              <w:rPr>
                <w:rStyle w:val="normaltextrun"/>
                <w:rFonts w:ascii="Calibri" w:hAnsi="Calibri" w:cs="Calibri"/>
                <w:sz w:val="20"/>
                <w:szCs w:val="20"/>
                <w:lang w:val="en-US"/>
              </w:rPr>
              <w:t>Direct Works</w:t>
            </w:r>
            <w:r w:rsidR="00BF4D92">
              <w:rPr>
                <w:rStyle w:val="normaltextrun"/>
                <w:rFonts w:ascii="Calibri" w:hAnsi="Calibri" w:cs="Calibri"/>
                <w:sz w:val="20"/>
                <w:szCs w:val="20"/>
                <w:lang w:val="en-US"/>
              </w:rPr>
              <w:t xml:space="preserve"> </w:t>
            </w:r>
            <w:r>
              <w:rPr>
                <w:rStyle w:val="normaltextrun"/>
                <w:rFonts w:ascii="Calibri" w:hAnsi="Calibri" w:cs="Calibri"/>
                <w:sz w:val="20"/>
                <w:szCs w:val="20"/>
                <w:lang w:val="en-US"/>
              </w:rPr>
              <w:t>and </w:t>
            </w:r>
            <w:proofErr w:type="spellStart"/>
            <w:r>
              <w:rPr>
                <w:rStyle w:val="normaltextrun"/>
                <w:rFonts w:ascii="Calibri" w:hAnsi="Calibri" w:cs="Calibri"/>
                <w:sz w:val="20"/>
                <w:szCs w:val="20"/>
                <w:lang w:val="en-US"/>
              </w:rPr>
              <w:t>Portering</w:t>
            </w:r>
            <w:proofErr w:type="spellEnd"/>
            <w:r>
              <w:rPr>
                <w:rStyle w:val="normaltextrun"/>
                <w:rFonts w:ascii="Calibri" w:hAnsi="Calibri" w:cs="Calibri"/>
                <w:sz w:val="20"/>
                <w:szCs w:val="20"/>
                <w:lang w:val="en-US"/>
              </w:rPr>
              <w:t> activities. This facility must</w:t>
            </w:r>
            <w:r w:rsidR="00BF4D92">
              <w:rPr>
                <w:rStyle w:val="normaltextrun"/>
                <w:rFonts w:ascii="Calibri" w:hAnsi="Calibri" w:cs="Calibri"/>
                <w:sz w:val="20"/>
                <w:szCs w:val="20"/>
                <w:lang w:val="en-US"/>
              </w:rPr>
              <w:t xml:space="preserve"> not be used</w:t>
            </w:r>
            <w:r w:rsidR="004C1387">
              <w:rPr>
                <w:rStyle w:val="normaltextrun"/>
                <w:rFonts w:ascii="Calibri" w:hAnsi="Calibri" w:cs="Calibri"/>
                <w:sz w:val="20"/>
                <w:szCs w:val="20"/>
                <w:lang w:val="en-US"/>
              </w:rPr>
              <w:t xml:space="preserve"> by contractors, third parties, or other </w:t>
            </w:r>
            <w:r w:rsidR="00612CC9">
              <w:rPr>
                <w:rStyle w:val="normaltextrun"/>
                <w:rFonts w:ascii="Calibri" w:hAnsi="Calibri" w:cs="Calibri"/>
                <w:sz w:val="20"/>
                <w:szCs w:val="20"/>
                <w:lang w:val="en-US"/>
              </w:rPr>
              <w:t>unauthorized internal person(s)</w:t>
            </w:r>
            <w:r w:rsidR="00176CC8">
              <w:rPr>
                <w:rStyle w:val="normaltextrun"/>
                <w:rFonts w:ascii="Calibri" w:hAnsi="Calibri" w:cs="Calibri"/>
                <w:sz w:val="20"/>
                <w:szCs w:val="20"/>
                <w:lang w:val="en-US"/>
              </w:rPr>
              <w:t xml:space="preserve">, for the disposal of waste and/or recycling materials.  </w:t>
            </w:r>
          </w:p>
          <w:p w:rsidR="00176CC8" w:rsidP="00176CC8" w:rsidRDefault="00176CC8" w14:paraId="76AFABA4" w14:textId="77777777">
            <w:pPr>
              <w:pStyle w:val="paragraph"/>
              <w:spacing w:before="0" w:beforeAutospacing="0" w:after="0" w:afterAutospacing="0"/>
              <w:ind w:right="180"/>
              <w:jc w:val="both"/>
              <w:textAlignment w:val="baseline"/>
              <w:rPr>
                <w:rFonts w:ascii="Segoe UI" w:hAnsi="Segoe UI" w:cs="Segoe UI"/>
                <w:sz w:val="18"/>
                <w:szCs w:val="18"/>
              </w:rPr>
            </w:pPr>
          </w:p>
          <w:p w:rsidR="001D4152" w:rsidP="001D4152" w:rsidRDefault="001D4152" w14:paraId="4C36F4E6" w14:textId="2A775546">
            <w:pPr>
              <w:pStyle w:val="paragraph"/>
              <w:spacing w:before="0" w:beforeAutospacing="0" w:after="0" w:afterAutospacing="0"/>
              <w:ind w:right="90"/>
              <w:textAlignment w:val="baseline"/>
              <w:rPr>
                <w:rStyle w:val="eop"/>
              </w:rPr>
            </w:pPr>
            <w:r>
              <w:rPr>
                <w:rStyle w:val="normaltextrun"/>
                <w:rFonts w:ascii="Calibri" w:hAnsi="Calibri" w:cs="Calibri"/>
                <w:sz w:val="20"/>
                <w:szCs w:val="20"/>
                <w:lang w:val="en-US"/>
              </w:rPr>
              <w:t>Waste must only be placed in external designated waste disposal facilities and must be stored safely and securely. Waste must not be stored outside of these areas while awaiting collection.</w:t>
            </w:r>
          </w:p>
          <w:p w:rsidR="001D4152" w:rsidP="001D4152" w:rsidRDefault="001D4152" w14:paraId="3F0F2E01" w14:textId="77777777">
            <w:pPr>
              <w:pStyle w:val="paragraph"/>
              <w:spacing w:before="0" w:beforeAutospacing="0" w:after="0" w:afterAutospacing="0"/>
              <w:ind w:left="90" w:right="90"/>
              <w:textAlignment w:val="baseline"/>
              <w:rPr>
                <w:rFonts w:ascii="Segoe UI" w:hAnsi="Segoe UI" w:cs="Segoe UI"/>
                <w:sz w:val="18"/>
                <w:szCs w:val="18"/>
              </w:rPr>
            </w:pPr>
          </w:p>
          <w:p w:rsidR="001D4152" w:rsidP="001D4152" w:rsidRDefault="001D4152" w14:paraId="735DE80E" w14:textId="4464B275">
            <w:pPr>
              <w:pStyle w:val="paragraph"/>
              <w:spacing w:before="0" w:beforeAutospacing="0" w:after="0" w:afterAutospacing="0"/>
              <w:ind w:right="105"/>
              <w:textAlignment w:val="baseline"/>
              <w:rPr>
                <w:rStyle w:val="eop"/>
                <w:rFonts w:ascii="Calibri" w:hAnsi="Calibri" w:cs="Calibri"/>
                <w:sz w:val="20"/>
                <w:szCs w:val="20"/>
              </w:rPr>
            </w:pPr>
            <w:r>
              <w:rPr>
                <w:rStyle w:val="normaltextrun"/>
                <w:rFonts w:ascii="Calibri" w:hAnsi="Calibri" w:cs="Calibri"/>
                <w:sz w:val="20"/>
                <w:szCs w:val="20"/>
                <w:lang w:val="en-US"/>
              </w:rPr>
              <w:t>Waste must be placed in designated internal facilities, where they exist (paper, cans, glass, plastic, batteries, toners and cartridges, non-recyclable waste). Other waste must be stored securely while awaiting collection and must not be stored in corridors (where they can present a hazard) or in fire escapes.</w:t>
            </w:r>
            <w:r>
              <w:rPr>
                <w:rStyle w:val="eop"/>
                <w:rFonts w:ascii="Calibri" w:hAnsi="Calibri" w:cs="Calibri"/>
                <w:sz w:val="20"/>
                <w:szCs w:val="20"/>
              </w:rPr>
              <w:t> </w:t>
            </w:r>
          </w:p>
          <w:p w:rsidR="001D4152" w:rsidP="001D4152" w:rsidRDefault="001D4152" w14:paraId="661F0107" w14:textId="77777777">
            <w:pPr>
              <w:pStyle w:val="paragraph"/>
              <w:spacing w:before="0" w:beforeAutospacing="0" w:after="0" w:afterAutospacing="0"/>
              <w:ind w:left="90" w:right="105"/>
              <w:textAlignment w:val="baseline"/>
              <w:rPr>
                <w:rFonts w:ascii="Segoe UI" w:hAnsi="Segoe UI" w:cs="Segoe UI"/>
                <w:sz w:val="18"/>
                <w:szCs w:val="18"/>
              </w:rPr>
            </w:pPr>
          </w:p>
          <w:p w:rsidR="001D4152" w:rsidP="001D4152" w:rsidRDefault="001D4152" w14:paraId="749C4C6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Waste chemicals should be stored in accordance with guidance on the storage of chemicals.</w:t>
            </w:r>
            <w:r>
              <w:rPr>
                <w:rStyle w:val="eop"/>
                <w:rFonts w:ascii="Calibri" w:hAnsi="Calibri" w:cs="Calibri"/>
                <w:sz w:val="20"/>
                <w:szCs w:val="20"/>
              </w:rPr>
              <w:t> </w:t>
            </w:r>
          </w:p>
          <w:p w:rsidR="008954BB" w:rsidP="005069F1" w:rsidRDefault="008954BB" w14:paraId="015DF55D" w14:textId="77777777">
            <w:pPr>
              <w:tabs>
                <w:tab w:val="left" w:pos="1785"/>
              </w:tabs>
              <w:rPr>
                <w:rFonts w:ascii="Calibri" w:hAnsi="Calibri"/>
                <w:sz w:val="20"/>
                <w:szCs w:val="20"/>
              </w:rPr>
            </w:pPr>
          </w:p>
        </w:tc>
        <w:tc>
          <w:tcPr>
            <w:tcW w:w="1701" w:type="dxa"/>
            <w:tcMar/>
            <w:vAlign w:val="center"/>
          </w:tcPr>
          <w:p w:rsidR="005770F2" w:rsidP="00951956" w:rsidRDefault="00B359BB" w14:paraId="3FD1AFC8" w14:textId="52A88E4A">
            <w:pPr>
              <w:tabs>
                <w:tab w:val="left" w:pos="1785"/>
              </w:tabs>
              <w:rPr>
                <w:rFonts w:ascii="Calibri" w:hAnsi="Calibri"/>
                <w:sz w:val="20"/>
                <w:szCs w:val="20"/>
              </w:rPr>
            </w:pPr>
            <w:r w:rsidRPr="00B359BB">
              <w:rPr>
                <w:rFonts w:ascii="Calibri" w:hAnsi="Calibri"/>
                <w:sz w:val="20"/>
                <w:szCs w:val="20"/>
              </w:rPr>
              <w:t>Assistant Facilities Operations Manager</w:t>
            </w:r>
          </w:p>
          <w:p w:rsidR="00613A29" w:rsidP="00951956" w:rsidRDefault="00613A29" w14:paraId="27679E40" w14:textId="4D2ED045">
            <w:pPr>
              <w:tabs>
                <w:tab w:val="left" w:pos="1785"/>
              </w:tabs>
              <w:rPr>
                <w:rFonts w:ascii="Calibri" w:hAnsi="Calibri"/>
                <w:sz w:val="20"/>
                <w:szCs w:val="20"/>
              </w:rPr>
            </w:pPr>
          </w:p>
          <w:p w:rsidR="00613A29" w:rsidP="00951956" w:rsidRDefault="00613A29" w14:paraId="17F8CACC" w14:textId="3E88C4E2">
            <w:pPr>
              <w:tabs>
                <w:tab w:val="left" w:pos="1785"/>
              </w:tabs>
              <w:rPr>
                <w:rFonts w:ascii="Calibri" w:hAnsi="Calibri"/>
                <w:sz w:val="20"/>
                <w:szCs w:val="20"/>
              </w:rPr>
            </w:pPr>
          </w:p>
          <w:p w:rsidR="00613A29" w:rsidP="00951956" w:rsidRDefault="00613A29" w14:paraId="1FF5E49A" w14:textId="1903B168">
            <w:pPr>
              <w:tabs>
                <w:tab w:val="left" w:pos="1785"/>
              </w:tabs>
              <w:rPr>
                <w:rFonts w:ascii="Calibri" w:hAnsi="Calibri"/>
                <w:sz w:val="20"/>
                <w:szCs w:val="20"/>
              </w:rPr>
            </w:pPr>
            <w:r>
              <w:rPr>
                <w:rFonts w:ascii="Calibri" w:hAnsi="Calibri"/>
                <w:sz w:val="20"/>
                <w:szCs w:val="20"/>
              </w:rPr>
              <w:t>All Staff</w:t>
            </w:r>
          </w:p>
          <w:p w:rsidR="00613A29" w:rsidP="00951956" w:rsidRDefault="00613A29" w14:paraId="03F630D1" w14:textId="16BB6B70">
            <w:pPr>
              <w:tabs>
                <w:tab w:val="left" w:pos="1785"/>
              </w:tabs>
              <w:rPr>
                <w:rFonts w:ascii="Calibri" w:hAnsi="Calibri"/>
                <w:sz w:val="20"/>
                <w:szCs w:val="20"/>
              </w:rPr>
            </w:pPr>
          </w:p>
          <w:p w:rsidR="00613A29" w:rsidP="00951956" w:rsidRDefault="00613A29" w14:paraId="2F15734B" w14:textId="64F4C249">
            <w:pPr>
              <w:tabs>
                <w:tab w:val="left" w:pos="1785"/>
              </w:tabs>
              <w:rPr>
                <w:rFonts w:ascii="Calibri" w:hAnsi="Calibri"/>
                <w:sz w:val="20"/>
                <w:szCs w:val="20"/>
              </w:rPr>
            </w:pPr>
          </w:p>
          <w:p w:rsidR="00613A29" w:rsidP="00951956" w:rsidRDefault="00613A29" w14:paraId="1CCE53A5" w14:textId="77777777">
            <w:pPr>
              <w:tabs>
                <w:tab w:val="left" w:pos="1785"/>
              </w:tabs>
              <w:rPr>
                <w:rFonts w:ascii="Calibri" w:hAnsi="Calibri"/>
                <w:sz w:val="20"/>
                <w:szCs w:val="20"/>
              </w:rPr>
            </w:pPr>
          </w:p>
          <w:p w:rsidR="00B359BB" w:rsidP="00951956" w:rsidRDefault="00B359BB" w14:paraId="37137B8F" w14:textId="43AD6127">
            <w:pPr>
              <w:tabs>
                <w:tab w:val="left" w:pos="1785"/>
              </w:tabs>
              <w:rPr>
                <w:rFonts w:ascii="Calibri" w:hAnsi="Calibri"/>
                <w:sz w:val="20"/>
                <w:szCs w:val="20"/>
              </w:rPr>
            </w:pPr>
          </w:p>
          <w:p w:rsidR="00613A29" w:rsidP="00951956" w:rsidRDefault="00613A29" w14:paraId="6D74E125" w14:textId="37EE2953">
            <w:pPr>
              <w:tabs>
                <w:tab w:val="left" w:pos="1785"/>
              </w:tabs>
              <w:rPr>
                <w:rFonts w:ascii="Calibri" w:hAnsi="Calibri"/>
                <w:sz w:val="20"/>
                <w:szCs w:val="20"/>
              </w:rPr>
            </w:pPr>
          </w:p>
          <w:p w:rsidR="00613A29" w:rsidP="00951956" w:rsidRDefault="00613A29" w14:paraId="3E4003F5" w14:textId="38E4A85E">
            <w:pPr>
              <w:tabs>
                <w:tab w:val="left" w:pos="1785"/>
              </w:tabs>
              <w:rPr>
                <w:rFonts w:ascii="Calibri" w:hAnsi="Calibri"/>
                <w:sz w:val="20"/>
                <w:szCs w:val="20"/>
              </w:rPr>
            </w:pPr>
          </w:p>
          <w:p w:rsidR="00613A29" w:rsidP="00951956" w:rsidRDefault="00613A29" w14:paraId="371BFA3C" w14:textId="475BB2B4">
            <w:pPr>
              <w:tabs>
                <w:tab w:val="left" w:pos="1785"/>
              </w:tabs>
              <w:rPr>
                <w:rFonts w:ascii="Calibri" w:hAnsi="Calibri"/>
                <w:sz w:val="20"/>
                <w:szCs w:val="20"/>
              </w:rPr>
            </w:pPr>
          </w:p>
          <w:p w:rsidR="00613A29" w:rsidP="00951956" w:rsidRDefault="00613A29" w14:paraId="23E3743E" w14:textId="67EF219F">
            <w:pPr>
              <w:tabs>
                <w:tab w:val="left" w:pos="1785"/>
              </w:tabs>
              <w:rPr>
                <w:rFonts w:ascii="Calibri" w:hAnsi="Calibri"/>
                <w:sz w:val="20"/>
                <w:szCs w:val="20"/>
              </w:rPr>
            </w:pPr>
          </w:p>
          <w:p w:rsidR="00613A29" w:rsidP="00951956" w:rsidRDefault="00613A29" w14:paraId="5BE9CC51" w14:textId="33502D6C">
            <w:pPr>
              <w:tabs>
                <w:tab w:val="left" w:pos="1785"/>
              </w:tabs>
              <w:rPr>
                <w:rFonts w:ascii="Calibri" w:hAnsi="Calibri"/>
                <w:sz w:val="20"/>
                <w:szCs w:val="20"/>
              </w:rPr>
            </w:pPr>
          </w:p>
          <w:p w:rsidR="00B359BB" w:rsidP="00951956" w:rsidRDefault="00B359BB" w14:paraId="54405AC3" w14:textId="77777777">
            <w:pPr>
              <w:tabs>
                <w:tab w:val="left" w:pos="1785"/>
              </w:tabs>
              <w:rPr>
                <w:rFonts w:ascii="Calibri" w:hAnsi="Calibri"/>
                <w:sz w:val="20"/>
                <w:szCs w:val="20"/>
              </w:rPr>
            </w:pPr>
          </w:p>
          <w:p w:rsidR="00613A29" w:rsidP="00951956" w:rsidRDefault="00613A29" w14:paraId="0C9AAA7C" w14:textId="690086CD">
            <w:pPr>
              <w:tabs>
                <w:tab w:val="left" w:pos="1785"/>
              </w:tabs>
              <w:rPr>
                <w:rFonts w:ascii="Calibri" w:hAnsi="Calibri"/>
                <w:sz w:val="20"/>
                <w:szCs w:val="20"/>
              </w:rPr>
            </w:pPr>
          </w:p>
        </w:tc>
        <w:tc>
          <w:tcPr>
            <w:tcW w:w="2302" w:type="dxa"/>
            <w:tcMar/>
            <w:vAlign w:val="center"/>
          </w:tcPr>
          <w:p w:rsidR="005770F2" w:rsidP="007C351B" w:rsidRDefault="008A31C0" w14:paraId="472ECB56" w14:textId="77777777">
            <w:pPr>
              <w:tabs>
                <w:tab w:val="left" w:pos="1785"/>
              </w:tabs>
              <w:rPr>
                <w:rStyle w:val="eop"/>
                <w:rFonts w:ascii="Calibri" w:hAnsi="Calibri" w:cs="Calibri"/>
                <w:color w:val="000000"/>
                <w:sz w:val="20"/>
                <w:szCs w:val="20"/>
                <w:shd w:val="clear" w:color="auto" w:fill="FFFFFF"/>
              </w:rPr>
            </w:pPr>
            <w:hyperlink w:tgtFrame="_blank" w:history="1" r:id="rId27">
              <w:r>
                <w:rPr>
                  <w:rStyle w:val="normaltextrun"/>
                  <w:rFonts w:ascii="Calibri" w:hAnsi="Calibri" w:cs="Calibri"/>
                  <w:color w:val="0000FF"/>
                  <w:sz w:val="20"/>
                  <w:szCs w:val="20"/>
                  <w:u w:val="single"/>
                  <w:shd w:val="clear" w:color="auto" w:fill="FFFFFF"/>
                  <w:lang w:val="en-US"/>
                </w:rPr>
                <w:t xml:space="preserve">Higher </w:t>
              </w:r>
              <w:proofErr w:type="spellStart"/>
              <w:r>
                <w:rPr>
                  <w:rStyle w:val="normaltextrun"/>
                  <w:rFonts w:ascii="Calibri" w:hAnsi="Calibri" w:cs="Calibri"/>
                  <w:color w:val="0000FF"/>
                  <w:sz w:val="20"/>
                  <w:szCs w:val="20"/>
                  <w:u w:val="single"/>
                  <w:shd w:val="clear" w:color="auto" w:fill="FFFFFF"/>
                  <w:lang w:val="en-US"/>
                </w:rPr>
                <w:t>Hoopern</w:t>
              </w:r>
              <w:proofErr w:type="spellEnd"/>
              <w:r>
                <w:rPr>
                  <w:rStyle w:val="normaltextrun"/>
                  <w:rFonts w:ascii="Calibri" w:hAnsi="Calibri" w:cs="Calibri"/>
                  <w:color w:val="0000FF"/>
                  <w:sz w:val="20"/>
                  <w:szCs w:val="20"/>
                  <w:u w:val="single"/>
                  <w:shd w:val="clear" w:color="auto" w:fill="FFFFFF"/>
                  <w:lang w:val="en-US"/>
                </w:rPr>
                <w:t xml:space="preserve"> Farm waste</w:t>
              </w:r>
            </w:hyperlink>
            <w:r>
              <w:rPr>
                <w:rStyle w:val="normaltextrun"/>
                <w:rFonts w:ascii="Calibri" w:hAnsi="Calibri" w:cs="Calibri"/>
                <w:color w:val="0000FF"/>
                <w:sz w:val="20"/>
                <w:szCs w:val="20"/>
                <w:u w:val="single"/>
                <w:shd w:val="clear" w:color="auto" w:fill="FFFFFF"/>
                <w:lang w:val="en-US"/>
              </w:rPr>
              <w:t> </w:t>
            </w:r>
            <w:hyperlink w:tgtFrame="_blank" w:history="1" r:id="rId28">
              <w:r>
                <w:rPr>
                  <w:rStyle w:val="normaltextrun"/>
                  <w:rFonts w:ascii="Calibri" w:hAnsi="Calibri" w:cs="Calibri"/>
                  <w:color w:val="0000FF"/>
                  <w:sz w:val="20"/>
                  <w:szCs w:val="20"/>
                  <w:u w:val="single"/>
                  <w:shd w:val="clear" w:color="auto" w:fill="FFFFFF"/>
                  <w:lang w:val="en-US"/>
                </w:rPr>
                <w:t>Management Guidance</w:t>
              </w:r>
            </w:hyperlink>
            <w:r>
              <w:rPr>
                <w:rStyle w:val="eop"/>
                <w:rFonts w:ascii="Calibri" w:hAnsi="Calibri" w:cs="Calibri"/>
                <w:color w:val="000000"/>
                <w:sz w:val="20"/>
                <w:szCs w:val="20"/>
                <w:shd w:val="clear" w:color="auto" w:fill="FFFFFF"/>
              </w:rPr>
              <w:t> </w:t>
            </w:r>
          </w:p>
          <w:p w:rsidR="008A31C0" w:rsidP="007C351B" w:rsidRDefault="008A31C0" w14:paraId="28F1B05D"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517A6B88"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216C9CE6"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4DC896C9"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6C03FC8B"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3C95AD20"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32778198" w14:textId="77777777">
            <w:pPr>
              <w:tabs>
                <w:tab w:val="left" w:pos="1785"/>
              </w:tabs>
              <w:rPr>
                <w:rStyle w:val="eop"/>
                <w:rFonts w:ascii="Calibri" w:hAnsi="Calibri" w:cs="Calibri"/>
                <w:color w:val="000000"/>
                <w:sz w:val="20"/>
                <w:szCs w:val="20"/>
                <w:shd w:val="clear" w:color="auto" w:fill="FFFFFF"/>
              </w:rPr>
            </w:pPr>
          </w:p>
          <w:p w:rsidR="008A31C0" w:rsidP="007C351B" w:rsidRDefault="008A3374" w14:paraId="5AFA8B7B" w14:textId="1247AB54">
            <w:pPr>
              <w:tabs>
                <w:tab w:val="left" w:pos="1785"/>
              </w:tabs>
              <w:rPr>
                <w:rStyle w:val="eop"/>
                <w:rFonts w:ascii="Calibri" w:hAnsi="Calibri" w:cs="Calibri"/>
                <w:color w:val="000000"/>
                <w:sz w:val="20"/>
                <w:szCs w:val="20"/>
                <w:shd w:val="clear" w:color="auto" w:fill="FFFFFF"/>
              </w:rPr>
            </w:pPr>
            <w:hyperlink w:tgtFrame="_blank" w:history="1" r:id="rId29">
              <w:r>
                <w:rPr>
                  <w:rStyle w:val="normaltextrun"/>
                  <w:rFonts w:ascii="Calibri" w:hAnsi="Calibri" w:cs="Calibri"/>
                  <w:color w:val="0000FF"/>
                  <w:sz w:val="20"/>
                  <w:szCs w:val="20"/>
                  <w:u w:val="single"/>
                  <w:shd w:val="clear" w:color="auto" w:fill="FFFFFF"/>
                  <w:lang w:val="en-US"/>
                </w:rPr>
                <w:t>A-Z Waste Guide</w:t>
              </w:r>
            </w:hyperlink>
            <w:r>
              <w:rPr>
                <w:rStyle w:val="eop"/>
                <w:rFonts w:ascii="Calibri" w:hAnsi="Calibri" w:cs="Calibri"/>
                <w:color w:val="000000"/>
                <w:sz w:val="20"/>
                <w:szCs w:val="20"/>
                <w:shd w:val="clear" w:color="auto" w:fill="FFFFFF"/>
              </w:rPr>
              <w:t> </w:t>
            </w:r>
          </w:p>
          <w:p w:rsidR="008A31C0" w:rsidP="007C351B" w:rsidRDefault="008A31C0" w14:paraId="385B9C25" w14:textId="77777777">
            <w:pPr>
              <w:tabs>
                <w:tab w:val="left" w:pos="1785"/>
              </w:tabs>
              <w:rPr>
                <w:rStyle w:val="eop"/>
                <w:rFonts w:ascii="Calibri" w:hAnsi="Calibri" w:cs="Calibri"/>
                <w:color w:val="000000"/>
                <w:sz w:val="20"/>
                <w:szCs w:val="20"/>
                <w:shd w:val="clear" w:color="auto" w:fill="FFFFFF"/>
              </w:rPr>
            </w:pPr>
          </w:p>
          <w:p w:rsidR="008A31C0" w:rsidP="007C351B" w:rsidRDefault="008A31C0" w14:paraId="6E403278" w14:textId="77777777">
            <w:pPr>
              <w:tabs>
                <w:tab w:val="left" w:pos="1785"/>
              </w:tabs>
              <w:rPr>
                <w:rStyle w:val="eop"/>
                <w:rFonts w:cs="Calibri"/>
                <w:color w:val="000000"/>
                <w:shd w:val="clear" w:color="auto" w:fill="FFFFFF"/>
              </w:rPr>
            </w:pPr>
          </w:p>
          <w:p w:rsidR="008A31C0" w:rsidP="007C351B" w:rsidRDefault="008A31C0" w14:paraId="4F92F0CA" w14:textId="77777777">
            <w:pPr>
              <w:tabs>
                <w:tab w:val="left" w:pos="1785"/>
              </w:tabs>
              <w:rPr>
                <w:rStyle w:val="eop"/>
                <w:rFonts w:cs="Calibri"/>
                <w:color w:val="000000"/>
                <w:shd w:val="clear" w:color="auto" w:fill="FFFFFF"/>
              </w:rPr>
            </w:pPr>
          </w:p>
          <w:p w:rsidR="008A31C0" w:rsidP="007C351B" w:rsidRDefault="008A31C0" w14:paraId="680D16AD" w14:textId="77777777">
            <w:pPr>
              <w:tabs>
                <w:tab w:val="left" w:pos="1785"/>
              </w:tabs>
              <w:rPr>
                <w:rStyle w:val="eop"/>
                <w:rFonts w:cs="Calibri"/>
                <w:color w:val="000000"/>
                <w:shd w:val="clear" w:color="auto" w:fill="FFFFFF"/>
              </w:rPr>
            </w:pPr>
          </w:p>
          <w:p w:rsidRPr="00951956" w:rsidR="008A31C0" w:rsidP="007C351B" w:rsidRDefault="008A3374" w14:paraId="248B0548" w14:textId="2563FE75">
            <w:pPr>
              <w:tabs>
                <w:tab w:val="left" w:pos="1785"/>
              </w:tabs>
              <w:rPr>
                <w:rFonts w:ascii="Calibri" w:hAnsi="Calibri"/>
                <w:color w:val="548DD4"/>
                <w:sz w:val="20"/>
                <w:szCs w:val="20"/>
                <w:u w:val="single"/>
              </w:rPr>
            </w:pPr>
            <w:hyperlink w:tgtFrame="_blank" w:history="1" r:id="rId30">
              <w:r>
                <w:rPr>
                  <w:rStyle w:val="normaltextrun"/>
                  <w:rFonts w:ascii="Calibri" w:hAnsi="Calibri" w:cs="Calibri"/>
                  <w:color w:val="0000FF"/>
                  <w:sz w:val="20"/>
                  <w:szCs w:val="20"/>
                  <w:u w:val="single"/>
                  <w:shd w:val="clear" w:color="auto" w:fill="FFFFFF"/>
                  <w:lang w:val="en-US"/>
                </w:rPr>
                <w:t>Chemical Segregation &amp; Storage</w:t>
              </w:r>
            </w:hyperlink>
          </w:p>
        </w:tc>
      </w:tr>
      <w:tr w:rsidR="00C93B70" w:rsidTr="07C0E3EF" w14:paraId="395CF9F8" w14:textId="77777777">
        <w:trPr>
          <w:trHeight w:val="1408"/>
        </w:trPr>
        <w:tc>
          <w:tcPr>
            <w:tcW w:w="637" w:type="dxa"/>
            <w:tcMar/>
            <w:vAlign w:val="center"/>
          </w:tcPr>
          <w:p w:rsidR="00C93B70" w:rsidP="007C351B" w:rsidRDefault="001A09F9" w14:paraId="003705E4" w14:textId="527ACD46">
            <w:pPr>
              <w:tabs>
                <w:tab w:val="left" w:pos="1785"/>
              </w:tabs>
              <w:rPr>
                <w:rFonts w:ascii="Calibri" w:hAnsi="Calibri"/>
                <w:sz w:val="20"/>
                <w:szCs w:val="20"/>
              </w:rPr>
            </w:pPr>
            <w:r>
              <w:rPr>
                <w:rFonts w:ascii="Calibri" w:hAnsi="Calibri"/>
                <w:sz w:val="20"/>
                <w:szCs w:val="20"/>
              </w:rPr>
              <w:t>9</w:t>
            </w:r>
            <w:r w:rsidR="000C3C5C">
              <w:rPr>
                <w:rFonts w:ascii="Calibri" w:hAnsi="Calibri"/>
                <w:sz w:val="20"/>
                <w:szCs w:val="20"/>
              </w:rPr>
              <w:t>.</w:t>
            </w:r>
          </w:p>
        </w:tc>
        <w:tc>
          <w:tcPr>
            <w:tcW w:w="5850" w:type="dxa"/>
            <w:gridSpan w:val="4"/>
            <w:tcMar/>
            <w:vAlign w:val="center"/>
          </w:tcPr>
          <w:p w:rsidR="00C271B4" w:rsidP="00C271B4" w:rsidRDefault="00C271B4" w14:paraId="54F0737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Disposal of Waste:</w:t>
            </w:r>
            <w:r>
              <w:rPr>
                <w:rStyle w:val="eop"/>
                <w:rFonts w:ascii="Calibri" w:hAnsi="Calibri" w:cs="Calibri"/>
                <w:sz w:val="20"/>
                <w:szCs w:val="20"/>
              </w:rPr>
              <w:t> </w:t>
            </w:r>
          </w:p>
          <w:p w:rsidR="00C271B4" w:rsidP="00C271B4" w:rsidRDefault="00C271B4" w14:paraId="278A4CF0" w14:textId="6EBD2A76">
            <w:pPr>
              <w:pStyle w:val="paragraph"/>
              <w:spacing w:before="0" w:beforeAutospacing="0" w:after="0" w:afterAutospacing="0"/>
              <w:ind w:right="270"/>
              <w:textAlignment w:val="baseline"/>
              <w:rPr>
                <w:rStyle w:val="eop"/>
                <w:rFonts w:ascii="Calibri" w:hAnsi="Calibri" w:cs="Calibri"/>
                <w:sz w:val="20"/>
                <w:szCs w:val="20"/>
              </w:rPr>
            </w:pPr>
            <w:r>
              <w:rPr>
                <w:rStyle w:val="normaltextrun"/>
                <w:rFonts w:ascii="Calibri" w:hAnsi="Calibri" w:cs="Calibri"/>
                <w:sz w:val="20"/>
                <w:szCs w:val="20"/>
                <w:lang w:val="en-US"/>
              </w:rPr>
              <w:t>For bulk collections, staff should raise a job on the Campus Services helpdesk. Plenty of advance notice must be provided so that staff can apply the waste hierarchy.</w:t>
            </w:r>
            <w:r>
              <w:rPr>
                <w:rStyle w:val="eop"/>
                <w:rFonts w:ascii="Calibri" w:hAnsi="Calibri" w:cs="Calibri"/>
                <w:sz w:val="20"/>
                <w:szCs w:val="20"/>
              </w:rPr>
              <w:t> </w:t>
            </w:r>
          </w:p>
          <w:p w:rsidR="00C271B4" w:rsidP="00C271B4" w:rsidRDefault="00C271B4" w14:paraId="6A12EDD8" w14:textId="77777777">
            <w:pPr>
              <w:pStyle w:val="paragraph"/>
              <w:spacing w:before="0" w:beforeAutospacing="0" w:after="0" w:afterAutospacing="0"/>
              <w:ind w:right="270"/>
              <w:textAlignment w:val="baseline"/>
              <w:rPr>
                <w:rFonts w:ascii="Segoe UI" w:hAnsi="Segoe UI" w:cs="Segoe UI"/>
                <w:sz w:val="18"/>
                <w:szCs w:val="18"/>
              </w:rPr>
            </w:pPr>
          </w:p>
          <w:p w:rsidR="00C271B4" w:rsidP="00C271B4" w:rsidRDefault="00C271B4" w14:paraId="7FB64935" w14:textId="733B76C5">
            <w:pPr>
              <w:pStyle w:val="paragraph"/>
              <w:spacing w:before="0" w:beforeAutospacing="0" w:after="0" w:afterAutospacing="0"/>
              <w:ind w:right="105"/>
              <w:textAlignment w:val="baseline"/>
              <w:rPr>
                <w:rStyle w:val="eop"/>
                <w:rFonts w:ascii="Calibri" w:hAnsi="Calibri" w:cs="Calibri"/>
                <w:sz w:val="20"/>
                <w:szCs w:val="20"/>
              </w:rPr>
            </w:pPr>
            <w:r>
              <w:rPr>
                <w:rStyle w:val="normaltextrun"/>
                <w:rFonts w:ascii="Calibri" w:hAnsi="Calibri" w:cs="Calibri"/>
                <w:sz w:val="20"/>
                <w:szCs w:val="20"/>
                <w:lang w:val="en-US"/>
              </w:rPr>
              <w:t>All waste must be disposed of in accordance with the A-Z Waste Guide.</w:t>
            </w:r>
            <w:r>
              <w:rPr>
                <w:rStyle w:val="eop"/>
                <w:rFonts w:ascii="Calibri" w:hAnsi="Calibri" w:cs="Calibri"/>
                <w:sz w:val="20"/>
                <w:szCs w:val="20"/>
              </w:rPr>
              <w:t> </w:t>
            </w:r>
          </w:p>
          <w:p w:rsidR="00C271B4" w:rsidP="00C271B4" w:rsidRDefault="00C271B4" w14:paraId="4B4854B5" w14:textId="77777777">
            <w:pPr>
              <w:pStyle w:val="paragraph"/>
              <w:spacing w:before="0" w:beforeAutospacing="0" w:after="0" w:afterAutospacing="0"/>
              <w:ind w:right="105"/>
              <w:textAlignment w:val="baseline"/>
              <w:rPr>
                <w:rFonts w:ascii="Segoe UI" w:hAnsi="Segoe UI" w:cs="Segoe UI"/>
                <w:sz w:val="18"/>
                <w:szCs w:val="18"/>
              </w:rPr>
            </w:pPr>
          </w:p>
          <w:p w:rsidR="00C271B4" w:rsidP="00C271B4" w:rsidRDefault="00C271B4" w14:paraId="0F2375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All confidential waste must be disposed of in line with the Data </w:t>
            </w:r>
            <w:r>
              <w:rPr>
                <w:rStyle w:val="normaltextrun"/>
                <w:rFonts w:ascii="Calibri" w:hAnsi="Calibri" w:cs="Calibri"/>
                <w:sz w:val="20"/>
                <w:szCs w:val="20"/>
                <w:lang w:val="en-US"/>
              </w:rPr>
              <w:lastRenderedPageBreak/>
              <w:t>Protection Guidelines.</w:t>
            </w:r>
            <w:r>
              <w:rPr>
                <w:rStyle w:val="eop"/>
                <w:rFonts w:ascii="Calibri" w:hAnsi="Calibri" w:cs="Calibri"/>
                <w:sz w:val="20"/>
                <w:szCs w:val="20"/>
              </w:rPr>
              <w:t> </w:t>
            </w:r>
          </w:p>
          <w:p w:rsidRPr="00F07D44" w:rsidR="00C93B70" w:rsidP="00B71E2E" w:rsidRDefault="00C93B70" w14:paraId="59E9B03D" w14:textId="77777777">
            <w:pPr>
              <w:tabs>
                <w:tab w:val="left" w:pos="639"/>
              </w:tabs>
              <w:rPr>
                <w:rFonts w:ascii="Calibri" w:hAnsi="Calibri"/>
                <w:b/>
                <w:sz w:val="20"/>
                <w:szCs w:val="20"/>
              </w:rPr>
            </w:pPr>
          </w:p>
        </w:tc>
        <w:tc>
          <w:tcPr>
            <w:tcW w:w="1701" w:type="dxa"/>
            <w:tcMar/>
            <w:vAlign w:val="center"/>
          </w:tcPr>
          <w:p w:rsidR="00C93B70" w:rsidP="00951956" w:rsidRDefault="00D2250E" w14:paraId="751B0364" w14:textId="74027B8D">
            <w:pPr>
              <w:tabs>
                <w:tab w:val="left" w:pos="1785"/>
              </w:tabs>
              <w:rPr>
                <w:rFonts w:ascii="Calibri" w:hAnsi="Calibri"/>
                <w:sz w:val="20"/>
                <w:szCs w:val="20"/>
              </w:rPr>
            </w:pPr>
            <w:r>
              <w:rPr>
                <w:rFonts w:ascii="Calibri" w:hAnsi="Calibri"/>
                <w:sz w:val="20"/>
                <w:szCs w:val="20"/>
              </w:rPr>
              <w:lastRenderedPageBreak/>
              <w:t>All Staff</w:t>
            </w:r>
          </w:p>
        </w:tc>
        <w:tc>
          <w:tcPr>
            <w:tcW w:w="2302" w:type="dxa"/>
            <w:tcMar/>
            <w:vAlign w:val="center"/>
          </w:tcPr>
          <w:p w:rsidR="00A76EB9" w:rsidP="007C351B" w:rsidRDefault="00755147" w14:paraId="27F1ED7E" w14:textId="77777777">
            <w:pPr>
              <w:tabs>
                <w:tab w:val="left" w:pos="1785"/>
              </w:tabs>
            </w:pPr>
            <w:hyperlink w:tgtFrame="_blank" w:history="1" r:id="rId31">
              <w:r>
                <w:rPr>
                  <w:rStyle w:val="normaltextrun"/>
                  <w:rFonts w:ascii="Calibri" w:hAnsi="Calibri" w:cs="Calibri"/>
                  <w:color w:val="0000FF"/>
                  <w:sz w:val="20"/>
                  <w:szCs w:val="20"/>
                  <w:u w:val="single"/>
                  <w:shd w:val="clear" w:color="auto" w:fill="FFFFFF"/>
                  <w:lang w:val="en-US"/>
                </w:rPr>
                <w:t>Disposal | Campus Services Help Desk | University of Exeter</w:t>
              </w:r>
            </w:hyperlink>
          </w:p>
          <w:p w:rsidR="00755147" w:rsidP="007C351B" w:rsidRDefault="00755147" w14:paraId="769E851C" w14:textId="77777777">
            <w:pPr>
              <w:tabs>
                <w:tab w:val="left" w:pos="1785"/>
              </w:tabs>
            </w:pPr>
          </w:p>
          <w:p w:rsidR="00755147" w:rsidP="007C351B" w:rsidRDefault="00755147" w14:paraId="1C664DAF" w14:textId="77777777">
            <w:pPr>
              <w:tabs>
                <w:tab w:val="left" w:pos="1785"/>
              </w:tabs>
              <w:rPr>
                <w:rStyle w:val="eop"/>
                <w:rFonts w:ascii="Calibri" w:hAnsi="Calibri" w:cs="Calibri"/>
                <w:color w:val="000000"/>
                <w:sz w:val="20"/>
                <w:szCs w:val="20"/>
                <w:shd w:val="clear" w:color="auto" w:fill="FFFFFF"/>
              </w:rPr>
            </w:pPr>
            <w:hyperlink w:tgtFrame="_blank" w:history="1" r:id="rId32">
              <w:r>
                <w:rPr>
                  <w:rStyle w:val="normaltextrun"/>
                  <w:rFonts w:ascii="Calibri" w:hAnsi="Calibri" w:cs="Calibri"/>
                  <w:color w:val="0000FF"/>
                  <w:sz w:val="20"/>
                  <w:szCs w:val="20"/>
                  <w:u w:val="single"/>
                  <w:shd w:val="clear" w:color="auto" w:fill="FFFFFF"/>
                  <w:lang w:val="en-US"/>
                </w:rPr>
                <w:t>A-Z Waste Guide</w:t>
              </w:r>
            </w:hyperlink>
            <w:r>
              <w:rPr>
                <w:rStyle w:val="eop"/>
                <w:rFonts w:ascii="Calibri" w:hAnsi="Calibri" w:cs="Calibri"/>
                <w:color w:val="000000"/>
                <w:sz w:val="20"/>
                <w:szCs w:val="20"/>
                <w:shd w:val="clear" w:color="auto" w:fill="FFFFFF"/>
              </w:rPr>
              <w:t> </w:t>
            </w:r>
          </w:p>
          <w:p w:rsidR="00755147" w:rsidP="007C351B" w:rsidRDefault="00755147" w14:paraId="07D3D825" w14:textId="77777777">
            <w:pPr>
              <w:tabs>
                <w:tab w:val="left" w:pos="1785"/>
              </w:tabs>
              <w:rPr>
                <w:rStyle w:val="eop"/>
                <w:rFonts w:cs="Calibri"/>
                <w:color w:val="000000"/>
                <w:shd w:val="clear" w:color="auto" w:fill="FFFFFF"/>
              </w:rPr>
            </w:pPr>
          </w:p>
          <w:p w:rsidR="00755147" w:rsidP="007C351B" w:rsidRDefault="00B91F76" w14:paraId="334683A6" w14:textId="77777777">
            <w:pPr>
              <w:tabs>
                <w:tab w:val="left" w:pos="1785"/>
              </w:tabs>
              <w:rPr>
                <w:rStyle w:val="eop"/>
                <w:rFonts w:ascii="Calibri" w:hAnsi="Calibri" w:cs="Calibri"/>
                <w:color w:val="000000"/>
                <w:sz w:val="20"/>
                <w:szCs w:val="20"/>
                <w:shd w:val="clear" w:color="auto" w:fill="FFFFFF"/>
              </w:rPr>
            </w:pPr>
            <w:hyperlink w:tgtFrame="_blank" w:history="1" r:id="rId33">
              <w:r>
                <w:rPr>
                  <w:rStyle w:val="normaltextrun"/>
                  <w:rFonts w:ascii="Calibri" w:hAnsi="Calibri" w:cs="Calibri"/>
                  <w:color w:val="0000FF"/>
                  <w:sz w:val="20"/>
                  <w:szCs w:val="20"/>
                  <w:u w:val="single"/>
                  <w:shd w:val="clear" w:color="auto" w:fill="FFFFFF"/>
                  <w:lang w:val="en-US"/>
                </w:rPr>
                <w:t xml:space="preserve">GDPR | Information Governance | University </w:t>
              </w:r>
              <w:r>
                <w:rPr>
                  <w:rStyle w:val="normaltextrun"/>
                  <w:rFonts w:ascii="Calibri" w:hAnsi="Calibri" w:cs="Calibri"/>
                  <w:color w:val="0000FF"/>
                  <w:sz w:val="20"/>
                  <w:szCs w:val="20"/>
                  <w:u w:val="single"/>
                  <w:shd w:val="clear" w:color="auto" w:fill="FFFFFF"/>
                  <w:lang w:val="en-US"/>
                </w:rPr>
                <w:lastRenderedPageBreak/>
                <w:t>of Exeter</w:t>
              </w:r>
            </w:hyperlink>
            <w:r>
              <w:rPr>
                <w:rStyle w:val="eop"/>
                <w:rFonts w:ascii="Calibri" w:hAnsi="Calibri" w:cs="Calibri"/>
                <w:color w:val="000000"/>
                <w:sz w:val="20"/>
                <w:szCs w:val="20"/>
                <w:shd w:val="clear" w:color="auto" w:fill="FFFFFF"/>
              </w:rPr>
              <w:t> </w:t>
            </w:r>
          </w:p>
          <w:p w:rsidR="00B91F76" w:rsidP="007C351B" w:rsidRDefault="00B91F76" w14:paraId="1DEFDBB4" w14:textId="77777777">
            <w:pPr>
              <w:tabs>
                <w:tab w:val="left" w:pos="1785"/>
              </w:tabs>
              <w:rPr>
                <w:rStyle w:val="eop"/>
                <w:rFonts w:cs="Calibri"/>
                <w:color w:val="000000"/>
                <w:shd w:val="clear" w:color="auto" w:fill="FFFFFF"/>
              </w:rPr>
            </w:pPr>
          </w:p>
          <w:p w:rsidR="00B91F76" w:rsidP="007C351B" w:rsidRDefault="00B91F76" w14:paraId="285E011A" w14:textId="5E8D0731">
            <w:pPr>
              <w:tabs>
                <w:tab w:val="left" w:pos="1785"/>
              </w:tabs>
              <w:rPr>
                <w:rFonts w:ascii="Calibri" w:hAnsi="Calibri"/>
                <w:color w:val="548DD4"/>
                <w:sz w:val="20"/>
                <w:szCs w:val="20"/>
                <w:u w:val="single"/>
              </w:rPr>
            </w:pPr>
            <w:hyperlink w:tgtFrame="_blank" w:history="1" r:id="rId34">
              <w:r>
                <w:rPr>
                  <w:rStyle w:val="normaltextrun"/>
                  <w:rFonts w:ascii="Calibri" w:hAnsi="Calibri" w:cs="Calibri"/>
                  <w:color w:val="0000FF"/>
                  <w:sz w:val="20"/>
                  <w:szCs w:val="20"/>
                  <w:u w:val="single"/>
                  <w:shd w:val="clear" w:color="auto" w:fill="FFFFFF"/>
                  <w:lang w:val="en-US"/>
                </w:rPr>
                <w:t>Campus map - Sustainability - University of Exeter</w:t>
              </w:r>
            </w:hyperlink>
          </w:p>
        </w:tc>
      </w:tr>
      <w:tr w:rsidR="00E1758C" w:rsidTr="07C0E3EF" w14:paraId="14FF0D71" w14:textId="77777777">
        <w:trPr>
          <w:trHeight w:val="6517"/>
        </w:trPr>
        <w:tc>
          <w:tcPr>
            <w:tcW w:w="637" w:type="dxa"/>
            <w:tcMar/>
            <w:vAlign w:val="center"/>
          </w:tcPr>
          <w:p w:rsidR="00E1758C" w:rsidP="007C351B" w:rsidRDefault="00F12053" w14:paraId="3EEE696C" w14:textId="48063B53">
            <w:pPr>
              <w:tabs>
                <w:tab w:val="left" w:pos="1785"/>
              </w:tabs>
              <w:rPr>
                <w:rFonts w:ascii="Calibri" w:hAnsi="Calibri"/>
                <w:sz w:val="20"/>
                <w:szCs w:val="20"/>
              </w:rPr>
            </w:pPr>
            <w:r>
              <w:rPr>
                <w:rFonts w:ascii="Calibri" w:hAnsi="Calibri"/>
                <w:sz w:val="20"/>
                <w:szCs w:val="20"/>
              </w:rPr>
              <w:lastRenderedPageBreak/>
              <w:t>1</w:t>
            </w:r>
            <w:r w:rsidR="001A09F9">
              <w:rPr>
                <w:rFonts w:ascii="Calibri" w:hAnsi="Calibri"/>
                <w:sz w:val="20"/>
                <w:szCs w:val="20"/>
              </w:rPr>
              <w:t>0</w:t>
            </w:r>
            <w:r w:rsidR="00E1758C">
              <w:rPr>
                <w:rFonts w:ascii="Calibri" w:hAnsi="Calibri"/>
                <w:sz w:val="20"/>
                <w:szCs w:val="20"/>
              </w:rPr>
              <w:t>.</w:t>
            </w:r>
          </w:p>
        </w:tc>
        <w:tc>
          <w:tcPr>
            <w:tcW w:w="5850" w:type="dxa"/>
            <w:gridSpan w:val="4"/>
            <w:tcMar/>
            <w:vAlign w:val="center"/>
          </w:tcPr>
          <w:p w:rsidR="00C61693" w:rsidP="00C61693" w:rsidRDefault="00C61693" w14:paraId="6745040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Documentation and records:</w:t>
            </w:r>
            <w:r>
              <w:rPr>
                <w:rStyle w:val="eop"/>
                <w:rFonts w:ascii="Calibri" w:hAnsi="Calibri" w:cs="Calibri"/>
                <w:sz w:val="20"/>
                <w:szCs w:val="20"/>
              </w:rPr>
              <w:t> </w:t>
            </w:r>
          </w:p>
          <w:p w:rsidR="00C61693" w:rsidP="00C61693" w:rsidRDefault="00C61693" w14:paraId="5DB994B4" w14:textId="62EA3E1F">
            <w:pPr>
              <w:pStyle w:val="paragraph"/>
              <w:spacing w:before="0" w:beforeAutospacing="0" w:after="0" w:afterAutospacing="0"/>
              <w:ind w:right="120"/>
              <w:textAlignment w:val="baseline"/>
              <w:rPr>
                <w:rStyle w:val="eop"/>
                <w:rFonts w:ascii="Calibri" w:hAnsi="Calibri" w:cs="Calibri"/>
                <w:sz w:val="20"/>
                <w:szCs w:val="20"/>
              </w:rPr>
            </w:pPr>
            <w:r>
              <w:rPr>
                <w:rStyle w:val="normaltextrun"/>
                <w:rFonts w:ascii="Calibri" w:hAnsi="Calibri" w:cs="Calibri"/>
                <w:sz w:val="20"/>
                <w:szCs w:val="20"/>
                <w:lang w:val="en-US"/>
              </w:rPr>
              <w:t>The Facilities Management team will hold any paper records of Waste Transfer Notes (or equivalent documents) for two years and all Consignment Notes for a period of three years.</w:t>
            </w:r>
          </w:p>
          <w:p w:rsidR="00C61693" w:rsidP="005E5E05" w:rsidRDefault="00C61693" w14:paraId="262CBC1F" w14:textId="77777777">
            <w:pPr>
              <w:pStyle w:val="paragraph"/>
              <w:spacing w:before="0" w:beforeAutospacing="0" w:after="0" w:afterAutospacing="0"/>
              <w:ind w:right="120"/>
              <w:textAlignment w:val="baseline"/>
              <w:rPr>
                <w:rFonts w:ascii="Segoe UI" w:hAnsi="Segoe UI" w:cs="Segoe UI"/>
                <w:sz w:val="18"/>
                <w:szCs w:val="18"/>
              </w:rPr>
            </w:pPr>
          </w:p>
          <w:p w:rsidR="00C61693" w:rsidP="00C61693" w:rsidRDefault="00C61693" w14:paraId="338AB4C1" w14:textId="1D39C077">
            <w:pPr>
              <w:pStyle w:val="paragraph"/>
              <w:spacing w:before="0" w:beforeAutospacing="0" w:after="0" w:afterAutospacing="0"/>
              <w:ind w:right="330"/>
              <w:textAlignment w:val="baseline"/>
              <w:rPr>
                <w:rStyle w:val="eop"/>
                <w:rFonts w:ascii="Calibri" w:hAnsi="Calibri" w:cs="Calibri"/>
                <w:sz w:val="20"/>
                <w:szCs w:val="20"/>
              </w:rPr>
            </w:pPr>
            <w:r>
              <w:rPr>
                <w:rStyle w:val="normaltextrun"/>
                <w:rFonts w:ascii="Calibri" w:hAnsi="Calibri" w:cs="Calibri"/>
                <w:sz w:val="20"/>
                <w:szCs w:val="20"/>
                <w:lang w:val="en-US"/>
              </w:rPr>
              <w:t>All staff should send copies of these documents to the Assistant Facilities Operations Manager (Old Library).</w:t>
            </w:r>
            <w:r>
              <w:rPr>
                <w:rStyle w:val="eop"/>
                <w:rFonts w:ascii="Calibri" w:hAnsi="Calibri" w:cs="Calibri"/>
                <w:sz w:val="20"/>
                <w:szCs w:val="20"/>
              </w:rPr>
              <w:t> </w:t>
            </w:r>
          </w:p>
          <w:p w:rsidR="00C61693" w:rsidP="005E5E05" w:rsidRDefault="00C61693" w14:paraId="4B99487B" w14:textId="77777777">
            <w:pPr>
              <w:pStyle w:val="paragraph"/>
              <w:spacing w:before="0" w:beforeAutospacing="0" w:after="0" w:afterAutospacing="0"/>
              <w:ind w:right="330"/>
              <w:textAlignment w:val="baseline"/>
              <w:rPr>
                <w:rFonts w:ascii="Segoe UI" w:hAnsi="Segoe UI" w:cs="Segoe UI"/>
                <w:sz w:val="18"/>
                <w:szCs w:val="18"/>
              </w:rPr>
            </w:pPr>
          </w:p>
          <w:p w:rsidR="00C61693" w:rsidP="00C61693" w:rsidRDefault="00C61693" w14:paraId="6B451126" w14:textId="727C67D9">
            <w:pPr>
              <w:pStyle w:val="paragraph"/>
              <w:spacing w:before="0" w:beforeAutospacing="0" w:after="0" w:afterAutospacing="0"/>
              <w:ind w:right="330"/>
              <w:textAlignment w:val="baseline"/>
              <w:rPr>
                <w:rStyle w:val="eop"/>
                <w:rFonts w:ascii="Calibri" w:hAnsi="Calibri" w:cs="Calibri"/>
                <w:sz w:val="20"/>
                <w:szCs w:val="20"/>
              </w:rPr>
            </w:pPr>
            <w:r>
              <w:rPr>
                <w:rStyle w:val="normaltextrun"/>
                <w:rFonts w:ascii="Calibri" w:hAnsi="Calibri" w:cs="Calibri"/>
                <w:sz w:val="20"/>
                <w:szCs w:val="20"/>
                <w:lang w:val="en-US"/>
              </w:rPr>
              <w:t>Whe</w:t>
            </w:r>
            <w:r>
              <w:rPr>
                <w:rStyle w:val="normaltextrun"/>
                <w:rFonts w:ascii="Calibri" w:hAnsi="Calibri" w:cs="Calibri"/>
                <w:sz w:val="20"/>
                <w:szCs w:val="20"/>
                <w:lang w:val="en-US"/>
              </w:rPr>
              <w:t>re</w:t>
            </w:r>
            <w:r>
              <w:rPr>
                <w:rStyle w:val="normaltextrun"/>
                <w:rFonts w:ascii="Calibri" w:hAnsi="Calibri" w:cs="Calibri"/>
                <w:sz w:val="20"/>
                <w:szCs w:val="20"/>
                <w:lang w:val="en-US"/>
              </w:rPr>
              <w:t> available electronically all documents should be uploaded into </w:t>
            </w:r>
            <w:proofErr w:type="spellStart"/>
            <w:r>
              <w:rPr>
                <w:rStyle w:val="normaltextrun"/>
                <w:rFonts w:ascii="Calibri" w:hAnsi="Calibri" w:cs="Calibri"/>
                <w:sz w:val="20"/>
                <w:szCs w:val="20"/>
                <w:lang w:val="en-US"/>
              </w:rPr>
              <w:t>Sharepoint</w:t>
            </w:r>
            <w:proofErr w:type="spellEnd"/>
            <w:r>
              <w:rPr>
                <w:rStyle w:val="normaltextrun"/>
                <w:rFonts w:ascii="Calibri" w:hAnsi="Calibri" w:cs="Calibri"/>
                <w:sz w:val="20"/>
                <w:szCs w:val="20"/>
                <w:lang w:val="en-US"/>
              </w:rPr>
              <w:t> OCP005.</w:t>
            </w:r>
            <w:r>
              <w:rPr>
                <w:rStyle w:val="eop"/>
                <w:rFonts w:ascii="Calibri" w:hAnsi="Calibri" w:cs="Calibri"/>
                <w:sz w:val="20"/>
                <w:szCs w:val="20"/>
              </w:rPr>
              <w:t> </w:t>
            </w:r>
          </w:p>
          <w:p w:rsidR="00C61693" w:rsidP="005E5E05" w:rsidRDefault="00C61693" w14:paraId="59140650" w14:textId="77777777">
            <w:pPr>
              <w:pStyle w:val="paragraph"/>
              <w:spacing w:before="0" w:beforeAutospacing="0" w:after="0" w:afterAutospacing="0"/>
              <w:ind w:right="330"/>
              <w:textAlignment w:val="baseline"/>
              <w:rPr>
                <w:rFonts w:ascii="Segoe UI" w:hAnsi="Segoe UI" w:cs="Segoe UI"/>
                <w:sz w:val="18"/>
                <w:szCs w:val="18"/>
              </w:rPr>
            </w:pPr>
          </w:p>
          <w:p w:rsidR="00C61693" w:rsidP="00C61693" w:rsidRDefault="00C61693" w14:paraId="53AFD21E" w14:textId="29A8F176">
            <w:pPr>
              <w:pStyle w:val="paragraph"/>
              <w:spacing w:before="0" w:beforeAutospacing="0" w:after="0" w:afterAutospacing="0"/>
              <w:ind w:right="105"/>
              <w:textAlignment w:val="baseline"/>
              <w:rPr>
                <w:rStyle w:val="eop"/>
                <w:rFonts w:ascii="Calibri" w:hAnsi="Calibri" w:cs="Calibri"/>
                <w:sz w:val="20"/>
                <w:szCs w:val="20"/>
              </w:rPr>
            </w:pPr>
            <w:r>
              <w:rPr>
                <w:rStyle w:val="normaltextrun"/>
                <w:rFonts w:ascii="Calibri" w:hAnsi="Calibri" w:cs="Calibri"/>
                <w:sz w:val="20"/>
                <w:szCs w:val="20"/>
                <w:lang w:val="en-US"/>
              </w:rPr>
              <w:t>The validity of annual transfer notes, waste permits, exemptions and/or licenses of all waste contractors will be checked annually.</w:t>
            </w:r>
            <w:r>
              <w:rPr>
                <w:rStyle w:val="eop"/>
                <w:rFonts w:ascii="Calibri" w:hAnsi="Calibri" w:cs="Calibri"/>
                <w:sz w:val="20"/>
                <w:szCs w:val="20"/>
              </w:rPr>
              <w:t> </w:t>
            </w:r>
          </w:p>
          <w:p w:rsidR="00C61693" w:rsidP="005E5E05" w:rsidRDefault="00C61693" w14:paraId="5143F8A2" w14:textId="77777777">
            <w:pPr>
              <w:pStyle w:val="paragraph"/>
              <w:spacing w:before="0" w:beforeAutospacing="0" w:after="0" w:afterAutospacing="0"/>
              <w:ind w:right="105"/>
              <w:textAlignment w:val="baseline"/>
              <w:rPr>
                <w:rFonts w:ascii="Segoe UI" w:hAnsi="Segoe UI" w:cs="Segoe UI"/>
                <w:sz w:val="18"/>
                <w:szCs w:val="18"/>
              </w:rPr>
            </w:pPr>
          </w:p>
          <w:p w:rsidR="00C61693" w:rsidP="00C61693" w:rsidRDefault="00C61693" w14:paraId="7DFC8175" w14:textId="336453CE">
            <w:pPr>
              <w:pStyle w:val="paragraph"/>
              <w:spacing w:before="0" w:beforeAutospacing="0" w:after="0" w:afterAutospacing="0"/>
              <w:ind w:right="105"/>
              <w:textAlignment w:val="baseline"/>
              <w:rPr>
                <w:rStyle w:val="eop"/>
                <w:rFonts w:ascii="Calibri" w:hAnsi="Calibri" w:cs="Calibri"/>
                <w:sz w:val="20"/>
                <w:szCs w:val="20"/>
              </w:rPr>
            </w:pPr>
            <w:r>
              <w:rPr>
                <w:rStyle w:val="normaltextrun"/>
                <w:rFonts w:ascii="Calibri" w:hAnsi="Calibri" w:cs="Calibri"/>
                <w:sz w:val="20"/>
                <w:szCs w:val="20"/>
                <w:lang w:val="en-US"/>
              </w:rPr>
              <w:t>The Permits Log will be checked on a quarterly basis and updated accordingly.</w:t>
            </w:r>
            <w:r>
              <w:rPr>
                <w:rStyle w:val="eop"/>
                <w:rFonts w:ascii="Calibri" w:hAnsi="Calibri" w:cs="Calibri"/>
                <w:sz w:val="20"/>
                <w:szCs w:val="20"/>
              </w:rPr>
              <w:t> </w:t>
            </w:r>
          </w:p>
          <w:p w:rsidR="00A12AB1" w:rsidP="00C61693" w:rsidRDefault="00A12AB1" w14:paraId="2AEFDB2E" w14:textId="4EB84947">
            <w:pPr>
              <w:pStyle w:val="paragraph"/>
              <w:spacing w:before="0" w:beforeAutospacing="0" w:after="0" w:afterAutospacing="0"/>
              <w:ind w:right="105"/>
              <w:textAlignment w:val="baseline"/>
              <w:rPr>
                <w:rStyle w:val="eop"/>
                <w:rFonts w:ascii="Calibri" w:hAnsi="Calibri" w:cs="Calibri"/>
                <w:sz w:val="20"/>
                <w:szCs w:val="20"/>
              </w:rPr>
            </w:pPr>
          </w:p>
          <w:p w:rsidR="00A12AB1" w:rsidP="00A12AB1" w:rsidRDefault="00A12AB1" w14:paraId="424F65C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Waste acceptance criteria reviews will be carried out on a biennial basis.</w:t>
            </w:r>
          </w:p>
          <w:p w:rsidRPr="005E5E05" w:rsidR="005E5E05" w:rsidP="00C61693" w:rsidRDefault="005E5E05" w14:paraId="275B0167" w14:textId="77777777">
            <w:pPr>
              <w:pStyle w:val="paragraph"/>
              <w:spacing w:before="0" w:beforeAutospacing="0" w:after="0" w:afterAutospacing="0"/>
              <w:ind w:right="105"/>
              <w:textAlignment w:val="baseline"/>
              <w:rPr>
                <w:rFonts w:ascii="Calibri" w:hAnsi="Calibri" w:cs="Calibri"/>
                <w:sz w:val="20"/>
                <w:szCs w:val="20"/>
              </w:rPr>
            </w:pPr>
          </w:p>
          <w:p w:rsidR="00C61693" w:rsidP="00C61693" w:rsidRDefault="00C61693" w14:paraId="37C0DA1F" w14:textId="77777777">
            <w:pPr>
              <w:pStyle w:val="paragraph"/>
              <w:spacing w:before="0" w:beforeAutospacing="0" w:after="0" w:afterAutospacing="0"/>
              <w:ind w:right="120"/>
              <w:textAlignment w:val="baseline"/>
              <w:rPr>
                <w:rFonts w:ascii="Segoe UI" w:hAnsi="Segoe UI" w:cs="Segoe UI"/>
                <w:sz w:val="18"/>
                <w:szCs w:val="18"/>
              </w:rPr>
            </w:pPr>
            <w:r>
              <w:rPr>
                <w:rStyle w:val="normaltextrun"/>
                <w:rFonts w:ascii="Calibri" w:hAnsi="Calibri" w:cs="Calibri"/>
                <w:sz w:val="20"/>
                <w:szCs w:val="20"/>
                <w:lang w:val="en-US"/>
              </w:rPr>
              <w:t>For staff using skip or chemical waste services, users are responsible for completing waste transfer / consignment note documents in full and sending copies of the documentation to the Assistant Facilities Operations Manager (Old Library).</w:t>
            </w:r>
            <w:r>
              <w:rPr>
                <w:rStyle w:val="eop"/>
                <w:rFonts w:ascii="Calibri" w:hAnsi="Calibri" w:cs="Calibri"/>
                <w:sz w:val="20"/>
                <w:szCs w:val="20"/>
              </w:rPr>
              <w:t> </w:t>
            </w:r>
          </w:p>
          <w:p w:rsidR="00C61693" w:rsidP="005E5E05" w:rsidRDefault="00C61693" w14:paraId="7C7CADA7" w14:textId="77777777">
            <w:pPr>
              <w:pStyle w:val="paragraph"/>
              <w:spacing w:before="0" w:beforeAutospacing="0" w:after="0" w:afterAutospacing="0"/>
              <w:ind w:right="120"/>
              <w:textAlignment w:val="baseline"/>
              <w:rPr>
                <w:rFonts w:ascii="Segoe UI" w:hAnsi="Segoe UI" w:cs="Segoe UI"/>
                <w:sz w:val="18"/>
                <w:szCs w:val="18"/>
              </w:rPr>
            </w:pPr>
            <w:r>
              <w:rPr>
                <w:rStyle w:val="eop"/>
                <w:rFonts w:ascii="Calibri" w:hAnsi="Calibri" w:cs="Calibri"/>
                <w:sz w:val="20"/>
                <w:szCs w:val="20"/>
              </w:rPr>
              <w:t> </w:t>
            </w:r>
          </w:p>
          <w:p w:rsidR="005770F2" w:rsidP="00A12AB1" w:rsidRDefault="005770F2" w14:paraId="5B4F3544" w14:textId="77777777">
            <w:pPr>
              <w:pStyle w:val="paragraph"/>
              <w:spacing w:before="0" w:beforeAutospacing="0" w:after="0" w:afterAutospacing="0"/>
              <w:textAlignment w:val="baseline"/>
              <w:rPr>
                <w:rFonts w:ascii="Calibri" w:hAnsi="Calibri"/>
                <w:sz w:val="20"/>
                <w:szCs w:val="20"/>
              </w:rPr>
            </w:pPr>
          </w:p>
        </w:tc>
        <w:tc>
          <w:tcPr>
            <w:tcW w:w="1701" w:type="dxa"/>
            <w:tcMar/>
            <w:vAlign w:val="center"/>
          </w:tcPr>
          <w:p w:rsidR="00410C53" w:rsidP="007C351B" w:rsidRDefault="00A12AB1" w14:paraId="00CE1BBD" w14:textId="445B4707">
            <w:pPr>
              <w:tabs>
                <w:tab w:val="left" w:pos="1785"/>
              </w:tabs>
              <w:rPr>
                <w:rFonts w:ascii="Calibri" w:hAnsi="Calibri"/>
                <w:sz w:val="20"/>
                <w:szCs w:val="20"/>
              </w:rPr>
            </w:pPr>
            <w:r>
              <w:rPr>
                <w:rFonts w:ascii="Calibri" w:hAnsi="Calibri"/>
                <w:sz w:val="20"/>
                <w:szCs w:val="20"/>
              </w:rPr>
              <w:t>Assistant Facilities Operations Manager</w:t>
            </w:r>
          </w:p>
          <w:p w:rsidR="002F59B9" w:rsidP="007C351B" w:rsidRDefault="002F59B9" w14:paraId="3F6E17D8" w14:textId="77777777">
            <w:pPr>
              <w:tabs>
                <w:tab w:val="left" w:pos="1785"/>
              </w:tabs>
              <w:rPr>
                <w:rFonts w:ascii="Calibri" w:hAnsi="Calibri"/>
                <w:sz w:val="20"/>
                <w:szCs w:val="20"/>
              </w:rPr>
            </w:pPr>
          </w:p>
          <w:p w:rsidR="002F59B9" w:rsidP="007C351B" w:rsidRDefault="002F59B9" w14:paraId="3DB544D2" w14:textId="77777777">
            <w:pPr>
              <w:tabs>
                <w:tab w:val="left" w:pos="1785"/>
              </w:tabs>
              <w:rPr>
                <w:rFonts w:ascii="Calibri" w:hAnsi="Calibri"/>
                <w:sz w:val="20"/>
                <w:szCs w:val="20"/>
              </w:rPr>
            </w:pPr>
          </w:p>
          <w:p w:rsidR="002F59B9" w:rsidP="007C351B" w:rsidRDefault="00255615" w14:paraId="0F3484CE" w14:textId="1AA2F845">
            <w:pPr>
              <w:tabs>
                <w:tab w:val="left" w:pos="1785"/>
              </w:tabs>
              <w:rPr>
                <w:rFonts w:ascii="Calibri" w:hAnsi="Calibri"/>
                <w:sz w:val="20"/>
                <w:szCs w:val="20"/>
              </w:rPr>
            </w:pPr>
            <w:r>
              <w:rPr>
                <w:rFonts w:ascii="Calibri" w:hAnsi="Calibri"/>
                <w:sz w:val="20"/>
                <w:szCs w:val="20"/>
              </w:rPr>
              <w:t>All Staff</w:t>
            </w:r>
          </w:p>
          <w:p w:rsidR="002F59B9" w:rsidP="007C351B" w:rsidRDefault="002F59B9" w14:paraId="22A783FB" w14:textId="77777777">
            <w:pPr>
              <w:tabs>
                <w:tab w:val="left" w:pos="1785"/>
              </w:tabs>
              <w:rPr>
                <w:rFonts w:ascii="Calibri" w:hAnsi="Calibri"/>
                <w:sz w:val="20"/>
                <w:szCs w:val="20"/>
              </w:rPr>
            </w:pPr>
          </w:p>
          <w:p w:rsidR="002F59B9" w:rsidP="007C351B" w:rsidRDefault="002F59B9" w14:paraId="12958F8D" w14:textId="77777777">
            <w:pPr>
              <w:tabs>
                <w:tab w:val="left" w:pos="1785"/>
              </w:tabs>
              <w:rPr>
                <w:rFonts w:ascii="Calibri" w:hAnsi="Calibri"/>
                <w:sz w:val="20"/>
                <w:szCs w:val="20"/>
              </w:rPr>
            </w:pPr>
          </w:p>
          <w:p w:rsidR="002F59B9" w:rsidP="007C351B" w:rsidRDefault="002F59B9" w14:paraId="45E2B791" w14:textId="77777777">
            <w:pPr>
              <w:tabs>
                <w:tab w:val="left" w:pos="1785"/>
              </w:tabs>
              <w:rPr>
                <w:rFonts w:ascii="Calibri" w:hAnsi="Calibri"/>
                <w:sz w:val="20"/>
                <w:szCs w:val="20"/>
              </w:rPr>
            </w:pPr>
          </w:p>
          <w:p w:rsidR="006A07CD" w:rsidP="007C351B" w:rsidRDefault="000C684D" w14:paraId="0AE897C1" w14:textId="77777777">
            <w:pPr>
              <w:tabs>
                <w:tab w:val="left" w:pos="1785"/>
              </w:tabs>
              <w:rPr>
                <w:rFonts w:ascii="Calibri" w:hAnsi="Calibri"/>
                <w:sz w:val="20"/>
                <w:szCs w:val="20"/>
              </w:rPr>
            </w:pPr>
            <w:r>
              <w:rPr>
                <w:rFonts w:ascii="Calibri" w:hAnsi="Calibri"/>
                <w:sz w:val="20"/>
                <w:szCs w:val="20"/>
              </w:rPr>
              <w:t xml:space="preserve">Strategic Waste &amp; </w:t>
            </w:r>
          </w:p>
          <w:p w:rsidR="00D1715B" w:rsidP="007C351B" w:rsidRDefault="000C684D" w14:paraId="28D5CA8B" w14:textId="054D8B60">
            <w:pPr>
              <w:tabs>
                <w:tab w:val="left" w:pos="1785"/>
              </w:tabs>
              <w:rPr>
                <w:rFonts w:ascii="Calibri" w:hAnsi="Calibri"/>
                <w:sz w:val="20"/>
                <w:szCs w:val="20"/>
              </w:rPr>
            </w:pPr>
            <w:r>
              <w:rPr>
                <w:rFonts w:ascii="Calibri" w:hAnsi="Calibri"/>
                <w:sz w:val="20"/>
                <w:szCs w:val="20"/>
              </w:rPr>
              <w:t>Resources Manager</w:t>
            </w:r>
          </w:p>
          <w:p w:rsidR="00D1715B" w:rsidP="007C351B" w:rsidRDefault="00D1715B" w14:paraId="0F0E289C" w14:textId="77777777">
            <w:pPr>
              <w:tabs>
                <w:tab w:val="left" w:pos="1785"/>
              </w:tabs>
              <w:rPr>
                <w:rFonts w:ascii="Calibri" w:hAnsi="Calibri"/>
                <w:sz w:val="20"/>
                <w:szCs w:val="20"/>
              </w:rPr>
            </w:pPr>
          </w:p>
          <w:p w:rsidR="00D1715B" w:rsidP="007C351B" w:rsidRDefault="00D1715B" w14:paraId="73744550" w14:textId="77777777">
            <w:pPr>
              <w:tabs>
                <w:tab w:val="left" w:pos="1785"/>
              </w:tabs>
              <w:rPr>
                <w:rFonts w:ascii="Calibri" w:hAnsi="Calibri"/>
                <w:sz w:val="20"/>
                <w:szCs w:val="20"/>
              </w:rPr>
            </w:pPr>
          </w:p>
          <w:p w:rsidR="002F59B9" w:rsidP="007C351B" w:rsidRDefault="002F59B9" w14:paraId="676F9416" w14:textId="77777777">
            <w:pPr>
              <w:tabs>
                <w:tab w:val="left" w:pos="1785"/>
              </w:tabs>
              <w:rPr>
                <w:rFonts w:ascii="Calibri" w:hAnsi="Calibri"/>
                <w:sz w:val="20"/>
                <w:szCs w:val="20"/>
              </w:rPr>
            </w:pPr>
          </w:p>
          <w:p w:rsidR="002F59B9" w:rsidP="007C351B" w:rsidRDefault="002F59B9" w14:paraId="5A9508F6" w14:textId="77777777">
            <w:pPr>
              <w:tabs>
                <w:tab w:val="left" w:pos="1785"/>
              </w:tabs>
              <w:rPr>
                <w:rFonts w:ascii="Calibri" w:hAnsi="Calibri"/>
                <w:sz w:val="20"/>
                <w:szCs w:val="20"/>
              </w:rPr>
            </w:pPr>
          </w:p>
          <w:p w:rsidR="002F59B9" w:rsidP="007C351B" w:rsidRDefault="002F59B9" w14:paraId="7C13FC18" w14:textId="77777777">
            <w:pPr>
              <w:tabs>
                <w:tab w:val="left" w:pos="1785"/>
              </w:tabs>
              <w:rPr>
                <w:rFonts w:ascii="Calibri" w:hAnsi="Calibri"/>
                <w:sz w:val="20"/>
                <w:szCs w:val="20"/>
              </w:rPr>
            </w:pPr>
          </w:p>
          <w:p w:rsidR="002F59B9" w:rsidP="007C351B" w:rsidRDefault="002F59B9" w14:paraId="0BA38BDB" w14:textId="77777777">
            <w:pPr>
              <w:tabs>
                <w:tab w:val="left" w:pos="1785"/>
              </w:tabs>
              <w:rPr>
                <w:rFonts w:ascii="Calibri" w:hAnsi="Calibri"/>
                <w:sz w:val="20"/>
                <w:szCs w:val="20"/>
              </w:rPr>
            </w:pPr>
          </w:p>
          <w:p w:rsidR="002F59B9" w:rsidP="007C351B" w:rsidRDefault="002F59B9" w14:paraId="51CFC547" w14:textId="77777777">
            <w:pPr>
              <w:tabs>
                <w:tab w:val="left" w:pos="1785"/>
              </w:tabs>
              <w:rPr>
                <w:rFonts w:ascii="Calibri" w:hAnsi="Calibri"/>
                <w:sz w:val="20"/>
                <w:szCs w:val="20"/>
              </w:rPr>
            </w:pPr>
          </w:p>
          <w:p w:rsidR="002F59B9" w:rsidP="007C351B" w:rsidRDefault="004C6E96" w14:paraId="08A67EED" w14:textId="7FC4497B">
            <w:pPr>
              <w:tabs>
                <w:tab w:val="left" w:pos="1785"/>
              </w:tabs>
              <w:rPr>
                <w:rFonts w:ascii="Calibri" w:hAnsi="Calibri"/>
                <w:sz w:val="20"/>
                <w:szCs w:val="20"/>
              </w:rPr>
            </w:pPr>
            <w:r>
              <w:rPr>
                <w:rFonts w:ascii="Calibri" w:hAnsi="Calibri"/>
                <w:sz w:val="20"/>
                <w:szCs w:val="20"/>
              </w:rPr>
              <w:t>Technical Services Leads</w:t>
            </w:r>
          </w:p>
          <w:p w:rsidR="003C45FB" w:rsidP="007C351B" w:rsidRDefault="003C45FB" w14:paraId="59E314CE" w14:textId="77777777">
            <w:pPr>
              <w:tabs>
                <w:tab w:val="left" w:pos="1785"/>
              </w:tabs>
              <w:rPr>
                <w:rFonts w:ascii="Calibri" w:hAnsi="Calibri"/>
                <w:sz w:val="20"/>
                <w:szCs w:val="20"/>
              </w:rPr>
            </w:pPr>
          </w:p>
          <w:p w:rsidR="002F59B9" w:rsidP="007C351B" w:rsidRDefault="002F59B9" w14:paraId="276E61A6" w14:textId="77777777">
            <w:pPr>
              <w:tabs>
                <w:tab w:val="left" w:pos="1785"/>
              </w:tabs>
              <w:rPr>
                <w:rFonts w:ascii="Calibri" w:hAnsi="Calibri"/>
                <w:sz w:val="20"/>
                <w:szCs w:val="20"/>
              </w:rPr>
            </w:pPr>
          </w:p>
          <w:p w:rsidR="002F59B9" w:rsidP="007C351B" w:rsidRDefault="002F59B9" w14:paraId="5FEA034E" w14:textId="77777777">
            <w:pPr>
              <w:tabs>
                <w:tab w:val="left" w:pos="1785"/>
              </w:tabs>
              <w:rPr>
                <w:rFonts w:ascii="Calibri" w:hAnsi="Calibri"/>
                <w:sz w:val="20"/>
                <w:szCs w:val="20"/>
              </w:rPr>
            </w:pPr>
          </w:p>
          <w:p w:rsidR="002F59B9" w:rsidP="007C351B" w:rsidRDefault="002F59B9" w14:paraId="08BB542A" w14:textId="50A4DE1E">
            <w:pPr>
              <w:tabs>
                <w:tab w:val="left" w:pos="1785"/>
              </w:tabs>
              <w:rPr>
                <w:rFonts w:ascii="Calibri" w:hAnsi="Calibri"/>
                <w:sz w:val="20"/>
                <w:szCs w:val="20"/>
              </w:rPr>
            </w:pPr>
          </w:p>
        </w:tc>
        <w:tc>
          <w:tcPr>
            <w:tcW w:w="2302" w:type="dxa"/>
            <w:tcMar/>
            <w:vAlign w:val="center"/>
          </w:tcPr>
          <w:p w:rsidR="00E1758C" w:rsidP="00635DA5" w:rsidRDefault="004C6E96" w14:paraId="5F7D6858" w14:textId="77777777">
            <w:pPr>
              <w:tabs>
                <w:tab w:val="left" w:pos="1785"/>
              </w:tabs>
              <w:rPr>
                <w:rStyle w:val="eop"/>
                <w:rFonts w:ascii="Calibri" w:hAnsi="Calibri" w:cs="Calibri"/>
                <w:color w:val="000000"/>
                <w:sz w:val="20"/>
                <w:szCs w:val="20"/>
                <w:shd w:val="clear" w:color="auto" w:fill="FFFFFF"/>
              </w:rPr>
            </w:pPr>
            <w:r>
              <w:rPr>
                <w:rStyle w:val="eop"/>
                <w:rFonts w:ascii="Calibri" w:hAnsi="Calibri" w:cs="Calibri"/>
                <w:color w:val="000000"/>
                <w:sz w:val="20"/>
                <w:szCs w:val="20"/>
                <w:shd w:val="clear" w:color="auto" w:fill="FFFFFF"/>
              </w:rPr>
              <w:t> </w:t>
            </w:r>
            <w:r w:rsidR="007E51E3">
              <w:t xml:space="preserve"> </w:t>
            </w:r>
            <w:hyperlink w:tgtFrame="_blank" w:history="1" r:id="rId35">
              <w:r w:rsidR="007E51E3">
                <w:rPr>
                  <w:rStyle w:val="normaltextrun"/>
                  <w:rFonts w:ascii="Calibri" w:hAnsi="Calibri" w:cs="Calibri"/>
                  <w:color w:val="0000FF"/>
                  <w:sz w:val="20"/>
                  <w:szCs w:val="20"/>
                  <w:u w:val="single"/>
                  <w:shd w:val="clear" w:color="auto" w:fill="FFFFFF"/>
                  <w:lang w:val="en-US"/>
                </w:rPr>
                <w:t>Duty of Care Guidance</w:t>
              </w:r>
            </w:hyperlink>
            <w:r w:rsidR="007E51E3">
              <w:rPr>
                <w:rStyle w:val="eop"/>
                <w:rFonts w:ascii="Calibri" w:hAnsi="Calibri" w:cs="Calibri"/>
                <w:color w:val="000000"/>
                <w:sz w:val="20"/>
                <w:szCs w:val="20"/>
                <w:shd w:val="clear" w:color="auto" w:fill="FFFFFF"/>
              </w:rPr>
              <w:t> </w:t>
            </w:r>
          </w:p>
          <w:p w:rsidR="007E51E3" w:rsidP="00635DA5" w:rsidRDefault="007E51E3" w14:paraId="7AE1E517" w14:textId="77777777">
            <w:pPr>
              <w:tabs>
                <w:tab w:val="left" w:pos="1785"/>
              </w:tabs>
              <w:rPr>
                <w:rStyle w:val="eop"/>
                <w:rFonts w:cs="Calibri"/>
                <w:color w:val="000000"/>
                <w:shd w:val="clear" w:color="auto" w:fill="FFFFFF"/>
              </w:rPr>
            </w:pPr>
          </w:p>
          <w:p w:rsidR="007E51E3" w:rsidP="00635DA5" w:rsidRDefault="007E51E3" w14:paraId="7A229CF9" w14:textId="77777777">
            <w:pPr>
              <w:tabs>
                <w:tab w:val="left" w:pos="1785"/>
              </w:tabs>
              <w:rPr>
                <w:rStyle w:val="eop"/>
                <w:rFonts w:cs="Calibri"/>
                <w:color w:val="000000"/>
                <w:shd w:val="clear" w:color="auto" w:fill="FFFFFF"/>
              </w:rPr>
            </w:pPr>
          </w:p>
          <w:p w:rsidR="007E51E3" w:rsidP="00635DA5" w:rsidRDefault="007E51E3" w14:paraId="4A74D36A" w14:textId="40FB3556">
            <w:pPr>
              <w:tabs>
                <w:tab w:val="left" w:pos="1785"/>
              </w:tabs>
              <w:rPr>
                <w:rStyle w:val="eop"/>
                <w:rFonts w:cs="Calibri"/>
                <w:color w:val="000000"/>
                <w:shd w:val="clear" w:color="auto" w:fill="FFFFFF"/>
              </w:rPr>
            </w:pPr>
            <w:r>
              <w:rPr>
                <w:rStyle w:val="normaltextrun"/>
                <w:rFonts w:cs="Arial"/>
                <w:color w:val="000000"/>
                <w:sz w:val="20"/>
                <w:szCs w:val="20"/>
                <w:shd w:val="clear" w:color="auto" w:fill="FFFFFF"/>
                <w:lang w:val="en-US"/>
              </w:rPr>
              <w:t> </w:t>
            </w:r>
            <w:hyperlink w:tgtFrame="_blank" w:history="1" r:id="rId36">
              <w:r>
                <w:rPr>
                  <w:rStyle w:val="normaltextrun"/>
                  <w:rFonts w:ascii="Calibri" w:hAnsi="Calibri" w:cs="Calibri"/>
                  <w:color w:val="0000FF"/>
                  <w:sz w:val="20"/>
                  <w:szCs w:val="20"/>
                  <w:u w:val="single"/>
                  <w:shd w:val="clear" w:color="auto" w:fill="FFFFFF"/>
                  <w:lang w:val="en-US"/>
                </w:rPr>
                <w:t>Waste Transfer Notes and Permits - OneDrive (sharepoint.com)</w:t>
              </w:r>
            </w:hyperlink>
            <w:r>
              <w:rPr>
                <w:rStyle w:val="eop"/>
                <w:rFonts w:ascii="Calibri" w:hAnsi="Calibri" w:cs="Calibri"/>
                <w:color w:val="000000"/>
                <w:sz w:val="20"/>
                <w:szCs w:val="20"/>
                <w:shd w:val="clear" w:color="auto" w:fill="FFFFFF"/>
              </w:rPr>
              <w:t> </w:t>
            </w:r>
          </w:p>
          <w:p w:rsidR="007E51E3" w:rsidP="00635DA5" w:rsidRDefault="007E51E3" w14:paraId="5BF8B33C" w14:textId="77777777">
            <w:pPr>
              <w:tabs>
                <w:tab w:val="left" w:pos="1785"/>
              </w:tabs>
              <w:rPr>
                <w:rStyle w:val="eop"/>
                <w:rFonts w:cs="Calibri"/>
                <w:color w:val="000000"/>
                <w:shd w:val="clear" w:color="auto" w:fill="FFFFFF"/>
              </w:rPr>
            </w:pPr>
          </w:p>
          <w:p w:rsidR="007E51E3" w:rsidP="00635DA5" w:rsidRDefault="00E7146B" w14:paraId="10A616AA" w14:textId="48148DBC">
            <w:pPr>
              <w:tabs>
                <w:tab w:val="left" w:pos="1785"/>
              </w:tabs>
              <w:rPr>
                <w:rStyle w:val="eop"/>
                <w:rFonts w:cs="Calibri"/>
                <w:color w:val="000000"/>
                <w:shd w:val="clear" w:color="auto" w:fill="FFFFFF"/>
              </w:rPr>
            </w:pPr>
            <w:hyperlink w:tgtFrame="_blank" w:history="1" r:id="rId37">
              <w:r>
                <w:rPr>
                  <w:rStyle w:val="normaltextrun"/>
                  <w:rFonts w:ascii="Calibri" w:hAnsi="Calibri" w:cs="Calibri"/>
                  <w:color w:val="0000FF"/>
                  <w:sz w:val="20"/>
                  <w:szCs w:val="20"/>
                  <w:u w:val="single"/>
                  <w:shd w:val="clear" w:color="auto" w:fill="FFFFFF"/>
                  <w:lang w:val="en-US"/>
                </w:rPr>
                <w:t>Public Registers</w:t>
              </w:r>
            </w:hyperlink>
          </w:p>
          <w:p w:rsidR="007E51E3" w:rsidP="00635DA5" w:rsidRDefault="007E51E3" w14:paraId="3E446317" w14:textId="77777777">
            <w:pPr>
              <w:tabs>
                <w:tab w:val="left" w:pos="1785"/>
              </w:tabs>
              <w:rPr>
                <w:rStyle w:val="eop"/>
                <w:rFonts w:cs="Calibri"/>
                <w:color w:val="000000"/>
                <w:shd w:val="clear" w:color="auto" w:fill="FFFFFF"/>
              </w:rPr>
            </w:pPr>
          </w:p>
          <w:p w:rsidR="007E51E3" w:rsidP="00635DA5" w:rsidRDefault="00E7146B" w14:paraId="1664859E" w14:textId="21015229">
            <w:pPr>
              <w:tabs>
                <w:tab w:val="left" w:pos="1785"/>
              </w:tabs>
              <w:rPr>
                <w:rStyle w:val="eop"/>
                <w:rFonts w:cs="Calibri"/>
                <w:color w:val="000000"/>
                <w:shd w:val="clear" w:color="auto" w:fill="FFFFFF"/>
              </w:rPr>
            </w:pPr>
            <w:hyperlink w:tgtFrame="_blank" w:history="1" r:id="rId38">
              <w:r>
                <w:rPr>
                  <w:rStyle w:val="normaltextrun"/>
                  <w:rFonts w:ascii="Calibri" w:hAnsi="Calibri" w:cs="Calibri"/>
                  <w:color w:val="0000FF"/>
                  <w:sz w:val="20"/>
                  <w:szCs w:val="20"/>
                  <w:u w:val="single"/>
                  <w:shd w:val="clear" w:color="auto" w:fill="FFFFFF"/>
                  <w:lang w:val="en-US"/>
                </w:rPr>
                <w:t>Permit Details.xlsx (sharepoint.com)</w:t>
              </w:r>
            </w:hyperlink>
          </w:p>
          <w:p w:rsidR="007E51E3" w:rsidP="00635DA5" w:rsidRDefault="007E51E3" w14:paraId="66F30B51" w14:textId="77777777">
            <w:pPr>
              <w:tabs>
                <w:tab w:val="left" w:pos="1785"/>
              </w:tabs>
              <w:rPr>
                <w:rStyle w:val="eop"/>
                <w:rFonts w:cs="Calibri"/>
                <w:color w:val="000000"/>
                <w:shd w:val="clear" w:color="auto" w:fill="FFFFFF"/>
              </w:rPr>
            </w:pPr>
          </w:p>
          <w:p w:rsidR="007E51E3" w:rsidP="00635DA5" w:rsidRDefault="007E51E3" w14:paraId="246EAE90" w14:textId="77777777">
            <w:pPr>
              <w:tabs>
                <w:tab w:val="left" w:pos="1785"/>
              </w:tabs>
              <w:rPr>
                <w:rStyle w:val="eop"/>
                <w:rFonts w:cs="Calibri"/>
                <w:color w:val="000000"/>
                <w:shd w:val="clear" w:color="auto" w:fill="FFFFFF"/>
              </w:rPr>
            </w:pPr>
          </w:p>
          <w:p w:rsidR="007E51E3" w:rsidP="00635DA5" w:rsidRDefault="007E51E3" w14:paraId="33C15ACF" w14:textId="77777777">
            <w:pPr>
              <w:tabs>
                <w:tab w:val="left" w:pos="1785"/>
              </w:tabs>
              <w:rPr>
                <w:rStyle w:val="eop"/>
                <w:rFonts w:cs="Calibri"/>
                <w:color w:val="000000"/>
                <w:shd w:val="clear" w:color="auto" w:fill="FFFFFF"/>
              </w:rPr>
            </w:pPr>
          </w:p>
          <w:p w:rsidR="007E51E3" w:rsidP="00635DA5" w:rsidRDefault="007E51E3" w14:paraId="05A4BAF2" w14:textId="77777777">
            <w:pPr>
              <w:tabs>
                <w:tab w:val="left" w:pos="1785"/>
              </w:tabs>
              <w:rPr>
                <w:rStyle w:val="eop"/>
                <w:rFonts w:cs="Calibri"/>
                <w:color w:val="000000"/>
                <w:shd w:val="clear" w:color="auto" w:fill="FFFFFF"/>
              </w:rPr>
            </w:pPr>
          </w:p>
          <w:p w:rsidR="007E51E3" w:rsidP="00635DA5" w:rsidRDefault="00B2088D" w14:paraId="13570612" w14:textId="2E96F855">
            <w:pPr>
              <w:tabs>
                <w:tab w:val="left" w:pos="1785"/>
              </w:tabs>
              <w:rPr>
                <w:rStyle w:val="eop"/>
                <w:rFonts w:cs="Calibri"/>
                <w:color w:val="000000"/>
                <w:shd w:val="clear" w:color="auto" w:fill="FFFFFF"/>
              </w:rPr>
            </w:pPr>
            <w:r>
              <w:rPr>
                <w:rStyle w:val="normaltextrun"/>
                <w:rFonts w:ascii="Calibri" w:hAnsi="Calibri" w:cs="Calibri"/>
                <w:color w:val="0000FF"/>
                <w:sz w:val="20"/>
                <w:szCs w:val="20"/>
                <w:shd w:val="clear" w:color="auto" w:fill="FFFFFF"/>
                <w:lang w:val="en-US"/>
              </w:rPr>
              <w:t> </w:t>
            </w:r>
            <w:hyperlink w:tgtFrame="_blank" w:history="1" r:id="rId39">
              <w:r>
                <w:rPr>
                  <w:rStyle w:val="normaltextrun"/>
                  <w:rFonts w:ascii="Calibri" w:hAnsi="Calibri" w:cs="Calibri"/>
                  <w:color w:val="0000FF"/>
                  <w:sz w:val="20"/>
                  <w:szCs w:val="20"/>
                  <w:u w:val="single"/>
                  <w:shd w:val="clear" w:color="auto" w:fill="FFFFFF"/>
                  <w:lang w:val="en-US"/>
                </w:rPr>
                <w:t>Waste and recycling - (CRC)</w:t>
              </w:r>
            </w:hyperlink>
            <w:r>
              <w:rPr>
                <w:rStyle w:val="eop"/>
                <w:rFonts w:ascii="Calibri" w:hAnsi="Calibri" w:cs="Calibri"/>
                <w:color w:val="000000"/>
                <w:sz w:val="20"/>
                <w:szCs w:val="20"/>
                <w:shd w:val="clear" w:color="auto" w:fill="FFFFFF"/>
              </w:rPr>
              <w:t> </w:t>
            </w:r>
          </w:p>
          <w:p w:rsidRPr="00042415" w:rsidR="007E51E3" w:rsidP="00635DA5" w:rsidRDefault="00541C97" w14:paraId="1598764C" w14:textId="1E4A1F1E">
            <w:pPr>
              <w:tabs>
                <w:tab w:val="left" w:pos="1785"/>
              </w:tabs>
              <w:rPr>
                <w:rFonts w:ascii="Calibri" w:hAnsi="Calibri"/>
                <w:color w:val="5B9BD5"/>
                <w:sz w:val="20"/>
                <w:szCs w:val="20"/>
                <w:u w:val="single"/>
              </w:rPr>
            </w:pPr>
            <w:hyperlink w:tgtFrame="_blank" w:history="1" r:id="rId40">
              <w:r>
                <w:rPr>
                  <w:rStyle w:val="normaltextrun"/>
                  <w:rFonts w:ascii="Calibri" w:hAnsi="Calibri" w:cs="Calibri"/>
                  <w:color w:val="0000FF"/>
                  <w:sz w:val="20"/>
                  <w:szCs w:val="20"/>
                  <w:u w:val="single"/>
                  <w:shd w:val="clear" w:color="auto" w:fill="FFFFFF"/>
                  <w:lang w:val="en-US"/>
                </w:rPr>
                <w:t>Waste hierarchy guidance (publishing.service.gov.uk)</w:t>
              </w:r>
            </w:hyperlink>
          </w:p>
        </w:tc>
      </w:tr>
      <w:tr w:rsidR="00893466" w:rsidTr="07C0E3EF" w14:paraId="07F9CADF" w14:textId="77777777">
        <w:trPr>
          <w:trHeight w:val="417"/>
        </w:trPr>
        <w:tc>
          <w:tcPr>
            <w:tcW w:w="10490" w:type="dxa"/>
            <w:gridSpan w:val="7"/>
            <w:shd w:val="clear" w:color="auto" w:fill="26B9D1"/>
            <w:tcMar/>
            <w:vAlign w:val="center"/>
          </w:tcPr>
          <w:p w:rsidRPr="00DD68F1" w:rsidR="00893466" w:rsidP="00893466" w:rsidRDefault="00893466" w14:paraId="562C9916" w14:textId="77777777">
            <w:pPr>
              <w:tabs>
                <w:tab w:val="left" w:pos="1785"/>
              </w:tabs>
              <w:rPr>
                <w:rFonts w:ascii="Calibri" w:hAnsi="Calibri"/>
                <w:color w:val="FFFFFF"/>
                <w:sz w:val="20"/>
                <w:szCs w:val="20"/>
              </w:rPr>
            </w:pPr>
            <w:r w:rsidRPr="00DD68F1">
              <w:rPr>
                <w:rFonts w:ascii="Calibri" w:hAnsi="Calibri"/>
                <w:color w:val="FFFFFF"/>
                <w:sz w:val="20"/>
                <w:szCs w:val="20"/>
              </w:rPr>
              <w:t xml:space="preserve">Standard Monitoring and Measurement Criteria </w:t>
            </w:r>
          </w:p>
        </w:tc>
      </w:tr>
      <w:tr w:rsidR="00893466" w:rsidTr="07C0E3EF" w14:paraId="535E5527" w14:textId="77777777">
        <w:trPr>
          <w:trHeight w:val="417"/>
        </w:trPr>
        <w:tc>
          <w:tcPr>
            <w:tcW w:w="10490" w:type="dxa"/>
            <w:gridSpan w:val="7"/>
            <w:tcMar/>
            <w:vAlign w:val="center"/>
          </w:tcPr>
          <w:p w:rsidR="002B31BD" w:rsidP="008530A8" w:rsidRDefault="008530A8" w14:paraId="14E87361" w14:textId="08613A26">
            <w:pPr>
              <w:tabs>
                <w:tab w:val="left" w:pos="1785"/>
              </w:tabs>
              <w:rPr>
                <w:rFonts w:ascii="Calibri" w:hAnsi="Calibri"/>
                <w:sz w:val="20"/>
                <w:szCs w:val="20"/>
              </w:rPr>
            </w:pPr>
            <w:r>
              <w:rPr>
                <w:rFonts w:ascii="Calibri" w:hAnsi="Calibri"/>
                <w:sz w:val="20"/>
                <w:szCs w:val="20"/>
              </w:rPr>
              <w:t>T</w:t>
            </w:r>
            <w:r w:rsidR="00E46046">
              <w:rPr>
                <w:rFonts w:ascii="Calibri" w:hAnsi="Calibri"/>
                <w:sz w:val="20"/>
                <w:szCs w:val="20"/>
              </w:rPr>
              <w:t xml:space="preserve">he Standard Lead(s) </w:t>
            </w:r>
            <w:r w:rsidR="00893466">
              <w:rPr>
                <w:rFonts w:ascii="Calibri" w:hAnsi="Calibri"/>
                <w:sz w:val="20"/>
                <w:szCs w:val="20"/>
              </w:rPr>
              <w:t xml:space="preserve">for </w:t>
            </w:r>
            <w:r w:rsidR="00026120">
              <w:rPr>
                <w:rFonts w:ascii="Calibri" w:hAnsi="Calibri"/>
                <w:sz w:val="20"/>
                <w:szCs w:val="20"/>
              </w:rPr>
              <w:t xml:space="preserve">the </w:t>
            </w:r>
            <w:r w:rsidR="003E606E">
              <w:rPr>
                <w:rFonts w:ascii="Calibri" w:hAnsi="Calibri"/>
                <w:sz w:val="20"/>
                <w:szCs w:val="20"/>
              </w:rPr>
              <w:t>Waste Management</w:t>
            </w:r>
            <w:r>
              <w:rPr>
                <w:rFonts w:ascii="Calibri" w:hAnsi="Calibri"/>
                <w:sz w:val="20"/>
                <w:szCs w:val="20"/>
              </w:rPr>
              <w:t xml:space="preserve"> Standard </w:t>
            </w:r>
            <w:r w:rsidR="00893466">
              <w:rPr>
                <w:rFonts w:ascii="Calibri" w:hAnsi="Calibri"/>
                <w:sz w:val="20"/>
                <w:szCs w:val="20"/>
              </w:rPr>
              <w:t xml:space="preserve">will carry out a review </w:t>
            </w:r>
            <w:r w:rsidR="002A6D97">
              <w:rPr>
                <w:rFonts w:ascii="Calibri" w:hAnsi="Calibri"/>
                <w:sz w:val="20"/>
                <w:szCs w:val="20"/>
              </w:rPr>
              <w:t xml:space="preserve">of this standard </w:t>
            </w:r>
            <w:r w:rsidR="00893466">
              <w:rPr>
                <w:rFonts w:ascii="Calibri" w:hAnsi="Calibri"/>
                <w:sz w:val="20"/>
                <w:szCs w:val="20"/>
              </w:rPr>
              <w:t xml:space="preserve">to ensure that all elements of the standard are being implemented effectively across all </w:t>
            </w:r>
            <w:r w:rsidR="00AD2E8E">
              <w:rPr>
                <w:rFonts w:ascii="Calibri" w:hAnsi="Calibri"/>
                <w:sz w:val="20"/>
                <w:szCs w:val="20"/>
              </w:rPr>
              <w:t>aspects of the standard</w:t>
            </w:r>
            <w:r>
              <w:rPr>
                <w:rFonts w:ascii="Calibri" w:hAnsi="Calibri"/>
                <w:sz w:val="20"/>
                <w:szCs w:val="20"/>
              </w:rPr>
              <w:t xml:space="preserve"> in accordance with the approved inspection timetable</w:t>
            </w:r>
            <w:r w:rsidR="001F1F39">
              <w:rPr>
                <w:rFonts w:ascii="Calibri" w:hAnsi="Calibri"/>
                <w:sz w:val="20"/>
                <w:szCs w:val="20"/>
              </w:rPr>
              <w:t>.</w:t>
            </w:r>
          </w:p>
          <w:p w:rsidR="008530A8" w:rsidP="008530A8" w:rsidRDefault="008530A8" w14:paraId="349F03B7" w14:textId="77777777">
            <w:pPr>
              <w:tabs>
                <w:tab w:val="left" w:pos="1785"/>
              </w:tabs>
              <w:rPr>
                <w:rFonts w:ascii="Calibri" w:hAnsi="Calibri"/>
                <w:sz w:val="20"/>
                <w:szCs w:val="20"/>
              </w:rPr>
            </w:pPr>
          </w:p>
        </w:tc>
      </w:tr>
      <w:tr w:rsidR="00893466" w:rsidTr="07C0E3EF" w14:paraId="0B04F81B" w14:textId="77777777">
        <w:trPr>
          <w:trHeight w:val="417"/>
        </w:trPr>
        <w:tc>
          <w:tcPr>
            <w:tcW w:w="637" w:type="dxa"/>
            <w:tcMar/>
            <w:vAlign w:val="center"/>
          </w:tcPr>
          <w:p w:rsidR="00893466" w:rsidP="007C351B" w:rsidRDefault="00893466" w14:paraId="64F5928E" w14:textId="77777777">
            <w:pPr>
              <w:tabs>
                <w:tab w:val="left" w:pos="1785"/>
              </w:tabs>
              <w:rPr>
                <w:rFonts w:ascii="Calibri" w:hAnsi="Calibri"/>
                <w:sz w:val="20"/>
                <w:szCs w:val="20"/>
              </w:rPr>
            </w:pPr>
            <w:r>
              <w:rPr>
                <w:rFonts w:ascii="Calibri" w:hAnsi="Calibri"/>
                <w:sz w:val="20"/>
                <w:szCs w:val="20"/>
              </w:rPr>
              <w:t>1.</w:t>
            </w:r>
          </w:p>
        </w:tc>
        <w:tc>
          <w:tcPr>
            <w:tcW w:w="9853" w:type="dxa"/>
            <w:gridSpan w:val="6"/>
            <w:tcMar/>
            <w:vAlign w:val="center"/>
          </w:tcPr>
          <w:p w:rsidR="00371C53" w:rsidP="00371C53" w:rsidRDefault="00371C53" w14:paraId="2D5556D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Monitoring and evaluating waste performance:</w:t>
            </w:r>
            <w:r>
              <w:rPr>
                <w:rStyle w:val="eop"/>
                <w:rFonts w:ascii="Calibri" w:hAnsi="Calibri" w:cs="Calibri"/>
                <w:sz w:val="20"/>
                <w:szCs w:val="20"/>
              </w:rPr>
              <w:t> </w:t>
            </w:r>
          </w:p>
          <w:p w:rsidR="00371C53" w:rsidP="00165EDB" w:rsidRDefault="00371C53" w14:paraId="3DF04161" w14:textId="3AD1A0AC">
            <w:pPr>
              <w:pStyle w:val="paragraph"/>
              <w:spacing w:before="0" w:beforeAutospacing="0" w:after="0" w:afterAutospacing="0"/>
              <w:ind w:right="135"/>
              <w:textAlignment w:val="baseline"/>
              <w:rPr>
                <w:rStyle w:val="eop"/>
                <w:rFonts w:ascii="Calibri" w:hAnsi="Calibri" w:cs="Calibri"/>
                <w:sz w:val="20"/>
                <w:szCs w:val="20"/>
              </w:rPr>
            </w:pPr>
            <w:r>
              <w:rPr>
                <w:rStyle w:val="normaltextrun"/>
                <w:rFonts w:ascii="Calibri" w:hAnsi="Calibri" w:cs="Calibri"/>
                <w:sz w:val="20"/>
                <w:szCs w:val="20"/>
                <w:lang w:val="en-US"/>
              </w:rPr>
              <w:t>Waste data will be collated in line with operational control document “OCP016 Managing Waste Data” and performance against targets and plans monitored by the Environment &amp; Climate Emergency Team.</w:t>
            </w:r>
            <w:r>
              <w:rPr>
                <w:rStyle w:val="eop"/>
                <w:rFonts w:ascii="Calibri" w:hAnsi="Calibri" w:cs="Calibri"/>
                <w:sz w:val="20"/>
                <w:szCs w:val="20"/>
              </w:rPr>
              <w:t> </w:t>
            </w:r>
          </w:p>
          <w:p w:rsidR="00371C53" w:rsidP="00371C53" w:rsidRDefault="00371C53" w14:paraId="0C600936" w14:textId="77777777">
            <w:pPr>
              <w:pStyle w:val="paragraph"/>
              <w:spacing w:before="0" w:beforeAutospacing="0" w:after="0" w:afterAutospacing="0"/>
              <w:ind w:left="90" w:right="135"/>
              <w:textAlignment w:val="baseline"/>
              <w:rPr>
                <w:rFonts w:ascii="Segoe UI" w:hAnsi="Segoe UI" w:cs="Segoe UI"/>
                <w:sz w:val="18"/>
                <w:szCs w:val="18"/>
              </w:rPr>
            </w:pPr>
          </w:p>
          <w:p w:rsidR="00371C53" w:rsidP="00165EDB" w:rsidRDefault="00371C53" w14:paraId="4508FB95" w14:textId="5B4E20E0">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US"/>
              </w:rPr>
              <w:t>At least three compositional waste audits will be carried out by Student Green Consultant on an annual basis.</w:t>
            </w:r>
            <w:r>
              <w:rPr>
                <w:rStyle w:val="eop"/>
                <w:rFonts w:ascii="Calibri" w:hAnsi="Calibri" w:cs="Calibri"/>
                <w:sz w:val="20"/>
                <w:szCs w:val="20"/>
              </w:rPr>
              <w:t> </w:t>
            </w:r>
          </w:p>
          <w:p w:rsidR="00371C53" w:rsidP="00371C53" w:rsidRDefault="00371C53" w14:paraId="5F501D6C" w14:textId="77777777">
            <w:pPr>
              <w:pStyle w:val="paragraph"/>
              <w:spacing w:before="0" w:beforeAutospacing="0" w:after="0" w:afterAutospacing="0"/>
              <w:ind w:left="90"/>
              <w:textAlignment w:val="baseline"/>
              <w:rPr>
                <w:rFonts w:ascii="Segoe UI" w:hAnsi="Segoe UI" w:cs="Segoe UI"/>
                <w:sz w:val="18"/>
                <w:szCs w:val="18"/>
              </w:rPr>
            </w:pPr>
          </w:p>
          <w:p w:rsidR="00371C53" w:rsidP="00165EDB" w:rsidRDefault="00371C53" w14:paraId="04A858B3" w14:textId="77777777">
            <w:pPr>
              <w:pStyle w:val="paragraph"/>
              <w:spacing w:before="0" w:beforeAutospacing="0" w:after="0" w:afterAutospacing="0"/>
              <w:ind w:right="270"/>
              <w:textAlignment w:val="baseline"/>
              <w:rPr>
                <w:rFonts w:ascii="Segoe UI" w:hAnsi="Segoe UI" w:cs="Segoe UI"/>
                <w:sz w:val="18"/>
                <w:szCs w:val="18"/>
              </w:rPr>
            </w:pPr>
            <w:r>
              <w:rPr>
                <w:rStyle w:val="normaltextrun"/>
                <w:rFonts w:ascii="Calibri" w:hAnsi="Calibri" w:cs="Calibri"/>
                <w:sz w:val="20"/>
                <w:szCs w:val="20"/>
                <w:lang w:val="en-US"/>
              </w:rPr>
              <w:t>External Environmental Inspections will be carried out four times per year. These will review external storage of waste.</w:t>
            </w:r>
            <w:r>
              <w:rPr>
                <w:rStyle w:val="eop"/>
                <w:rFonts w:ascii="Calibri" w:hAnsi="Calibri" w:cs="Calibri"/>
                <w:sz w:val="20"/>
                <w:szCs w:val="20"/>
              </w:rPr>
              <w:t> </w:t>
            </w:r>
          </w:p>
          <w:p w:rsidR="00893466" w:rsidP="002B31BD" w:rsidRDefault="00893466" w14:paraId="3C04462D" w14:textId="77777777">
            <w:pPr>
              <w:tabs>
                <w:tab w:val="left" w:pos="1785"/>
              </w:tabs>
              <w:rPr>
                <w:rFonts w:ascii="Calibri" w:hAnsi="Calibri"/>
                <w:sz w:val="20"/>
                <w:szCs w:val="20"/>
              </w:rPr>
            </w:pPr>
          </w:p>
        </w:tc>
      </w:tr>
      <w:tr w:rsidR="00CD3ACD" w:rsidTr="07C0E3EF" w14:paraId="67A0F46A" w14:textId="77777777">
        <w:trPr>
          <w:trHeight w:val="417"/>
        </w:trPr>
        <w:tc>
          <w:tcPr>
            <w:tcW w:w="637" w:type="dxa"/>
            <w:tcMar/>
            <w:vAlign w:val="center"/>
          </w:tcPr>
          <w:p w:rsidR="00CD3ACD" w:rsidP="007C351B" w:rsidRDefault="00CD3ACD" w14:paraId="58AEC96C" w14:textId="77777777">
            <w:pPr>
              <w:tabs>
                <w:tab w:val="left" w:pos="1785"/>
              </w:tabs>
              <w:rPr>
                <w:rFonts w:ascii="Calibri" w:hAnsi="Calibri"/>
                <w:sz w:val="20"/>
                <w:szCs w:val="20"/>
              </w:rPr>
            </w:pPr>
            <w:r>
              <w:rPr>
                <w:rFonts w:ascii="Calibri" w:hAnsi="Calibri"/>
                <w:sz w:val="20"/>
                <w:szCs w:val="20"/>
              </w:rPr>
              <w:t>2.</w:t>
            </w:r>
          </w:p>
        </w:tc>
        <w:tc>
          <w:tcPr>
            <w:tcW w:w="9853" w:type="dxa"/>
            <w:gridSpan w:val="6"/>
            <w:tcMar/>
            <w:vAlign w:val="center"/>
          </w:tcPr>
          <w:p w:rsidR="0086799F" w:rsidP="0086799F" w:rsidRDefault="0086799F" w14:paraId="6AAC152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Reporting issues:</w:t>
            </w:r>
            <w:r>
              <w:rPr>
                <w:rStyle w:val="eop"/>
                <w:rFonts w:ascii="Calibri" w:hAnsi="Calibri" w:cs="Calibri"/>
                <w:sz w:val="20"/>
                <w:szCs w:val="20"/>
              </w:rPr>
              <w:t> </w:t>
            </w:r>
          </w:p>
          <w:p w:rsidR="0086799F" w:rsidP="0086799F" w:rsidRDefault="0086799F" w14:paraId="66B5A5FB" w14:textId="3A8FDAAB">
            <w:pPr>
              <w:pStyle w:val="paragraph"/>
              <w:spacing w:before="0" w:beforeAutospacing="0" w:after="0" w:afterAutospacing="0"/>
              <w:ind w:right="75"/>
              <w:textAlignment w:val="baseline"/>
              <w:rPr>
                <w:rStyle w:val="eop"/>
                <w:rFonts w:ascii="Calibri" w:hAnsi="Calibri" w:cs="Calibri"/>
                <w:sz w:val="20"/>
                <w:szCs w:val="20"/>
              </w:rPr>
            </w:pPr>
            <w:r>
              <w:rPr>
                <w:rStyle w:val="normaltextrun"/>
                <w:rFonts w:ascii="Calibri" w:hAnsi="Calibri" w:cs="Calibri"/>
                <w:sz w:val="20"/>
                <w:szCs w:val="20"/>
                <w:lang w:val="en-US"/>
              </w:rPr>
              <w:t>Issues regarding waste and recycling contracts, infrastructure or internal recycling service provision must be reported to the FM team who will investigate and where possible resolve the issues.</w:t>
            </w:r>
            <w:r>
              <w:rPr>
                <w:rStyle w:val="eop"/>
                <w:rFonts w:ascii="Calibri" w:hAnsi="Calibri" w:cs="Calibri"/>
                <w:sz w:val="20"/>
                <w:szCs w:val="20"/>
              </w:rPr>
              <w:t> </w:t>
            </w:r>
          </w:p>
          <w:p w:rsidR="0086799F" w:rsidP="0086799F" w:rsidRDefault="0086799F" w14:paraId="3BC4A298" w14:textId="77777777">
            <w:pPr>
              <w:pStyle w:val="paragraph"/>
              <w:spacing w:before="0" w:beforeAutospacing="0" w:after="0" w:afterAutospacing="0"/>
              <w:ind w:left="90" w:right="75"/>
              <w:textAlignment w:val="baseline"/>
              <w:rPr>
                <w:rFonts w:ascii="Segoe UI" w:hAnsi="Segoe UI" w:cs="Segoe UI"/>
                <w:sz w:val="18"/>
                <w:szCs w:val="18"/>
              </w:rPr>
            </w:pPr>
          </w:p>
          <w:p w:rsidR="0086799F" w:rsidP="0086799F" w:rsidRDefault="0086799F" w14:paraId="61AD7C54" w14:textId="77777777">
            <w:pPr>
              <w:pStyle w:val="paragraph"/>
              <w:spacing w:before="0" w:beforeAutospacing="0" w:after="0" w:afterAutospacing="0"/>
              <w:ind w:right="270"/>
              <w:textAlignment w:val="baseline"/>
              <w:rPr>
                <w:rFonts w:ascii="Segoe UI" w:hAnsi="Segoe UI" w:cs="Segoe UI"/>
                <w:sz w:val="18"/>
                <w:szCs w:val="18"/>
              </w:rPr>
            </w:pPr>
            <w:r>
              <w:rPr>
                <w:rStyle w:val="normaltextrun"/>
                <w:rFonts w:ascii="Calibri" w:hAnsi="Calibri" w:cs="Calibri"/>
                <w:sz w:val="20"/>
                <w:szCs w:val="20"/>
                <w:lang w:val="en-US"/>
              </w:rPr>
              <w:t>Any incident of fly tipping or </w:t>
            </w:r>
            <w:proofErr w:type="spellStart"/>
            <w:r>
              <w:rPr>
                <w:rStyle w:val="normaltextrun"/>
                <w:rFonts w:ascii="Calibri" w:hAnsi="Calibri" w:cs="Calibri"/>
                <w:sz w:val="20"/>
                <w:szCs w:val="20"/>
                <w:lang w:val="en-US"/>
              </w:rPr>
              <w:t>unauthorised</w:t>
            </w:r>
            <w:proofErr w:type="spellEnd"/>
            <w:r>
              <w:rPr>
                <w:rStyle w:val="normaltextrun"/>
                <w:rFonts w:ascii="Calibri" w:hAnsi="Calibri" w:cs="Calibri"/>
                <w:sz w:val="20"/>
                <w:szCs w:val="20"/>
                <w:lang w:val="en-US"/>
              </w:rPr>
              <w:t> removal of waste must be reported to the Campus Services Helpdesk.  FM will investigate the issue.</w:t>
            </w:r>
            <w:r>
              <w:rPr>
                <w:rStyle w:val="eop"/>
                <w:rFonts w:ascii="Calibri" w:hAnsi="Calibri" w:cs="Calibri"/>
                <w:sz w:val="20"/>
                <w:szCs w:val="20"/>
              </w:rPr>
              <w:t> </w:t>
            </w:r>
          </w:p>
          <w:p w:rsidR="00CD3ACD" w:rsidP="008530A8" w:rsidRDefault="00CD3ACD" w14:paraId="4472151E" w14:textId="77777777">
            <w:pPr>
              <w:tabs>
                <w:tab w:val="left" w:pos="1785"/>
              </w:tabs>
              <w:rPr>
                <w:rFonts w:ascii="Calibri" w:hAnsi="Calibri"/>
                <w:sz w:val="20"/>
                <w:szCs w:val="20"/>
              </w:rPr>
            </w:pPr>
          </w:p>
        </w:tc>
      </w:tr>
      <w:tr w:rsidR="001F1F39" w:rsidTr="07C0E3EF" w14:paraId="680A85E5" w14:textId="77777777">
        <w:trPr>
          <w:trHeight w:val="417"/>
        </w:trPr>
        <w:tc>
          <w:tcPr>
            <w:tcW w:w="637" w:type="dxa"/>
            <w:tcMar/>
            <w:vAlign w:val="center"/>
          </w:tcPr>
          <w:p w:rsidR="001F1F39" w:rsidP="007C351B" w:rsidRDefault="008530A8" w14:paraId="24CD8284" w14:textId="77777777">
            <w:pPr>
              <w:tabs>
                <w:tab w:val="left" w:pos="1785"/>
              </w:tabs>
              <w:rPr>
                <w:rFonts w:ascii="Calibri" w:hAnsi="Calibri"/>
                <w:sz w:val="20"/>
                <w:szCs w:val="20"/>
              </w:rPr>
            </w:pPr>
            <w:r>
              <w:rPr>
                <w:rFonts w:ascii="Calibri" w:hAnsi="Calibri"/>
                <w:sz w:val="20"/>
                <w:szCs w:val="20"/>
              </w:rPr>
              <w:t>3.</w:t>
            </w:r>
          </w:p>
        </w:tc>
        <w:tc>
          <w:tcPr>
            <w:tcW w:w="9853" w:type="dxa"/>
            <w:gridSpan w:val="6"/>
            <w:tcMar/>
            <w:vAlign w:val="center"/>
          </w:tcPr>
          <w:p w:rsidR="0061272B" w:rsidP="0061272B" w:rsidRDefault="0061272B" w14:paraId="79419A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Training:</w:t>
            </w:r>
            <w:r>
              <w:rPr>
                <w:rStyle w:val="eop"/>
                <w:rFonts w:ascii="Calibri" w:hAnsi="Calibri" w:cs="Calibri"/>
                <w:sz w:val="20"/>
                <w:szCs w:val="20"/>
              </w:rPr>
              <w:t> </w:t>
            </w:r>
          </w:p>
          <w:p w:rsidR="0061272B" w:rsidP="07C0E3EF" w:rsidRDefault="0061272B" w14:paraId="64D3EAD8" w14:textId="5EE2B607">
            <w:pPr>
              <w:pStyle w:val="paragraph"/>
              <w:spacing w:before="0" w:beforeAutospacing="off" w:after="0" w:afterAutospacing="off"/>
              <w:ind w:right="390"/>
              <w:textAlignment w:val="baseline"/>
              <w:rPr>
                <w:rStyle w:val="eop"/>
                <w:rFonts w:ascii="Calibri" w:hAnsi="Calibri" w:cs="Calibri"/>
                <w:sz w:val="20"/>
                <w:szCs w:val="20"/>
              </w:rPr>
            </w:pPr>
            <w:r w:rsidRPr="07C0E3EF" w:rsidR="0061272B">
              <w:rPr>
                <w:rStyle w:val="normaltextrun"/>
                <w:rFonts w:ascii="Calibri" w:hAnsi="Calibri" w:cs="Calibri"/>
                <w:sz w:val="20"/>
                <w:szCs w:val="20"/>
                <w:lang w:val="en-US"/>
              </w:rPr>
              <w:t xml:space="preserve">Waste and recycling requirements will be included within the online </w:t>
            </w:r>
            <w:r w:rsidRPr="07C0E3EF" w:rsidR="6EC85654">
              <w:rPr>
                <w:rStyle w:val="normaltextrun"/>
                <w:rFonts w:ascii="Calibri" w:hAnsi="Calibri" w:cs="Calibri"/>
                <w:sz w:val="20"/>
                <w:szCs w:val="20"/>
                <w:lang w:val="en-US"/>
              </w:rPr>
              <w:t>Environment &amp; climate emergency induction m</w:t>
            </w:r>
            <w:r w:rsidRPr="07C0E3EF" w:rsidR="0061272B">
              <w:rPr>
                <w:rStyle w:val="normaltextrun"/>
                <w:rFonts w:ascii="Calibri" w:hAnsi="Calibri" w:cs="Calibri"/>
                <w:sz w:val="20"/>
                <w:szCs w:val="20"/>
                <w:lang w:val="en-US"/>
              </w:rPr>
              <w:t>odule</w:t>
            </w:r>
            <w:r w:rsidRPr="07C0E3EF" w:rsidR="41D1CE47">
              <w:rPr>
                <w:rStyle w:val="normaltextrun"/>
                <w:rFonts w:ascii="Calibri" w:hAnsi="Calibri" w:cs="Calibri"/>
                <w:sz w:val="20"/>
                <w:szCs w:val="20"/>
                <w:lang w:val="en-US"/>
              </w:rPr>
              <w:t>.</w:t>
            </w:r>
            <w:r w:rsidRPr="07C0E3EF" w:rsidR="0061272B">
              <w:rPr>
                <w:rStyle w:val="eop"/>
                <w:rFonts w:ascii="Calibri" w:hAnsi="Calibri" w:cs="Calibri"/>
                <w:sz w:val="20"/>
                <w:szCs w:val="20"/>
              </w:rPr>
              <w:t> </w:t>
            </w:r>
          </w:p>
          <w:p w:rsidR="0061272B" w:rsidP="0061272B" w:rsidRDefault="0061272B" w14:paraId="5CF3EA94" w14:textId="77777777">
            <w:pPr>
              <w:pStyle w:val="paragraph"/>
              <w:spacing w:before="0" w:beforeAutospacing="0" w:after="0" w:afterAutospacing="0"/>
              <w:ind w:left="90" w:right="390"/>
              <w:textAlignment w:val="baseline"/>
              <w:rPr>
                <w:rFonts w:ascii="Segoe UI" w:hAnsi="Segoe UI" w:cs="Segoe UI"/>
                <w:sz w:val="18"/>
                <w:szCs w:val="18"/>
              </w:rPr>
            </w:pPr>
          </w:p>
          <w:p w:rsidR="0061272B" w:rsidP="07C0E3EF" w:rsidRDefault="0061272B" w14:paraId="4F51AF4C" w14:textId="4D2A91CC">
            <w:pPr>
              <w:pStyle w:val="paragraph"/>
              <w:spacing w:before="0" w:beforeAutospacing="off" w:after="0" w:afterAutospacing="off"/>
              <w:ind w:left="0" w:right="420"/>
              <w:textAlignment w:val="baseline"/>
              <w:rPr>
                <w:rFonts w:ascii="Segoe UI" w:hAnsi="Segoe UI" w:cs="Segoe UI"/>
                <w:sz w:val="18"/>
                <w:szCs w:val="18"/>
              </w:rPr>
            </w:pPr>
            <w:r w:rsidRPr="07C0E3EF" w:rsidR="0205D3DC">
              <w:rPr>
                <w:rFonts w:ascii="Segoe UI" w:hAnsi="Segoe UI" w:cs="Segoe UI"/>
                <w:sz w:val="18"/>
                <w:szCs w:val="18"/>
              </w:rPr>
              <w:t xml:space="preserve">The Waste A- Z is available </w:t>
            </w:r>
            <w:r w:rsidRPr="07C0E3EF" w:rsidR="0205D3DC">
              <w:rPr>
                <w:rFonts w:ascii="Segoe UI" w:hAnsi="Segoe UI" w:cs="Segoe UI"/>
                <w:sz w:val="18"/>
                <w:szCs w:val="18"/>
              </w:rPr>
              <w:t>online</w:t>
            </w:r>
            <w:r w:rsidRPr="07C0E3EF" w:rsidR="0205D3DC">
              <w:rPr>
                <w:rFonts w:ascii="Segoe UI" w:hAnsi="Segoe UI" w:cs="Segoe UI"/>
                <w:sz w:val="18"/>
                <w:szCs w:val="18"/>
              </w:rPr>
              <w:t xml:space="preserve"> with access for all.</w:t>
            </w:r>
          </w:p>
          <w:p w:rsidR="001F1F39" w:rsidP="002A6D97" w:rsidRDefault="001F1F39" w14:paraId="7B14CD07" w14:textId="77777777">
            <w:pPr>
              <w:tabs>
                <w:tab w:val="left" w:pos="1785"/>
              </w:tabs>
              <w:rPr>
                <w:rFonts w:ascii="Calibri" w:hAnsi="Calibri"/>
                <w:sz w:val="20"/>
                <w:szCs w:val="20"/>
              </w:rPr>
            </w:pPr>
          </w:p>
        </w:tc>
      </w:tr>
      <w:tr w:rsidR="00330DC1" w:rsidTr="07C0E3EF" w14:paraId="3C2B1AA1" w14:textId="77777777">
        <w:trPr>
          <w:trHeight w:val="417"/>
        </w:trPr>
        <w:tc>
          <w:tcPr>
            <w:tcW w:w="637" w:type="dxa"/>
            <w:tcBorders>
              <w:bottom w:val="single" w:color="auto" w:sz="4" w:space="0"/>
            </w:tcBorders>
            <w:tcMar/>
            <w:vAlign w:val="center"/>
          </w:tcPr>
          <w:p w:rsidR="00330DC1" w:rsidP="00330DC1" w:rsidRDefault="00330DC1" w14:paraId="76BF81DF" w14:textId="77777777">
            <w:pPr>
              <w:tabs>
                <w:tab w:val="left" w:pos="1785"/>
              </w:tabs>
              <w:rPr>
                <w:rFonts w:ascii="Calibri" w:hAnsi="Calibri"/>
                <w:sz w:val="20"/>
                <w:szCs w:val="20"/>
              </w:rPr>
            </w:pPr>
            <w:r>
              <w:rPr>
                <w:rFonts w:ascii="Calibri" w:hAnsi="Calibri"/>
                <w:sz w:val="20"/>
                <w:szCs w:val="20"/>
              </w:rPr>
              <w:lastRenderedPageBreak/>
              <w:t>4.</w:t>
            </w:r>
          </w:p>
        </w:tc>
        <w:tc>
          <w:tcPr>
            <w:tcW w:w="9853" w:type="dxa"/>
            <w:gridSpan w:val="6"/>
            <w:tcBorders>
              <w:bottom w:val="single" w:color="auto" w:sz="4" w:space="0"/>
            </w:tcBorders>
            <w:tcMar/>
            <w:vAlign w:val="center"/>
          </w:tcPr>
          <w:p w:rsidR="00916A7C" w:rsidP="00916A7C" w:rsidRDefault="00916A7C" w14:paraId="59A1C5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Information and Guidance:</w:t>
            </w:r>
            <w:r>
              <w:rPr>
                <w:rStyle w:val="eop"/>
                <w:rFonts w:ascii="Calibri" w:hAnsi="Calibri" w:cs="Calibri"/>
                <w:sz w:val="20"/>
                <w:szCs w:val="20"/>
              </w:rPr>
              <w:t> </w:t>
            </w:r>
          </w:p>
          <w:p w:rsidR="00916A7C" w:rsidP="00916A7C" w:rsidRDefault="00916A7C" w14:paraId="2E291CDF" w14:textId="40831520">
            <w:pPr>
              <w:pStyle w:val="paragraph"/>
              <w:spacing w:before="0" w:beforeAutospacing="0" w:after="0" w:afterAutospacing="0"/>
              <w:ind w:right="105"/>
              <w:textAlignment w:val="baseline"/>
              <w:rPr>
                <w:rFonts w:ascii="Segoe UI" w:hAnsi="Segoe UI" w:cs="Segoe UI"/>
                <w:sz w:val="18"/>
                <w:szCs w:val="18"/>
              </w:rPr>
            </w:pPr>
            <w:r>
              <w:rPr>
                <w:rStyle w:val="normaltextrun"/>
                <w:rFonts w:ascii="Calibri" w:hAnsi="Calibri" w:cs="Calibri"/>
                <w:sz w:val="20"/>
                <w:szCs w:val="20"/>
                <w:lang w:val="en-US"/>
              </w:rPr>
              <w:t>Waste and recycling information will be maintained on the waste and recycling section of the Sustainability webpages and FM waste section.</w:t>
            </w:r>
            <w:r>
              <w:rPr>
                <w:rStyle w:val="eop"/>
                <w:rFonts w:ascii="Calibri" w:hAnsi="Calibri" w:cs="Calibri"/>
                <w:sz w:val="20"/>
                <w:szCs w:val="20"/>
              </w:rPr>
              <w:t> </w:t>
            </w:r>
            <w:hyperlink w:tgtFrame="_blank" w:history="1" r:id="rId41">
              <w:r w:rsidR="00C3418F">
                <w:rPr>
                  <w:rStyle w:val="normaltextrun"/>
                  <w:rFonts w:ascii="Calibri" w:hAnsi="Calibri" w:cs="Calibri"/>
                  <w:color w:val="0000FF"/>
                  <w:sz w:val="20"/>
                  <w:szCs w:val="20"/>
                  <w:u w:val="single"/>
                  <w:shd w:val="clear" w:color="auto" w:fill="FFFFFF"/>
                  <w:lang w:val="en-US"/>
                </w:rPr>
                <w:t xml:space="preserve">Waste and </w:t>
              </w:r>
              <w:proofErr w:type="spellStart"/>
              <w:r w:rsidR="00C3418F">
                <w:rPr>
                  <w:rStyle w:val="normaltextrun"/>
                  <w:rFonts w:ascii="Calibri" w:hAnsi="Calibri" w:cs="Calibri"/>
                  <w:color w:val="0000FF"/>
                  <w:sz w:val="20"/>
                  <w:szCs w:val="20"/>
                  <w:u w:val="single"/>
                  <w:shd w:val="clear" w:color="auto" w:fill="FFFFFF"/>
                  <w:lang w:val="en-US"/>
                </w:rPr>
                <w:t>recycling|Commercial</w:t>
              </w:r>
              <w:proofErr w:type="spellEnd"/>
              <w:r w:rsidR="00C3418F">
                <w:rPr>
                  <w:rStyle w:val="normaltextrun"/>
                  <w:rFonts w:ascii="Calibri" w:hAnsi="Calibri" w:cs="Calibri"/>
                  <w:color w:val="0000FF"/>
                  <w:sz w:val="20"/>
                  <w:szCs w:val="20"/>
                  <w:u w:val="single"/>
                  <w:shd w:val="clear" w:color="auto" w:fill="FFFFFF"/>
                  <w:lang w:val="en-US"/>
                </w:rPr>
                <w:t>, Residential a b se4end Campus Services (CRC) | University of Exeter</w:t>
              </w:r>
            </w:hyperlink>
          </w:p>
          <w:p w:rsidR="00916A7C" w:rsidP="00916A7C" w:rsidRDefault="00916A7C" w14:paraId="7A455220" w14:textId="77777777">
            <w:pPr>
              <w:pStyle w:val="paragraph"/>
              <w:spacing w:before="0" w:beforeAutospacing="0" w:after="0" w:afterAutospacing="0"/>
              <w:ind w:left="90" w:right="105"/>
              <w:textAlignment w:val="baseline"/>
              <w:rPr>
                <w:rFonts w:ascii="Segoe UI" w:hAnsi="Segoe UI" w:cs="Segoe UI"/>
                <w:sz w:val="18"/>
                <w:szCs w:val="18"/>
              </w:rPr>
            </w:pPr>
            <w:r>
              <w:rPr>
                <w:rStyle w:val="eop"/>
                <w:rFonts w:ascii="Calibri" w:hAnsi="Calibri" w:cs="Calibri"/>
                <w:sz w:val="20"/>
                <w:szCs w:val="20"/>
              </w:rPr>
              <w:t> </w:t>
            </w:r>
          </w:p>
          <w:p w:rsidR="00916A7C" w:rsidP="00916A7C" w:rsidRDefault="00916A7C" w14:paraId="506CA1E4" w14:textId="66C774F8">
            <w:pPr>
              <w:pStyle w:val="paragraph"/>
              <w:spacing w:before="0" w:beforeAutospacing="0" w:after="0" w:afterAutospacing="0"/>
              <w:ind w:right="105"/>
              <w:textAlignment w:val="baseline"/>
              <w:rPr>
                <w:rFonts w:ascii="Segoe UI" w:hAnsi="Segoe UI" w:cs="Segoe UI"/>
                <w:sz w:val="18"/>
                <w:szCs w:val="18"/>
              </w:rPr>
            </w:pPr>
            <w:r>
              <w:rPr>
                <w:rStyle w:val="normaltextrun"/>
                <w:rFonts w:ascii="Calibri" w:hAnsi="Calibri" w:cs="Calibri"/>
                <w:sz w:val="20"/>
                <w:szCs w:val="20"/>
                <w:lang w:val="en-US"/>
              </w:rPr>
              <w:t xml:space="preserve">Posters, templates, </w:t>
            </w:r>
            <w:proofErr w:type="gramStart"/>
            <w:r>
              <w:rPr>
                <w:rStyle w:val="normaltextrun"/>
                <w:rFonts w:ascii="Calibri" w:hAnsi="Calibri" w:cs="Calibri"/>
                <w:sz w:val="20"/>
                <w:szCs w:val="20"/>
                <w:lang w:val="en-US"/>
              </w:rPr>
              <w:t>tips</w:t>
            </w:r>
            <w:proofErr w:type="gramEnd"/>
            <w:r>
              <w:rPr>
                <w:rStyle w:val="normaltextrun"/>
                <w:rFonts w:ascii="Calibri" w:hAnsi="Calibri" w:cs="Calibri"/>
                <w:sz w:val="20"/>
                <w:szCs w:val="20"/>
                <w:lang w:val="en-US"/>
              </w:rPr>
              <w:t xml:space="preserve"> and tricks will be and will be held within the Sustainability website.</w:t>
            </w:r>
            <w:r>
              <w:rPr>
                <w:rStyle w:val="eop"/>
                <w:rFonts w:ascii="Calibri" w:hAnsi="Calibri" w:cs="Calibri"/>
                <w:sz w:val="20"/>
                <w:szCs w:val="20"/>
              </w:rPr>
              <w:t> </w:t>
            </w:r>
            <w:r w:rsidR="00EE6B26">
              <w:rPr>
                <w:rStyle w:val="normaltextrun"/>
                <w:rFonts w:ascii="Calibri" w:hAnsi="Calibri" w:cs="Calibri"/>
                <w:color w:val="0000FF"/>
                <w:sz w:val="20"/>
                <w:szCs w:val="20"/>
                <w:u w:val="single"/>
                <w:shd w:val="clear" w:color="auto" w:fill="FFFFFF"/>
                <w:lang w:val="en-US"/>
              </w:rPr>
              <w:t>Waste and recycling </w:t>
            </w:r>
            <w:r w:rsidR="00EE6B26">
              <w:rPr>
                <w:rStyle w:val="eop"/>
                <w:rFonts w:ascii="Calibri" w:hAnsi="Calibri" w:cs="Calibri"/>
                <w:color w:val="0000FF"/>
                <w:sz w:val="20"/>
                <w:szCs w:val="20"/>
                <w:shd w:val="clear" w:color="auto" w:fill="FFFFFF"/>
              </w:rPr>
              <w:t> </w:t>
            </w:r>
          </w:p>
          <w:p w:rsidR="00916A7C" w:rsidP="00916A7C" w:rsidRDefault="00916A7C" w14:paraId="728B82DD" w14:textId="77777777">
            <w:pPr>
              <w:pStyle w:val="paragraph"/>
              <w:spacing w:before="0" w:beforeAutospacing="0" w:after="0" w:afterAutospacing="0"/>
              <w:ind w:left="90" w:right="105"/>
              <w:textAlignment w:val="baseline"/>
              <w:rPr>
                <w:rFonts w:ascii="Segoe UI" w:hAnsi="Segoe UI" w:cs="Segoe UI"/>
                <w:sz w:val="18"/>
                <w:szCs w:val="18"/>
              </w:rPr>
            </w:pPr>
            <w:r>
              <w:rPr>
                <w:rStyle w:val="eop"/>
                <w:rFonts w:ascii="Calibri" w:hAnsi="Calibri" w:cs="Calibri"/>
                <w:sz w:val="20"/>
                <w:szCs w:val="20"/>
              </w:rPr>
              <w:t> </w:t>
            </w:r>
          </w:p>
          <w:p w:rsidR="00916A7C" w:rsidP="00916A7C" w:rsidRDefault="00916A7C" w14:paraId="3E143989" w14:textId="51534BF6">
            <w:pPr>
              <w:pStyle w:val="paragraph"/>
              <w:spacing w:before="0" w:beforeAutospacing="0" w:after="0" w:afterAutospacing="0"/>
              <w:ind w:right="105"/>
              <w:textAlignment w:val="baseline"/>
              <w:rPr>
                <w:rFonts w:ascii="Segoe UI" w:hAnsi="Segoe UI" w:cs="Segoe UI"/>
                <w:sz w:val="18"/>
                <w:szCs w:val="18"/>
              </w:rPr>
            </w:pPr>
            <w:r>
              <w:rPr>
                <w:rStyle w:val="normaltextrun"/>
                <w:rFonts w:ascii="Calibri" w:hAnsi="Calibri" w:cs="Calibri"/>
                <w:sz w:val="20"/>
                <w:szCs w:val="20"/>
                <w:lang w:val="en-US"/>
              </w:rPr>
              <w:t>Waste data and dashboards will be available in </w:t>
            </w:r>
            <w:r>
              <w:rPr>
                <w:rStyle w:val="normaltextrun"/>
                <w:rFonts w:ascii="Calibri" w:hAnsi="Calibri" w:cs="Calibri"/>
                <w:sz w:val="20"/>
                <w:szCs w:val="20"/>
                <w:lang w:val="en-US"/>
              </w:rPr>
              <w:t xml:space="preserve">Team </w:t>
            </w:r>
            <w:r>
              <w:rPr>
                <w:rStyle w:val="normaltextrun"/>
                <w:rFonts w:ascii="Calibri" w:hAnsi="Calibri" w:cs="Calibri"/>
                <w:sz w:val="20"/>
                <w:szCs w:val="20"/>
                <w:lang w:val="en-US"/>
              </w:rPr>
              <w:t>Sigma</w:t>
            </w:r>
            <w:r>
              <w:rPr>
                <w:rStyle w:val="eop"/>
              </w:rPr>
              <w:t>.</w:t>
            </w:r>
            <w:r>
              <w:rPr>
                <w:rStyle w:val="eop"/>
                <w:rFonts w:ascii="Calibri" w:hAnsi="Calibri" w:cs="Calibri"/>
                <w:sz w:val="20"/>
                <w:szCs w:val="20"/>
              </w:rPr>
              <w:t> </w:t>
            </w:r>
            <w:hyperlink w:tgtFrame="_blank" w:history="1" r:id="rId42">
              <w:r w:rsidR="003D4ECD">
                <w:rPr>
                  <w:rStyle w:val="normaltextrun"/>
                  <w:rFonts w:ascii="Calibri" w:hAnsi="Calibri" w:cs="Calibri"/>
                  <w:color w:val="0000FF"/>
                  <w:sz w:val="20"/>
                  <w:szCs w:val="20"/>
                  <w:u w:val="single"/>
                  <w:shd w:val="clear" w:color="auto" w:fill="FFFFFF"/>
                  <w:lang w:val="en-US"/>
                </w:rPr>
                <w:t>https://login.teamsigmacloud.com/uaa/</w:t>
              </w:r>
            </w:hyperlink>
          </w:p>
          <w:p w:rsidR="00916A7C" w:rsidP="00916A7C" w:rsidRDefault="00916A7C" w14:paraId="28F01F01" w14:textId="77777777">
            <w:pPr>
              <w:pStyle w:val="paragraph"/>
              <w:spacing w:before="0" w:beforeAutospacing="0" w:after="0" w:afterAutospacing="0"/>
              <w:ind w:left="90" w:right="105"/>
              <w:textAlignment w:val="baseline"/>
              <w:rPr>
                <w:rFonts w:ascii="Segoe UI" w:hAnsi="Segoe UI" w:cs="Segoe UI"/>
                <w:sz w:val="18"/>
                <w:szCs w:val="18"/>
              </w:rPr>
            </w:pPr>
            <w:r>
              <w:rPr>
                <w:rStyle w:val="eop"/>
                <w:rFonts w:ascii="Calibri" w:hAnsi="Calibri" w:cs="Calibri"/>
                <w:sz w:val="20"/>
                <w:szCs w:val="20"/>
              </w:rPr>
              <w:t> </w:t>
            </w:r>
          </w:p>
          <w:p w:rsidR="00916A7C" w:rsidP="00916A7C" w:rsidRDefault="00916A7C" w14:paraId="1EE221DD" w14:textId="68A65AC3">
            <w:pPr>
              <w:pStyle w:val="paragraph"/>
              <w:spacing w:before="0" w:beforeAutospacing="0" w:after="0" w:afterAutospacing="0"/>
              <w:ind w:right="255"/>
              <w:textAlignment w:val="baseline"/>
              <w:rPr>
                <w:rFonts w:ascii="Segoe UI" w:hAnsi="Segoe UI" w:cs="Segoe UI"/>
                <w:sz w:val="18"/>
                <w:szCs w:val="18"/>
              </w:rPr>
            </w:pPr>
            <w:r>
              <w:rPr>
                <w:rStyle w:val="normaltextrun"/>
                <w:rFonts w:ascii="Calibri" w:hAnsi="Calibri" w:cs="Calibri"/>
                <w:sz w:val="20"/>
                <w:szCs w:val="20"/>
                <w:lang w:val="en-US"/>
              </w:rPr>
              <w:t xml:space="preserve">Green Futures is seeking to accelerate global climate change action in partnership with governments, </w:t>
            </w:r>
            <w:proofErr w:type="gramStart"/>
            <w:r>
              <w:rPr>
                <w:rStyle w:val="normaltextrun"/>
                <w:rFonts w:ascii="Calibri" w:hAnsi="Calibri" w:cs="Calibri"/>
                <w:sz w:val="20"/>
                <w:szCs w:val="20"/>
                <w:lang w:val="en-US"/>
              </w:rPr>
              <w:t>businesses</w:t>
            </w:r>
            <w:proofErr w:type="gramEnd"/>
            <w:r>
              <w:rPr>
                <w:rStyle w:val="normaltextrun"/>
                <w:rFonts w:ascii="Calibri" w:hAnsi="Calibri" w:cs="Calibri"/>
                <w:sz w:val="20"/>
                <w:szCs w:val="20"/>
                <w:lang w:val="en-US"/>
              </w:rPr>
              <w:t xml:space="preserve"> and communities.</w:t>
            </w:r>
            <w:r>
              <w:rPr>
                <w:rStyle w:val="eop"/>
                <w:rFonts w:ascii="Calibri" w:hAnsi="Calibri" w:cs="Calibri"/>
                <w:sz w:val="20"/>
                <w:szCs w:val="20"/>
              </w:rPr>
              <w:t> </w:t>
            </w:r>
            <w:hyperlink w:tgtFrame="_blank" w:history="1" r:id="rId43">
              <w:r w:rsidR="003D4ECD">
                <w:rPr>
                  <w:rStyle w:val="normaltextrun"/>
                  <w:rFonts w:ascii="Calibri" w:hAnsi="Calibri" w:cs="Calibri"/>
                  <w:color w:val="0000FF"/>
                  <w:sz w:val="20"/>
                  <w:szCs w:val="20"/>
                  <w:u w:val="single"/>
                  <w:shd w:val="clear" w:color="auto" w:fill="FFFFFF"/>
                  <w:lang w:val="en-US"/>
                </w:rPr>
                <w:t xml:space="preserve">Homepage · </w:t>
              </w:r>
              <w:proofErr w:type="spellStart"/>
              <w:r w:rsidR="003D4ECD">
                <w:rPr>
                  <w:rStyle w:val="normaltextrun"/>
                  <w:rFonts w:ascii="Calibri" w:hAnsi="Calibri" w:cs="Calibri"/>
                  <w:color w:val="0000FF"/>
                  <w:sz w:val="20"/>
                  <w:szCs w:val="20"/>
                  <w:u w:val="single"/>
                  <w:shd w:val="clear" w:color="auto" w:fill="FFFFFF"/>
                  <w:lang w:val="en-US"/>
                </w:rPr>
                <w:t>GreenFutures</w:t>
              </w:r>
              <w:proofErr w:type="spellEnd"/>
              <w:r w:rsidR="003D4ECD">
                <w:rPr>
                  <w:rStyle w:val="normaltextrun"/>
                  <w:rFonts w:ascii="Calibri" w:hAnsi="Calibri" w:cs="Calibri"/>
                  <w:color w:val="0000FF"/>
                  <w:sz w:val="20"/>
                  <w:szCs w:val="20"/>
                  <w:u w:val="single"/>
                  <w:shd w:val="clear" w:color="auto" w:fill="FFFFFF"/>
                  <w:lang w:val="en-US"/>
                </w:rPr>
                <w:t xml:space="preserve"> (exeter.ac.uk)</w:t>
              </w:r>
            </w:hyperlink>
            <w:r w:rsidR="003D4ECD">
              <w:rPr>
                <w:rStyle w:val="eop"/>
                <w:rFonts w:ascii="Calibri" w:hAnsi="Calibri" w:cs="Calibri"/>
                <w:color w:val="000000"/>
                <w:sz w:val="20"/>
                <w:szCs w:val="20"/>
                <w:shd w:val="clear" w:color="auto" w:fill="FFFFFF"/>
              </w:rPr>
              <w:t> </w:t>
            </w:r>
          </w:p>
          <w:p w:rsidR="00916A7C" w:rsidP="00916A7C" w:rsidRDefault="00916A7C" w14:paraId="6439CD1C" w14:textId="77777777">
            <w:pPr>
              <w:pStyle w:val="paragraph"/>
              <w:spacing w:before="0" w:beforeAutospacing="0" w:after="0" w:afterAutospacing="0"/>
              <w:ind w:left="90" w:right="255"/>
              <w:textAlignment w:val="baseline"/>
              <w:rPr>
                <w:rFonts w:ascii="Segoe UI" w:hAnsi="Segoe UI" w:cs="Segoe UI"/>
                <w:sz w:val="18"/>
                <w:szCs w:val="18"/>
              </w:rPr>
            </w:pPr>
            <w:r>
              <w:rPr>
                <w:rStyle w:val="eop"/>
                <w:rFonts w:ascii="Calibri" w:hAnsi="Calibri" w:cs="Calibri"/>
                <w:sz w:val="20"/>
                <w:szCs w:val="20"/>
              </w:rPr>
              <w:t> </w:t>
            </w:r>
          </w:p>
          <w:p w:rsidR="00865325" w:rsidP="00865325" w:rsidRDefault="00916A7C" w14:paraId="36964C1E" w14:textId="77777777">
            <w:pPr>
              <w:pStyle w:val="paragraph"/>
              <w:spacing w:before="0" w:beforeAutospacing="0" w:after="0" w:afterAutospacing="0"/>
              <w:ind w:left="90" w:right="645"/>
              <w:textAlignment w:val="baseline"/>
              <w:rPr>
                <w:rStyle w:val="eop"/>
                <w:rFonts w:ascii="Calibri" w:hAnsi="Calibri" w:cs="Calibri"/>
                <w:sz w:val="20"/>
                <w:szCs w:val="20"/>
              </w:rPr>
            </w:pPr>
            <w:r>
              <w:rPr>
                <w:rStyle w:val="normaltextrun"/>
                <w:rFonts w:ascii="Calibri" w:hAnsi="Calibri" w:cs="Calibri"/>
                <w:sz w:val="20"/>
                <w:szCs w:val="20"/>
                <w:lang w:val="en-US"/>
              </w:rPr>
              <w:t>Compliance and pollution prevention guidance is available online.</w:t>
            </w:r>
            <w:r>
              <w:rPr>
                <w:rStyle w:val="eop"/>
                <w:rFonts w:ascii="Calibri" w:hAnsi="Calibri" w:cs="Calibri"/>
                <w:sz w:val="20"/>
                <w:szCs w:val="20"/>
              </w:rPr>
              <w:t> </w:t>
            </w:r>
          </w:p>
          <w:p w:rsidR="00865325" w:rsidP="00865325" w:rsidRDefault="00916A7C" w14:paraId="29F010CE" w14:textId="7798A8F2">
            <w:pPr>
              <w:pStyle w:val="paragraph"/>
              <w:spacing w:before="0" w:beforeAutospacing="0" w:after="0" w:afterAutospacing="0"/>
              <w:ind w:left="90" w:right="645"/>
              <w:textAlignment w:val="baseline"/>
              <w:rPr>
                <w:rFonts w:ascii="Segoe UI" w:hAnsi="Segoe UI" w:cs="Segoe UI"/>
                <w:sz w:val="18"/>
                <w:szCs w:val="18"/>
              </w:rPr>
            </w:pPr>
            <w:r>
              <w:rPr>
                <w:rStyle w:val="eop"/>
                <w:rFonts w:ascii="Calibri" w:hAnsi="Calibri" w:cs="Calibri"/>
                <w:sz w:val="20"/>
                <w:szCs w:val="20"/>
              </w:rPr>
              <w:t> </w:t>
            </w:r>
            <w:hyperlink w:tgtFrame="_blank" w:history="1" r:id="rId44">
              <w:r w:rsidR="00865325">
                <w:rPr>
                  <w:rStyle w:val="normaltextrun"/>
                  <w:rFonts w:ascii="Calibri" w:hAnsi="Calibri" w:cs="Calibri"/>
                  <w:color w:val="0000FF"/>
                  <w:sz w:val="20"/>
                  <w:szCs w:val="20"/>
                  <w:u w:val="single"/>
                  <w:lang w:val="en-US"/>
                </w:rPr>
                <w:t>- Waste Electrical &amp; Electronic </w:t>
              </w:r>
            </w:hyperlink>
            <w:hyperlink w:tgtFrame="_blank" w:history="1" r:id="rId45">
              <w:r w:rsidR="00865325">
                <w:rPr>
                  <w:rStyle w:val="normaltextrun"/>
                  <w:rFonts w:ascii="Calibri" w:hAnsi="Calibri" w:cs="Calibri"/>
                  <w:color w:val="0000FF"/>
                  <w:sz w:val="20"/>
                  <w:szCs w:val="20"/>
                  <w:u w:val="single"/>
                  <w:lang w:val="en-US"/>
                </w:rPr>
                <w:t>Equipment Regulations 2006</w:t>
              </w:r>
            </w:hyperlink>
            <w:r w:rsidR="00865325">
              <w:rPr>
                <w:rStyle w:val="eop"/>
                <w:rFonts w:ascii="Calibri" w:hAnsi="Calibri" w:cs="Calibri"/>
                <w:sz w:val="20"/>
                <w:szCs w:val="20"/>
              </w:rPr>
              <w:t> </w:t>
            </w:r>
          </w:p>
          <w:p w:rsidR="00865325" w:rsidP="00865325" w:rsidRDefault="00865325" w14:paraId="79C16B6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hyperlink w:tgtFrame="_blank" w:history="1" r:id="rId46">
              <w:r>
                <w:rPr>
                  <w:rStyle w:val="normaltextrun"/>
                  <w:rFonts w:ascii="Calibri" w:hAnsi="Calibri" w:cs="Calibri"/>
                  <w:color w:val="0000FF"/>
                  <w:sz w:val="20"/>
                  <w:szCs w:val="20"/>
                  <w:u w:val="single"/>
                  <w:lang w:val="en-US"/>
                </w:rPr>
                <w:t>- Hazardous Waste Regulations 2005</w:t>
              </w:r>
            </w:hyperlink>
            <w:r>
              <w:rPr>
                <w:rStyle w:val="eop"/>
                <w:rFonts w:ascii="Calibri" w:hAnsi="Calibri" w:cs="Calibri"/>
                <w:sz w:val="20"/>
                <w:szCs w:val="20"/>
              </w:rPr>
              <w:t> </w:t>
            </w:r>
          </w:p>
          <w:p w:rsidR="00916A7C" w:rsidP="00865325" w:rsidRDefault="00865325" w14:paraId="3B00B8F3" w14:textId="65949213">
            <w:pPr>
              <w:pStyle w:val="paragraph"/>
              <w:spacing w:before="0" w:beforeAutospacing="0" w:after="0" w:afterAutospacing="0"/>
              <w:ind w:left="90" w:right="345"/>
              <w:textAlignment w:val="baseline"/>
              <w:rPr>
                <w:rFonts w:ascii="Segoe UI" w:hAnsi="Segoe UI" w:cs="Segoe UI"/>
                <w:sz w:val="18"/>
                <w:szCs w:val="18"/>
              </w:rPr>
            </w:pPr>
            <w:hyperlink w:tgtFrame="_blank" w:history="1" r:id="rId47">
              <w:r>
                <w:rPr>
                  <w:rStyle w:val="normaltextrun"/>
                  <w:rFonts w:ascii="Calibri" w:hAnsi="Calibri" w:cs="Calibri"/>
                  <w:color w:val="0000FF"/>
                  <w:sz w:val="20"/>
                  <w:szCs w:val="20"/>
                  <w:u w:val="single"/>
                  <w:lang w:val="en-US"/>
                </w:rPr>
                <w:t>- Waste disposal and your Duty of </w:t>
              </w:r>
            </w:hyperlink>
            <w:hyperlink w:tgtFrame="_blank" w:history="1" r:id="rId48">
              <w:r>
                <w:rPr>
                  <w:rStyle w:val="normaltextrun"/>
                  <w:rFonts w:ascii="Calibri" w:hAnsi="Calibri" w:cs="Calibri"/>
                  <w:color w:val="0000FF"/>
                  <w:sz w:val="20"/>
                  <w:szCs w:val="20"/>
                  <w:u w:val="single"/>
                  <w:lang w:val="en-US"/>
                </w:rPr>
                <w:t>Care</w:t>
              </w:r>
            </w:hyperlink>
            <w:r>
              <w:rPr>
                <w:rStyle w:val="eop"/>
                <w:rFonts w:ascii="Calibri" w:hAnsi="Calibri" w:cs="Calibri"/>
                <w:sz w:val="20"/>
                <w:szCs w:val="20"/>
              </w:rPr>
              <w:t> </w:t>
            </w:r>
          </w:p>
          <w:p w:rsidR="00916A7C" w:rsidP="00916A7C" w:rsidRDefault="00916A7C" w14:paraId="25C40EC8" w14:textId="77777777">
            <w:pPr>
              <w:pStyle w:val="paragraph"/>
              <w:spacing w:before="0" w:beforeAutospacing="0" w:after="0" w:afterAutospacing="0"/>
              <w:ind w:left="90"/>
              <w:textAlignment w:val="baseline"/>
              <w:rPr>
                <w:rFonts w:ascii="Segoe UI" w:hAnsi="Segoe UI" w:cs="Segoe UI"/>
                <w:sz w:val="18"/>
                <w:szCs w:val="18"/>
              </w:rPr>
            </w:pPr>
            <w:r>
              <w:rPr>
                <w:rStyle w:val="eop"/>
                <w:rFonts w:ascii="Calibri" w:hAnsi="Calibri" w:cs="Calibri"/>
                <w:sz w:val="20"/>
                <w:szCs w:val="20"/>
              </w:rPr>
              <w:t> </w:t>
            </w:r>
          </w:p>
          <w:p w:rsidR="00916A7C" w:rsidP="003D476F" w:rsidRDefault="003D476F" w14:paraId="6D77D396" w14:textId="4C258B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T</w:t>
            </w:r>
            <w:r w:rsidR="00916A7C">
              <w:rPr>
                <w:rStyle w:val="normaltextrun"/>
                <w:rFonts w:ascii="Calibri" w:hAnsi="Calibri" w:cs="Calibri"/>
                <w:sz w:val="20"/>
                <w:szCs w:val="20"/>
                <w:lang w:val="en-US"/>
              </w:rPr>
              <w:t>he Standard Lead for Waste Management will provide advice and support to Colleges / Professional Services to assist in the management of waste.</w:t>
            </w:r>
            <w:r w:rsidR="00916A7C">
              <w:rPr>
                <w:rStyle w:val="eop"/>
                <w:rFonts w:ascii="Calibri" w:hAnsi="Calibri" w:cs="Calibri"/>
                <w:sz w:val="20"/>
                <w:szCs w:val="20"/>
              </w:rPr>
              <w:t> </w:t>
            </w:r>
          </w:p>
          <w:p w:rsidR="00330DC1" w:rsidP="00330DC1" w:rsidRDefault="00330DC1" w14:paraId="2BE6467E" w14:textId="77777777">
            <w:pPr>
              <w:tabs>
                <w:tab w:val="left" w:pos="1785"/>
              </w:tabs>
              <w:rPr>
                <w:rFonts w:ascii="Calibri" w:hAnsi="Calibri"/>
                <w:sz w:val="20"/>
                <w:szCs w:val="20"/>
              </w:rPr>
            </w:pPr>
          </w:p>
        </w:tc>
      </w:tr>
      <w:tr w:rsidR="00330DC1" w:rsidTr="07C0E3EF" w14:paraId="50500B1D" w14:textId="77777777">
        <w:trPr>
          <w:trHeight w:val="417"/>
        </w:trPr>
        <w:tc>
          <w:tcPr>
            <w:tcW w:w="637" w:type="dxa"/>
            <w:tcBorders>
              <w:bottom w:val="single" w:color="auto" w:sz="4" w:space="0"/>
            </w:tcBorders>
            <w:tcMar/>
            <w:vAlign w:val="center"/>
          </w:tcPr>
          <w:p w:rsidR="00330DC1" w:rsidP="00330DC1" w:rsidRDefault="00330DC1" w14:paraId="5CA95792" w14:textId="77777777">
            <w:pPr>
              <w:tabs>
                <w:tab w:val="left" w:pos="1785"/>
              </w:tabs>
              <w:rPr>
                <w:rFonts w:ascii="Calibri" w:hAnsi="Calibri"/>
                <w:sz w:val="20"/>
                <w:szCs w:val="20"/>
              </w:rPr>
            </w:pPr>
            <w:r>
              <w:rPr>
                <w:rFonts w:ascii="Calibri" w:hAnsi="Calibri"/>
                <w:sz w:val="20"/>
                <w:szCs w:val="20"/>
              </w:rPr>
              <w:t>5.</w:t>
            </w:r>
          </w:p>
        </w:tc>
        <w:tc>
          <w:tcPr>
            <w:tcW w:w="9853" w:type="dxa"/>
            <w:gridSpan w:val="6"/>
            <w:tcBorders>
              <w:bottom w:val="single" w:color="auto" w:sz="4" w:space="0"/>
            </w:tcBorders>
            <w:tcMar/>
            <w:vAlign w:val="center"/>
          </w:tcPr>
          <w:p w:rsidR="00CD7EBC" w:rsidP="00CD7EBC" w:rsidRDefault="00CD7EBC" w14:paraId="074779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Third Parties:</w:t>
            </w:r>
            <w:r>
              <w:rPr>
                <w:rStyle w:val="eop"/>
                <w:rFonts w:ascii="Calibri" w:hAnsi="Calibri" w:cs="Calibri"/>
                <w:sz w:val="20"/>
                <w:szCs w:val="20"/>
              </w:rPr>
              <w:t> </w:t>
            </w:r>
          </w:p>
          <w:p w:rsidR="00CD7EBC" w:rsidP="00CD7EBC" w:rsidRDefault="00CD7EBC" w14:paraId="5C08B703" w14:textId="77777777">
            <w:pPr>
              <w:pStyle w:val="paragraph"/>
              <w:spacing w:before="0" w:beforeAutospacing="0" w:after="0" w:afterAutospacing="0"/>
              <w:ind w:right="270"/>
              <w:textAlignment w:val="baseline"/>
              <w:rPr>
                <w:rFonts w:ascii="Segoe UI" w:hAnsi="Segoe UI" w:cs="Segoe UI"/>
                <w:sz w:val="18"/>
                <w:szCs w:val="18"/>
              </w:rPr>
            </w:pPr>
            <w:r>
              <w:rPr>
                <w:rStyle w:val="normaltextrun"/>
                <w:rFonts w:ascii="Calibri" w:hAnsi="Calibri" w:cs="Calibri"/>
                <w:sz w:val="20"/>
                <w:szCs w:val="20"/>
                <w:lang w:val="en-US"/>
              </w:rPr>
              <w:t>Third party partners will be asked to provide assurance that they are</w:t>
            </w:r>
            <w:r>
              <w:rPr>
                <w:rStyle w:val="eop"/>
                <w:rFonts w:ascii="Calibri" w:hAnsi="Calibri" w:cs="Calibri"/>
                <w:sz w:val="20"/>
                <w:szCs w:val="20"/>
              </w:rPr>
              <w:t> </w:t>
            </w:r>
          </w:p>
          <w:p w:rsidR="00CD7EBC" w:rsidP="00CD7EBC" w:rsidRDefault="00CD7EBC" w14:paraId="5561C515" w14:textId="77777777">
            <w:pPr>
              <w:pStyle w:val="paragraph"/>
              <w:numPr>
                <w:ilvl w:val="0"/>
                <w:numId w:val="19"/>
              </w:numPr>
              <w:spacing w:before="0" w:beforeAutospacing="0" w:after="0" w:afterAutospacing="0"/>
              <w:ind w:left="885" w:firstLine="0"/>
              <w:textAlignment w:val="baseline"/>
              <w:rPr>
                <w:rFonts w:ascii="Calibri" w:hAnsi="Calibri" w:cs="Calibri"/>
                <w:sz w:val="20"/>
                <w:szCs w:val="20"/>
              </w:rPr>
            </w:pPr>
            <w:r>
              <w:rPr>
                <w:rStyle w:val="normaltextrun"/>
                <w:rFonts w:ascii="Calibri" w:hAnsi="Calibri" w:cs="Calibri"/>
                <w:sz w:val="20"/>
                <w:szCs w:val="20"/>
                <w:lang w:val="en-US"/>
              </w:rPr>
              <w:t>meeting all legal </w:t>
            </w:r>
            <w:proofErr w:type="gramStart"/>
            <w:r>
              <w:rPr>
                <w:rStyle w:val="normaltextrun"/>
                <w:rFonts w:ascii="Calibri" w:hAnsi="Calibri" w:cs="Calibri"/>
                <w:sz w:val="20"/>
                <w:szCs w:val="20"/>
                <w:lang w:val="en-US"/>
              </w:rPr>
              <w:t>requirements;</w:t>
            </w:r>
            <w:proofErr w:type="gramEnd"/>
            <w:r>
              <w:rPr>
                <w:rStyle w:val="eop"/>
                <w:rFonts w:ascii="Calibri" w:hAnsi="Calibri" w:cs="Calibri"/>
                <w:sz w:val="20"/>
                <w:szCs w:val="20"/>
              </w:rPr>
              <w:t> </w:t>
            </w:r>
          </w:p>
          <w:p w:rsidR="00CD7EBC" w:rsidP="00CD7EBC" w:rsidRDefault="00CD7EBC" w14:paraId="22D28C0D" w14:textId="77777777">
            <w:pPr>
              <w:pStyle w:val="paragraph"/>
              <w:numPr>
                <w:ilvl w:val="0"/>
                <w:numId w:val="20"/>
              </w:numPr>
              <w:spacing w:before="0" w:beforeAutospacing="0" w:after="0" w:afterAutospacing="0"/>
              <w:ind w:left="885" w:firstLine="0"/>
              <w:textAlignment w:val="baseline"/>
              <w:rPr>
                <w:rFonts w:ascii="Calibri" w:hAnsi="Calibri" w:cs="Calibri"/>
                <w:sz w:val="20"/>
                <w:szCs w:val="20"/>
              </w:rPr>
            </w:pPr>
            <w:r>
              <w:rPr>
                <w:rStyle w:val="normaltextrun"/>
                <w:rFonts w:ascii="Calibri" w:hAnsi="Calibri" w:cs="Calibri"/>
                <w:sz w:val="20"/>
                <w:szCs w:val="20"/>
                <w:lang w:val="en-US"/>
              </w:rPr>
              <w:t>demonstrate how they are applying the waste hierarchy in </w:t>
            </w:r>
            <w:proofErr w:type="gramStart"/>
            <w:r>
              <w:rPr>
                <w:rStyle w:val="normaltextrun"/>
                <w:rFonts w:ascii="Calibri" w:hAnsi="Calibri" w:cs="Calibri"/>
                <w:sz w:val="20"/>
                <w:szCs w:val="20"/>
                <w:lang w:val="en-US"/>
              </w:rPr>
              <w:t>practice;</w:t>
            </w:r>
            <w:proofErr w:type="gramEnd"/>
            <w:r>
              <w:rPr>
                <w:rStyle w:val="eop"/>
                <w:rFonts w:ascii="Calibri" w:hAnsi="Calibri" w:cs="Calibri"/>
                <w:sz w:val="20"/>
                <w:szCs w:val="20"/>
              </w:rPr>
              <w:t> </w:t>
            </w:r>
          </w:p>
          <w:p w:rsidR="00CD7EBC" w:rsidP="00CD7EBC" w:rsidRDefault="00CD7EBC" w14:paraId="025384E6" w14:textId="77777777">
            <w:pPr>
              <w:pStyle w:val="paragraph"/>
              <w:numPr>
                <w:ilvl w:val="0"/>
                <w:numId w:val="21"/>
              </w:numPr>
              <w:spacing w:before="0" w:beforeAutospacing="0" w:after="0" w:afterAutospacing="0"/>
              <w:ind w:left="885" w:firstLine="0"/>
              <w:textAlignment w:val="baseline"/>
              <w:rPr>
                <w:rFonts w:ascii="Calibri" w:hAnsi="Calibri" w:cs="Calibri"/>
                <w:sz w:val="20"/>
                <w:szCs w:val="20"/>
              </w:rPr>
            </w:pPr>
            <w:r>
              <w:rPr>
                <w:rStyle w:val="normaltextrun"/>
                <w:rFonts w:ascii="Calibri" w:hAnsi="Calibri" w:cs="Calibri"/>
                <w:sz w:val="20"/>
                <w:szCs w:val="20"/>
                <w:lang w:val="en-US"/>
              </w:rPr>
              <w:t>provide supply performance information for the previous </w:t>
            </w:r>
            <w:proofErr w:type="gramStart"/>
            <w:r>
              <w:rPr>
                <w:rStyle w:val="normaltextrun"/>
                <w:rFonts w:ascii="Calibri" w:hAnsi="Calibri" w:cs="Calibri"/>
                <w:sz w:val="20"/>
                <w:szCs w:val="20"/>
                <w:lang w:val="en-US"/>
              </w:rPr>
              <w:t>12 month</w:t>
            </w:r>
            <w:proofErr w:type="gramEnd"/>
            <w:r>
              <w:rPr>
                <w:rStyle w:val="normaltextrun"/>
                <w:rFonts w:ascii="Calibri" w:hAnsi="Calibri" w:cs="Calibri"/>
                <w:sz w:val="20"/>
                <w:szCs w:val="20"/>
                <w:lang w:val="en-US"/>
              </w:rPr>
              <w:t> period.</w:t>
            </w:r>
            <w:r>
              <w:rPr>
                <w:rStyle w:val="eop"/>
                <w:rFonts w:ascii="Calibri" w:hAnsi="Calibri" w:cs="Calibri"/>
                <w:sz w:val="20"/>
                <w:szCs w:val="20"/>
              </w:rPr>
              <w:t> </w:t>
            </w:r>
          </w:p>
          <w:p w:rsidR="00CD7EBC" w:rsidP="00CD7EBC" w:rsidRDefault="00CD7EBC" w14:paraId="591E2B8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Relevant requirements will be included in leases and guidance, on review.</w:t>
            </w:r>
            <w:r>
              <w:rPr>
                <w:rStyle w:val="eop"/>
                <w:rFonts w:ascii="Calibri" w:hAnsi="Calibri" w:cs="Calibri"/>
                <w:sz w:val="20"/>
                <w:szCs w:val="20"/>
              </w:rPr>
              <w:t> </w:t>
            </w:r>
          </w:p>
          <w:p w:rsidR="00330DC1" w:rsidP="00330DC1" w:rsidRDefault="00330DC1" w14:paraId="67916802" w14:textId="77777777">
            <w:pPr>
              <w:tabs>
                <w:tab w:val="left" w:pos="1785"/>
              </w:tabs>
              <w:rPr>
                <w:rFonts w:ascii="Calibri" w:hAnsi="Calibri"/>
                <w:sz w:val="20"/>
                <w:szCs w:val="20"/>
              </w:rPr>
            </w:pPr>
          </w:p>
        </w:tc>
      </w:tr>
      <w:tr w:rsidR="00330DC1" w:rsidTr="07C0E3EF" w14:paraId="6767472F" w14:textId="77777777">
        <w:trPr>
          <w:trHeight w:val="417"/>
        </w:trPr>
        <w:tc>
          <w:tcPr>
            <w:tcW w:w="10490" w:type="dxa"/>
            <w:gridSpan w:val="7"/>
            <w:tcBorders>
              <w:bottom w:val="single" w:color="auto" w:sz="4" w:space="0"/>
            </w:tcBorders>
            <w:tcMar/>
            <w:vAlign w:val="center"/>
          </w:tcPr>
          <w:p w:rsidR="00330DC1" w:rsidP="00330DC1" w:rsidRDefault="00330DC1" w14:paraId="51633EA6" w14:textId="77777777">
            <w:pPr>
              <w:tabs>
                <w:tab w:val="left" w:pos="1785"/>
              </w:tabs>
              <w:rPr>
                <w:rFonts w:ascii="Calibri" w:hAnsi="Calibri"/>
                <w:sz w:val="20"/>
                <w:szCs w:val="20"/>
              </w:rPr>
            </w:pPr>
            <w:r w:rsidRPr="00AA6091">
              <w:rPr>
                <w:rFonts w:ascii="Calibri" w:hAnsi="Calibri"/>
                <w:sz w:val="20"/>
                <w:szCs w:val="20"/>
              </w:rPr>
              <w:t>The results of the review will be shared with Colleges and Professional Services, indicating learning and action that needs to be taken. The results may also be shared with the University Safety, Health and Wellbeing committee where appropriate.</w:t>
            </w:r>
          </w:p>
        </w:tc>
      </w:tr>
      <w:tr w:rsidR="00330DC1" w:rsidTr="07C0E3EF" w14:paraId="3AB18125" w14:textId="77777777">
        <w:trPr>
          <w:trHeight w:val="417"/>
        </w:trPr>
        <w:tc>
          <w:tcPr>
            <w:tcW w:w="10490" w:type="dxa"/>
            <w:gridSpan w:val="7"/>
            <w:tcBorders>
              <w:bottom w:val="single" w:color="auto" w:sz="4" w:space="0"/>
            </w:tcBorders>
            <w:tcMar/>
            <w:vAlign w:val="center"/>
          </w:tcPr>
          <w:p w:rsidR="00330DC1" w:rsidP="00330DC1" w:rsidRDefault="00330DC1" w14:paraId="0022D0F6" w14:textId="77777777">
            <w:pPr>
              <w:tabs>
                <w:tab w:val="left" w:pos="1785"/>
              </w:tabs>
              <w:rPr>
                <w:rFonts w:ascii="Calibri" w:hAnsi="Calibri"/>
                <w:sz w:val="20"/>
                <w:szCs w:val="20"/>
              </w:rPr>
            </w:pPr>
            <w:r>
              <w:rPr>
                <w:rFonts w:ascii="Calibri" w:hAnsi="Calibri"/>
                <w:sz w:val="20"/>
                <w:szCs w:val="20"/>
              </w:rPr>
              <w:t>Consultation list:</w:t>
            </w:r>
          </w:p>
          <w:p w:rsidR="00330DC1" w:rsidP="005069F1" w:rsidRDefault="00453606" w14:paraId="52B71CA5" w14:textId="05D9C46B">
            <w:pPr>
              <w:tabs>
                <w:tab w:val="left" w:pos="1785"/>
              </w:tabs>
              <w:rPr>
                <w:rFonts w:ascii="Calibri" w:hAnsi="Calibri"/>
                <w:sz w:val="20"/>
                <w:szCs w:val="20"/>
              </w:rPr>
            </w:pPr>
            <w:r>
              <w:rPr>
                <w:rFonts w:ascii="Calibri" w:hAnsi="Calibri"/>
                <w:sz w:val="20"/>
                <w:szCs w:val="20"/>
              </w:rPr>
              <w:t>Head of FM</w:t>
            </w:r>
          </w:p>
          <w:p w:rsidR="009E027C" w:rsidP="005069F1" w:rsidRDefault="009E027C" w14:paraId="0E50FC90" w14:textId="0F6A2EE1">
            <w:pPr>
              <w:tabs>
                <w:tab w:val="left" w:pos="1785"/>
              </w:tabs>
              <w:rPr>
                <w:rFonts w:ascii="Calibri" w:hAnsi="Calibri"/>
                <w:sz w:val="20"/>
                <w:szCs w:val="20"/>
              </w:rPr>
            </w:pPr>
            <w:r>
              <w:rPr>
                <w:rFonts w:ascii="Calibri" w:hAnsi="Calibri"/>
                <w:sz w:val="20"/>
                <w:szCs w:val="20"/>
              </w:rPr>
              <w:t>Head of E&amp;CE</w:t>
            </w:r>
          </w:p>
          <w:p w:rsidR="005069F1" w:rsidP="009B25B7" w:rsidRDefault="006257FA" w14:paraId="5EAD5562" w14:textId="4D606399">
            <w:pPr>
              <w:tabs>
                <w:tab w:val="left" w:pos="1785"/>
              </w:tabs>
              <w:rPr>
                <w:rFonts w:ascii="Calibri" w:hAnsi="Calibri"/>
                <w:sz w:val="20"/>
                <w:szCs w:val="20"/>
              </w:rPr>
            </w:pPr>
            <w:r>
              <w:rPr>
                <w:rFonts w:ascii="Calibri" w:hAnsi="Calibri"/>
                <w:sz w:val="20"/>
                <w:szCs w:val="20"/>
              </w:rPr>
              <w:t xml:space="preserve">Assistant </w:t>
            </w:r>
            <w:r w:rsidR="009B25B7">
              <w:rPr>
                <w:rFonts w:ascii="Calibri" w:hAnsi="Calibri"/>
                <w:sz w:val="20"/>
                <w:szCs w:val="20"/>
              </w:rPr>
              <w:t>Facilities Operations Manager</w:t>
            </w:r>
          </w:p>
        </w:tc>
      </w:tr>
      <w:tr w:rsidR="00330DC1" w:rsidTr="07C0E3EF" w14:paraId="5C9A83C7" w14:textId="77777777">
        <w:trPr>
          <w:trHeight w:val="417"/>
        </w:trPr>
        <w:tc>
          <w:tcPr>
            <w:tcW w:w="10490" w:type="dxa"/>
            <w:gridSpan w:val="7"/>
            <w:tcBorders>
              <w:bottom w:val="single" w:color="auto" w:sz="4" w:space="0"/>
            </w:tcBorders>
            <w:tcMar/>
            <w:vAlign w:val="center"/>
          </w:tcPr>
          <w:p w:rsidR="00330DC1" w:rsidP="00330DC1" w:rsidRDefault="00330DC1" w14:paraId="46B44700" w14:textId="77777777">
            <w:pPr>
              <w:tabs>
                <w:tab w:val="left" w:pos="1785"/>
              </w:tabs>
              <w:rPr>
                <w:rFonts w:ascii="Calibri" w:hAnsi="Calibri"/>
                <w:sz w:val="20"/>
                <w:szCs w:val="20"/>
              </w:rPr>
            </w:pPr>
            <w:r>
              <w:rPr>
                <w:rFonts w:ascii="Calibri" w:hAnsi="Calibri"/>
                <w:sz w:val="20"/>
                <w:szCs w:val="20"/>
              </w:rPr>
              <w:t>Version:</w:t>
            </w:r>
          </w:p>
          <w:p w:rsidR="00330DC1" w:rsidP="00330DC1" w:rsidRDefault="00330DC1" w14:paraId="0D14ADAF" w14:textId="77777777">
            <w:pPr>
              <w:tabs>
                <w:tab w:val="left" w:pos="1785"/>
              </w:tabs>
              <w:rPr>
                <w:rFonts w:ascii="Calibri" w:hAnsi="Calibri"/>
                <w:sz w:val="20"/>
                <w:szCs w:val="20"/>
              </w:rPr>
            </w:pPr>
          </w:p>
          <w:p w:rsidR="00330DC1" w:rsidP="07C0E3EF" w:rsidRDefault="00330DC1" w14:paraId="6F442FCC" w14:textId="1E34D00A">
            <w:pPr>
              <w:tabs>
                <w:tab w:val="left" w:pos="1785"/>
              </w:tabs>
              <w:rPr>
                <w:rFonts w:ascii="Calibri" w:hAnsi="Calibri"/>
                <w:sz w:val="20"/>
                <w:szCs w:val="20"/>
              </w:rPr>
            </w:pPr>
            <w:r w:rsidRPr="07C0E3EF" w:rsidR="00330DC1">
              <w:rPr>
                <w:rFonts w:ascii="Calibri" w:hAnsi="Calibri"/>
                <w:sz w:val="20"/>
                <w:szCs w:val="20"/>
              </w:rPr>
              <w:t>Version 1 – January 202</w:t>
            </w:r>
            <w:r w:rsidRPr="07C0E3EF" w:rsidR="00174D60">
              <w:rPr>
                <w:rFonts w:ascii="Calibri" w:hAnsi="Calibri"/>
                <w:sz w:val="20"/>
                <w:szCs w:val="20"/>
              </w:rPr>
              <w:t>2</w:t>
            </w:r>
          </w:p>
          <w:p w:rsidR="00330DC1" w:rsidP="07C0E3EF" w:rsidRDefault="00330DC1" w14:paraId="6D57CE84" w14:textId="68A29FB6">
            <w:pPr>
              <w:pStyle w:val="Normal"/>
              <w:tabs>
                <w:tab w:val="left" w:pos="1785"/>
              </w:tabs>
              <w:rPr>
                <w:rFonts w:ascii="Calibri" w:hAnsi="Calibri"/>
                <w:sz w:val="20"/>
                <w:szCs w:val="20"/>
              </w:rPr>
            </w:pPr>
            <w:r w:rsidRPr="07C0E3EF" w:rsidR="3672FEDC">
              <w:rPr>
                <w:rFonts w:ascii="Calibri" w:hAnsi="Calibri"/>
                <w:sz w:val="20"/>
                <w:szCs w:val="20"/>
              </w:rPr>
              <w:t>Version 2 – May 2023</w:t>
            </w:r>
            <w:r w:rsidRPr="07C0E3EF" w:rsidR="23DA767D">
              <w:rPr>
                <w:rFonts w:ascii="Calibri" w:hAnsi="Calibri"/>
                <w:sz w:val="20"/>
                <w:szCs w:val="20"/>
              </w:rPr>
              <w:t xml:space="preserve"> (Training information updates)</w:t>
            </w:r>
          </w:p>
        </w:tc>
      </w:tr>
    </w:tbl>
    <w:p w:rsidR="000179AA" w:rsidP="007359EE" w:rsidRDefault="000179AA" w14:paraId="2EBE63CD" w14:textId="77777777">
      <w:pPr>
        <w:tabs>
          <w:tab w:val="left" w:pos="1785"/>
        </w:tabs>
      </w:pPr>
    </w:p>
    <w:sectPr w:rsidR="000179AA" w:rsidSect="00CB1935">
      <w:headerReference w:type="default" r:id="rId49"/>
      <w:footerReference w:type="even" r:id="rId50"/>
      <w:footerReference w:type="default" r:id="rId51"/>
      <w:pgSz w:w="11907" w:h="16840" w:orient="portrait" w:code="9"/>
      <w:pgMar w:top="568" w:right="850" w:bottom="709" w:left="112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585" w:rsidRDefault="00B80585" w14:paraId="1BD49D67" w14:textId="77777777">
      <w:r>
        <w:separator/>
      </w:r>
    </w:p>
  </w:endnote>
  <w:endnote w:type="continuationSeparator" w:id="0">
    <w:p w:rsidR="00B80585" w:rsidRDefault="00B80585" w14:paraId="19FD77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046" w:rsidP="00550EF2" w:rsidRDefault="00E46046" w14:paraId="27AA052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046" w:rsidP="00AA4B28" w:rsidRDefault="00E46046" w14:paraId="4094C7C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046" w:rsidP="00550EF2" w:rsidRDefault="00E46046" w14:paraId="68259B1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857">
      <w:rPr>
        <w:rStyle w:val="PageNumber"/>
        <w:noProof/>
      </w:rPr>
      <w:t>1</w:t>
    </w:r>
    <w:r>
      <w:rPr>
        <w:rStyle w:val="PageNumber"/>
      </w:rPr>
      <w:fldChar w:fldCharType="end"/>
    </w:r>
  </w:p>
  <w:p w:rsidR="00E46046" w:rsidP="00AA4B28" w:rsidRDefault="00E46046" w14:paraId="05BAF4C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585" w:rsidRDefault="00B80585" w14:paraId="6F3F25E6" w14:textId="77777777">
      <w:r>
        <w:separator/>
      </w:r>
    </w:p>
  </w:footnote>
  <w:footnote w:type="continuationSeparator" w:id="0">
    <w:p w:rsidR="00B80585" w:rsidRDefault="00B80585" w14:paraId="1916CA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10C" w:rsidP="00F8010C" w:rsidRDefault="00F8010C" w14:paraId="1A413A23" w14:textId="77777777">
    <w:pPr>
      <w:pStyle w:val="Header"/>
      <w:tabs>
        <w:tab w:val="clear" w:pos="4320"/>
        <w:tab w:val="clear" w:pos="8640"/>
        <w:tab w:val="right" w:pos="9923"/>
      </w:tabs>
    </w:pPr>
    <w:r>
      <w:tab/>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6C"/>
    <w:multiLevelType w:val="hybridMultilevel"/>
    <w:tmpl w:val="72884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185954"/>
    <w:multiLevelType w:val="hybridMultilevel"/>
    <w:tmpl w:val="8884D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D11B6"/>
    <w:multiLevelType w:val="hybridMultilevel"/>
    <w:tmpl w:val="667AC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CC4DEC"/>
    <w:multiLevelType w:val="hybridMultilevel"/>
    <w:tmpl w:val="A71A3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33B97"/>
    <w:multiLevelType w:val="hybridMultilevel"/>
    <w:tmpl w:val="A91633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0A10B6"/>
    <w:multiLevelType w:val="hybridMultilevel"/>
    <w:tmpl w:val="116E1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3EF5"/>
    <w:multiLevelType w:val="hybridMultilevel"/>
    <w:tmpl w:val="1E7E2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277CA5"/>
    <w:multiLevelType w:val="hybridMultilevel"/>
    <w:tmpl w:val="EFA427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46F51"/>
    <w:multiLevelType w:val="hybridMultilevel"/>
    <w:tmpl w:val="C2A491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E1E34"/>
    <w:multiLevelType w:val="hybridMultilevel"/>
    <w:tmpl w:val="7E146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A6946"/>
    <w:multiLevelType w:val="hybridMultilevel"/>
    <w:tmpl w:val="F03A7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5A07B0"/>
    <w:multiLevelType w:val="hybridMultilevel"/>
    <w:tmpl w:val="1EA64F9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96F1FDF"/>
    <w:multiLevelType w:val="hybridMultilevel"/>
    <w:tmpl w:val="6CCAE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17D4D"/>
    <w:multiLevelType w:val="hybridMultilevel"/>
    <w:tmpl w:val="ABF6A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E3A44DB"/>
    <w:multiLevelType w:val="hybridMultilevel"/>
    <w:tmpl w:val="77906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FC11AF"/>
    <w:multiLevelType w:val="multilevel"/>
    <w:tmpl w:val="582603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44A40EB"/>
    <w:multiLevelType w:val="hybridMultilevel"/>
    <w:tmpl w:val="57B65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9154CF"/>
    <w:multiLevelType w:val="multilevel"/>
    <w:tmpl w:val="9B2ED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A4D6176"/>
    <w:multiLevelType w:val="hybridMultilevel"/>
    <w:tmpl w:val="94169C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A7C477B"/>
    <w:multiLevelType w:val="hybridMultilevel"/>
    <w:tmpl w:val="CCE4F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27FAB"/>
    <w:multiLevelType w:val="multilevel"/>
    <w:tmpl w:val="0DB08A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1"/>
  </w:num>
  <w:num w:numId="3">
    <w:abstractNumId w:val="6"/>
  </w:num>
  <w:num w:numId="4">
    <w:abstractNumId w:val="18"/>
  </w:num>
  <w:num w:numId="5">
    <w:abstractNumId w:val="14"/>
  </w:num>
  <w:num w:numId="6">
    <w:abstractNumId w:val="19"/>
  </w:num>
  <w:num w:numId="7">
    <w:abstractNumId w:val="1"/>
  </w:num>
  <w:num w:numId="8">
    <w:abstractNumId w:val="9"/>
  </w:num>
  <w:num w:numId="9">
    <w:abstractNumId w:val="8"/>
  </w:num>
  <w:num w:numId="10">
    <w:abstractNumId w:val="7"/>
  </w:num>
  <w:num w:numId="11">
    <w:abstractNumId w:val="12"/>
  </w:num>
  <w:num w:numId="12">
    <w:abstractNumId w:val="0"/>
  </w:num>
  <w:num w:numId="13">
    <w:abstractNumId w:val="13"/>
  </w:num>
  <w:num w:numId="14">
    <w:abstractNumId w:val="10"/>
  </w:num>
  <w:num w:numId="15">
    <w:abstractNumId w:val="2"/>
  </w:num>
  <w:num w:numId="16">
    <w:abstractNumId w:val="4"/>
  </w:num>
  <w:num w:numId="17">
    <w:abstractNumId w:val="16"/>
  </w:num>
  <w:num w:numId="18">
    <w:abstractNumId w:val="5"/>
  </w:num>
  <w:num w:numId="19">
    <w:abstractNumId w:val="17"/>
  </w:num>
  <w:num w:numId="20">
    <w:abstractNumId w:val="20"/>
  </w:num>
  <w:num w:numId="21">
    <w:abstractNumId w:val="1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8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66C"/>
    <w:rsid w:val="00005A69"/>
    <w:rsid w:val="00007AC7"/>
    <w:rsid w:val="000120B4"/>
    <w:rsid w:val="000122B9"/>
    <w:rsid w:val="00014AA3"/>
    <w:rsid w:val="00014FE5"/>
    <w:rsid w:val="00016800"/>
    <w:rsid w:val="000179AA"/>
    <w:rsid w:val="000239DA"/>
    <w:rsid w:val="00026120"/>
    <w:rsid w:val="0003271C"/>
    <w:rsid w:val="000422D4"/>
    <w:rsid w:val="00042415"/>
    <w:rsid w:val="000436A4"/>
    <w:rsid w:val="00045314"/>
    <w:rsid w:val="00045FDF"/>
    <w:rsid w:val="00047E90"/>
    <w:rsid w:val="00051D36"/>
    <w:rsid w:val="00056564"/>
    <w:rsid w:val="000568E0"/>
    <w:rsid w:val="0006256E"/>
    <w:rsid w:val="00067B02"/>
    <w:rsid w:val="00071D7F"/>
    <w:rsid w:val="000758E1"/>
    <w:rsid w:val="00080D4C"/>
    <w:rsid w:val="00081265"/>
    <w:rsid w:val="00084090"/>
    <w:rsid w:val="000873FC"/>
    <w:rsid w:val="0008793D"/>
    <w:rsid w:val="0009331E"/>
    <w:rsid w:val="00097FEB"/>
    <w:rsid w:val="000A008F"/>
    <w:rsid w:val="000A1170"/>
    <w:rsid w:val="000C0919"/>
    <w:rsid w:val="000C38AE"/>
    <w:rsid w:val="000C3C5C"/>
    <w:rsid w:val="000C66B1"/>
    <w:rsid w:val="000C684D"/>
    <w:rsid w:val="000D2BCA"/>
    <w:rsid w:val="000D48BB"/>
    <w:rsid w:val="000D50A3"/>
    <w:rsid w:val="000E0857"/>
    <w:rsid w:val="000E222B"/>
    <w:rsid w:val="001234C0"/>
    <w:rsid w:val="00130CDE"/>
    <w:rsid w:val="0013290F"/>
    <w:rsid w:val="001331B6"/>
    <w:rsid w:val="00136FB6"/>
    <w:rsid w:val="00137113"/>
    <w:rsid w:val="001502B6"/>
    <w:rsid w:val="00152229"/>
    <w:rsid w:val="00152255"/>
    <w:rsid w:val="001530FB"/>
    <w:rsid w:val="001561E2"/>
    <w:rsid w:val="00156258"/>
    <w:rsid w:val="00161C85"/>
    <w:rsid w:val="00163403"/>
    <w:rsid w:val="00163FEC"/>
    <w:rsid w:val="00164219"/>
    <w:rsid w:val="00165EDB"/>
    <w:rsid w:val="001663B2"/>
    <w:rsid w:val="00174D60"/>
    <w:rsid w:val="001753D6"/>
    <w:rsid w:val="00176CC8"/>
    <w:rsid w:val="00183F0B"/>
    <w:rsid w:val="001A09F9"/>
    <w:rsid w:val="001A3E83"/>
    <w:rsid w:val="001A4A77"/>
    <w:rsid w:val="001A6A74"/>
    <w:rsid w:val="001A7087"/>
    <w:rsid w:val="001B1BF4"/>
    <w:rsid w:val="001B21EE"/>
    <w:rsid w:val="001B39B9"/>
    <w:rsid w:val="001B553B"/>
    <w:rsid w:val="001C1089"/>
    <w:rsid w:val="001C3E6E"/>
    <w:rsid w:val="001D312D"/>
    <w:rsid w:val="001D4152"/>
    <w:rsid w:val="001D5BCF"/>
    <w:rsid w:val="001E4577"/>
    <w:rsid w:val="001E5968"/>
    <w:rsid w:val="001F14DA"/>
    <w:rsid w:val="001F1F39"/>
    <w:rsid w:val="00206C94"/>
    <w:rsid w:val="00210F63"/>
    <w:rsid w:val="00235C1B"/>
    <w:rsid w:val="0023685D"/>
    <w:rsid w:val="00244CD3"/>
    <w:rsid w:val="00255615"/>
    <w:rsid w:val="0025667E"/>
    <w:rsid w:val="00257ED4"/>
    <w:rsid w:val="002608ED"/>
    <w:rsid w:val="002617FA"/>
    <w:rsid w:val="00264FF4"/>
    <w:rsid w:val="00265A2D"/>
    <w:rsid w:val="00267339"/>
    <w:rsid w:val="002772A2"/>
    <w:rsid w:val="00281F6D"/>
    <w:rsid w:val="00284121"/>
    <w:rsid w:val="00286E7B"/>
    <w:rsid w:val="00290F3E"/>
    <w:rsid w:val="00293441"/>
    <w:rsid w:val="002A6D97"/>
    <w:rsid w:val="002B31BD"/>
    <w:rsid w:val="002B617C"/>
    <w:rsid w:val="002B6E04"/>
    <w:rsid w:val="002B78F9"/>
    <w:rsid w:val="002C3F4E"/>
    <w:rsid w:val="002C3FE0"/>
    <w:rsid w:val="002C5E13"/>
    <w:rsid w:val="002D0343"/>
    <w:rsid w:val="002D7A4C"/>
    <w:rsid w:val="002D7BDA"/>
    <w:rsid w:val="002E1F95"/>
    <w:rsid w:val="002E2338"/>
    <w:rsid w:val="002E2855"/>
    <w:rsid w:val="002E3517"/>
    <w:rsid w:val="002E4419"/>
    <w:rsid w:val="002E69A3"/>
    <w:rsid w:val="002F59B9"/>
    <w:rsid w:val="00312E7F"/>
    <w:rsid w:val="003145CF"/>
    <w:rsid w:val="00315E9C"/>
    <w:rsid w:val="003231A6"/>
    <w:rsid w:val="00323396"/>
    <w:rsid w:val="003257A2"/>
    <w:rsid w:val="003270E5"/>
    <w:rsid w:val="003278DE"/>
    <w:rsid w:val="00327979"/>
    <w:rsid w:val="00330DC1"/>
    <w:rsid w:val="00335958"/>
    <w:rsid w:val="00343920"/>
    <w:rsid w:val="003501A2"/>
    <w:rsid w:val="00352484"/>
    <w:rsid w:val="0035322E"/>
    <w:rsid w:val="00355A4A"/>
    <w:rsid w:val="003610E9"/>
    <w:rsid w:val="00363C41"/>
    <w:rsid w:val="00371C53"/>
    <w:rsid w:val="00374ABB"/>
    <w:rsid w:val="003763A6"/>
    <w:rsid w:val="003777F4"/>
    <w:rsid w:val="00381127"/>
    <w:rsid w:val="0038490A"/>
    <w:rsid w:val="003914F2"/>
    <w:rsid w:val="003917FC"/>
    <w:rsid w:val="003A027B"/>
    <w:rsid w:val="003A03E8"/>
    <w:rsid w:val="003A6C49"/>
    <w:rsid w:val="003A7022"/>
    <w:rsid w:val="003B00DD"/>
    <w:rsid w:val="003B35E2"/>
    <w:rsid w:val="003B47CA"/>
    <w:rsid w:val="003C0A15"/>
    <w:rsid w:val="003C2E40"/>
    <w:rsid w:val="003C45FB"/>
    <w:rsid w:val="003D0681"/>
    <w:rsid w:val="003D476F"/>
    <w:rsid w:val="003D4ECD"/>
    <w:rsid w:val="003E24F3"/>
    <w:rsid w:val="003E30A6"/>
    <w:rsid w:val="003E4371"/>
    <w:rsid w:val="003E606E"/>
    <w:rsid w:val="003F65B5"/>
    <w:rsid w:val="003F689D"/>
    <w:rsid w:val="004008F0"/>
    <w:rsid w:val="00400AD3"/>
    <w:rsid w:val="00402FFF"/>
    <w:rsid w:val="00403E76"/>
    <w:rsid w:val="00405504"/>
    <w:rsid w:val="00407091"/>
    <w:rsid w:val="00410C53"/>
    <w:rsid w:val="0042143C"/>
    <w:rsid w:val="00442E03"/>
    <w:rsid w:val="00444C9E"/>
    <w:rsid w:val="00446B7F"/>
    <w:rsid w:val="004477AA"/>
    <w:rsid w:val="0045088B"/>
    <w:rsid w:val="00453606"/>
    <w:rsid w:val="00453EC8"/>
    <w:rsid w:val="00456033"/>
    <w:rsid w:val="004628FC"/>
    <w:rsid w:val="00463638"/>
    <w:rsid w:val="00480697"/>
    <w:rsid w:val="004826E6"/>
    <w:rsid w:val="0048766C"/>
    <w:rsid w:val="00487D04"/>
    <w:rsid w:val="00490B6F"/>
    <w:rsid w:val="00492090"/>
    <w:rsid w:val="004B33E0"/>
    <w:rsid w:val="004B6F93"/>
    <w:rsid w:val="004B7CAA"/>
    <w:rsid w:val="004C1387"/>
    <w:rsid w:val="004C6E96"/>
    <w:rsid w:val="004D1D0A"/>
    <w:rsid w:val="004D1E45"/>
    <w:rsid w:val="004D2A3F"/>
    <w:rsid w:val="004D32E5"/>
    <w:rsid w:val="004D6BE9"/>
    <w:rsid w:val="004E1306"/>
    <w:rsid w:val="004E54FF"/>
    <w:rsid w:val="004E5CD5"/>
    <w:rsid w:val="004E6481"/>
    <w:rsid w:val="004F76C6"/>
    <w:rsid w:val="00500467"/>
    <w:rsid w:val="005069F1"/>
    <w:rsid w:val="00510165"/>
    <w:rsid w:val="0051156A"/>
    <w:rsid w:val="00512A77"/>
    <w:rsid w:val="00516664"/>
    <w:rsid w:val="00516DA5"/>
    <w:rsid w:val="00524302"/>
    <w:rsid w:val="005337AE"/>
    <w:rsid w:val="00534BE0"/>
    <w:rsid w:val="00540F39"/>
    <w:rsid w:val="00541928"/>
    <w:rsid w:val="00541C97"/>
    <w:rsid w:val="0054521B"/>
    <w:rsid w:val="00545A23"/>
    <w:rsid w:val="005474CD"/>
    <w:rsid w:val="00550EF2"/>
    <w:rsid w:val="0055351A"/>
    <w:rsid w:val="00554084"/>
    <w:rsid w:val="005770F2"/>
    <w:rsid w:val="00581FFE"/>
    <w:rsid w:val="005823EF"/>
    <w:rsid w:val="0058497C"/>
    <w:rsid w:val="00584B60"/>
    <w:rsid w:val="005850A6"/>
    <w:rsid w:val="00585823"/>
    <w:rsid w:val="0058593E"/>
    <w:rsid w:val="0058629E"/>
    <w:rsid w:val="00593EF7"/>
    <w:rsid w:val="00594178"/>
    <w:rsid w:val="005950A6"/>
    <w:rsid w:val="00596935"/>
    <w:rsid w:val="005A1D05"/>
    <w:rsid w:val="005B3097"/>
    <w:rsid w:val="005D0CF4"/>
    <w:rsid w:val="005D3D56"/>
    <w:rsid w:val="005D5DF7"/>
    <w:rsid w:val="005E5845"/>
    <w:rsid w:val="005E5E05"/>
    <w:rsid w:val="005F0F33"/>
    <w:rsid w:val="005F3C27"/>
    <w:rsid w:val="005F79EF"/>
    <w:rsid w:val="006019C4"/>
    <w:rsid w:val="00605386"/>
    <w:rsid w:val="00605F7D"/>
    <w:rsid w:val="00607119"/>
    <w:rsid w:val="00610349"/>
    <w:rsid w:val="006109D2"/>
    <w:rsid w:val="0061272B"/>
    <w:rsid w:val="00612CC9"/>
    <w:rsid w:val="006130D1"/>
    <w:rsid w:val="00613A29"/>
    <w:rsid w:val="0061750C"/>
    <w:rsid w:val="006203CC"/>
    <w:rsid w:val="006205A0"/>
    <w:rsid w:val="006257FA"/>
    <w:rsid w:val="00626188"/>
    <w:rsid w:val="00626E40"/>
    <w:rsid w:val="00635840"/>
    <w:rsid w:val="00635DA5"/>
    <w:rsid w:val="0063695E"/>
    <w:rsid w:val="006438C6"/>
    <w:rsid w:val="006467EC"/>
    <w:rsid w:val="00651247"/>
    <w:rsid w:val="00651B9A"/>
    <w:rsid w:val="00660C1A"/>
    <w:rsid w:val="0066149F"/>
    <w:rsid w:val="006629CF"/>
    <w:rsid w:val="00670E63"/>
    <w:rsid w:val="00683B5D"/>
    <w:rsid w:val="00692A22"/>
    <w:rsid w:val="00692A23"/>
    <w:rsid w:val="006A07CD"/>
    <w:rsid w:val="006A2D9A"/>
    <w:rsid w:val="006B33C0"/>
    <w:rsid w:val="006B666C"/>
    <w:rsid w:val="006C38EC"/>
    <w:rsid w:val="006C5E71"/>
    <w:rsid w:val="006D2EF4"/>
    <w:rsid w:val="006D53BE"/>
    <w:rsid w:val="006E2E13"/>
    <w:rsid w:val="006E417D"/>
    <w:rsid w:val="006E5EF9"/>
    <w:rsid w:val="006F085C"/>
    <w:rsid w:val="0070083A"/>
    <w:rsid w:val="0070192F"/>
    <w:rsid w:val="00703EA2"/>
    <w:rsid w:val="007059BC"/>
    <w:rsid w:val="00706D41"/>
    <w:rsid w:val="00732F90"/>
    <w:rsid w:val="00733E1E"/>
    <w:rsid w:val="007359EE"/>
    <w:rsid w:val="00735B91"/>
    <w:rsid w:val="00740E02"/>
    <w:rsid w:val="0074144A"/>
    <w:rsid w:val="007460B6"/>
    <w:rsid w:val="00755147"/>
    <w:rsid w:val="00756795"/>
    <w:rsid w:val="007620B6"/>
    <w:rsid w:val="00762667"/>
    <w:rsid w:val="0076448B"/>
    <w:rsid w:val="00777861"/>
    <w:rsid w:val="0078050F"/>
    <w:rsid w:val="0078169E"/>
    <w:rsid w:val="00783645"/>
    <w:rsid w:val="00785AC7"/>
    <w:rsid w:val="00790D96"/>
    <w:rsid w:val="0079544C"/>
    <w:rsid w:val="007954A4"/>
    <w:rsid w:val="007A2620"/>
    <w:rsid w:val="007A4365"/>
    <w:rsid w:val="007A5F50"/>
    <w:rsid w:val="007B1A79"/>
    <w:rsid w:val="007B34A7"/>
    <w:rsid w:val="007C000C"/>
    <w:rsid w:val="007C1F93"/>
    <w:rsid w:val="007C351B"/>
    <w:rsid w:val="007C43CE"/>
    <w:rsid w:val="007C5804"/>
    <w:rsid w:val="007C59B0"/>
    <w:rsid w:val="007E47BC"/>
    <w:rsid w:val="007E4BDD"/>
    <w:rsid w:val="007E51E3"/>
    <w:rsid w:val="007F6164"/>
    <w:rsid w:val="007F6E76"/>
    <w:rsid w:val="00805501"/>
    <w:rsid w:val="0080610B"/>
    <w:rsid w:val="008124FD"/>
    <w:rsid w:val="00812C4A"/>
    <w:rsid w:val="0081647E"/>
    <w:rsid w:val="008319A6"/>
    <w:rsid w:val="00845465"/>
    <w:rsid w:val="008530A8"/>
    <w:rsid w:val="008628B9"/>
    <w:rsid w:val="00862ACA"/>
    <w:rsid w:val="00865325"/>
    <w:rsid w:val="0086713D"/>
    <w:rsid w:val="0086799F"/>
    <w:rsid w:val="008750C2"/>
    <w:rsid w:val="0088038F"/>
    <w:rsid w:val="008822D2"/>
    <w:rsid w:val="00887022"/>
    <w:rsid w:val="00890B0E"/>
    <w:rsid w:val="008920C0"/>
    <w:rsid w:val="00893466"/>
    <w:rsid w:val="008954BB"/>
    <w:rsid w:val="00897BD8"/>
    <w:rsid w:val="008A0030"/>
    <w:rsid w:val="008A31C0"/>
    <w:rsid w:val="008A3374"/>
    <w:rsid w:val="008A44B0"/>
    <w:rsid w:val="008A64B2"/>
    <w:rsid w:val="008C0219"/>
    <w:rsid w:val="008C08A7"/>
    <w:rsid w:val="008C5BD5"/>
    <w:rsid w:val="008E2AC5"/>
    <w:rsid w:val="008F037A"/>
    <w:rsid w:val="008F2C44"/>
    <w:rsid w:val="008F519A"/>
    <w:rsid w:val="008F5F20"/>
    <w:rsid w:val="009028B8"/>
    <w:rsid w:val="0091452E"/>
    <w:rsid w:val="00916A7C"/>
    <w:rsid w:val="00922202"/>
    <w:rsid w:val="00926AB1"/>
    <w:rsid w:val="00931BE8"/>
    <w:rsid w:val="009338C2"/>
    <w:rsid w:val="009350ED"/>
    <w:rsid w:val="009360DD"/>
    <w:rsid w:val="00951956"/>
    <w:rsid w:val="009577B0"/>
    <w:rsid w:val="00961775"/>
    <w:rsid w:val="00973308"/>
    <w:rsid w:val="00980486"/>
    <w:rsid w:val="00985CAD"/>
    <w:rsid w:val="00987815"/>
    <w:rsid w:val="00995D50"/>
    <w:rsid w:val="00996688"/>
    <w:rsid w:val="00997FFB"/>
    <w:rsid w:val="009A6403"/>
    <w:rsid w:val="009B1ACD"/>
    <w:rsid w:val="009B25B7"/>
    <w:rsid w:val="009D18EC"/>
    <w:rsid w:val="009D5F20"/>
    <w:rsid w:val="009E027C"/>
    <w:rsid w:val="009E0E45"/>
    <w:rsid w:val="009E1513"/>
    <w:rsid w:val="009E2937"/>
    <w:rsid w:val="009E5BDE"/>
    <w:rsid w:val="009F11D2"/>
    <w:rsid w:val="00A00E30"/>
    <w:rsid w:val="00A014D8"/>
    <w:rsid w:val="00A04955"/>
    <w:rsid w:val="00A0540A"/>
    <w:rsid w:val="00A0634F"/>
    <w:rsid w:val="00A12AB1"/>
    <w:rsid w:val="00A2041A"/>
    <w:rsid w:val="00A20C87"/>
    <w:rsid w:val="00A26B81"/>
    <w:rsid w:val="00A2721F"/>
    <w:rsid w:val="00A3231F"/>
    <w:rsid w:val="00A411B1"/>
    <w:rsid w:val="00A418BD"/>
    <w:rsid w:val="00A42AE2"/>
    <w:rsid w:val="00A44F38"/>
    <w:rsid w:val="00A47C1F"/>
    <w:rsid w:val="00A6447B"/>
    <w:rsid w:val="00A72956"/>
    <w:rsid w:val="00A7313D"/>
    <w:rsid w:val="00A752CF"/>
    <w:rsid w:val="00A76EB9"/>
    <w:rsid w:val="00A91CE8"/>
    <w:rsid w:val="00A94970"/>
    <w:rsid w:val="00AA1813"/>
    <w:rsid w:val="00AA350B"/>
    <w:rsid w:val="00AA4B28"/>
    <w:rsid w:val="00AA6091"/>
    <w:rsid w:val="00AB257F"/>
    <w:rsid w:val="00AB5A74"/>
    <w:rsid w:val="00AB5F7E"/>
    <w:rsid w:val="00AC7130"/>
    <w:rsid w:val="00AD2E8E"/>
    <w:rsid w:val="00AD6833"/>
    <w:rsid w:val="00AE5D46"/>
    <w:rsid w:val="00AE7CD4"/>
    <w:rsid w:val="00AF0949"/>
    <w:rsid w:val="00AF0DA2"/>
    <w:rsid w:val="00AF2755"/>
    <w:rsid w:val="00AF7D19"/>
    <w:rsid w:val="00B0103B"/>
    <w:rsid w:val="00B0177A"/>
    <w:rsid w:val="00B02C80"/>
    <w:rsid w:val="00B05EF2"/>
    <w:rsid w:val="00B07287"/>
    <w:rsid w:val="00B11033"/>
    <w:rsid w:val="00B11D37"/>
    <w:rsid w:val="00B12414"/>
    <w:rsid w:val="00B150FA"/>
    <w:rsid w:val="00B2088D"/>
    <w:rsid w:val="00B209F7"/>
    <w:rsid w:val="00B20BA8"/>
    <w:rsid w:val="00B24DAE"/>
    <w:rsid w:val="00B26905"/>
    <w:rsid w:val="00B30372"/>
    <w:rsid w:val="00B32E3C"/>
    <w:rsid w:val="00B359BB"/>
    <w:rsid w:val="00B4108D"/>
    <w:rsid w:val="00B41508"/>
    <w:rsid w:val="00B44FFA"/>
    <w:rsid w:val="00B52015"/>
    <w:rsid w:val="00B576AF"/>
    <w:rsid w:val="00B67F3F"/>
    <w:rsid w:val="00B71E2E"/>
    <w:rsid w:val="00B722CB"/>
    <w:rsid w:val="00B73F22"/>
    <w:rsid w:val="00B74F05"/>
    <w:rsid w:val="00B77866"/>
    <w:rsid w:val="00B80585"/>
    <w:rsid w:val="00B90188"/>
    <w:rsid w:val="00B91F76"/>
    <w:rsid w:val="00BA15FF"/>
    <w:rsid w:val="00BA1CB0"/>
    <w:rsid w:val="00BA3896"/>
    <w:rsid w:val="00BA4D78"/>
    <w:rsid w:val="00BA514A"/>
    <w:rsid w:val="00BC12E3"/>
    <w:rsid w:val="00BC6D94"/>
    <w:rsid w:val="00BC739D"/>
    <w:rsid w:val="00BE3991"/>
    <w:rsid w:val="00BE4F57"/>
    <w:rsid w:val="00BE68B3"/>
    <w:rsid w:val="00BE6D74"/>
    <w:rsid w:val="00BF4D92"/>
    <w:rsid w:val="00BF7947"/>
    <w:rsid w:val="00C00468"/>
    <w:rsid w:val="00C024FA"/>
    <w:rsid w:val="00C03352"/>
    <w:rsid w:val="00C03535"/>
    <w:rsid w:val="00C0669C"/>
    <w:rsid w:val="00C0673D"/>
    <w:rsid w:val="00C06BD8"/>
    <w:rsid w:val="00C1089A"/>
    <w:rsid w:val="00C11F1F"/>
    <w:rsid w:val="00C21601"/>
    <w:rsid w:val="00C22562"/>
    <w:rsid w:val="00C24C03"/>
    <w:rsid w:val="00C25402"/>
    <w:rsid w:val="00C271B4"/>
    <w:rsid w:val="00C27C26"/>
    <w:rsid w:val="00C327C8"/>
    <w:rsid w:val="00C3418F"/>
    <w:rsid w:val="00C34ADE"/>
    <w:rsid w:val="00C41BC9"/>
    <w:rsid w:val="00C4226F"/>
    <w:rsid w:val="00C4382B"/>
    <w:rsid w:val="00C45189"/>
    <w:rsid w:val="00C50100"/>
    <w:rsid w:val="00C533AE"/>
    <w:rsid w:val="00C57566"/>
    <w:rsid w:val="00C61404"/>
    <w:rsid w:val="00C61693"/>
    <w:rsid w:val="00C631E9"/>
    <w:rsid w:val="00C703D0"/>
    <w:rsid w:val="00C72B2E"/>
    <w:rsid w:val="00C72F61"/>
    <w:rsid w:val="00C77C1C"/>
    <w:rsid w:val="00C83690"/>
    <w:rsid w:val="00C93B70"/>
    <w:rsid w:val="00CA5791"/>
    <w:rsid w:val="00CA74C9"/>
    <w:rsid w:val="00CB1935"/>
    <w:rsid w:val="00CB513C"/>
    <w:rsid w:val="00CB66D6"/>
    <w:rsid w:val="00CC5F5C"/>
    <w:rsid w:val="00CC72AD"/>
    <w:rsid w:val="00CD27D9"/>
    <w:rsid w:val="00CD3ACD"/>
    <w:rsid w:val="00CD7EBC"/>
    <w:rsid w:val="00CE04B7"/>
    <w:rsid w:val="00CE491C"/>
    <w:rsid w:val="00CE4C3C"/>
    <w:rsid w:val="00CE5EDE"/>
    <w:rsid w:val="00CF0450"/>
    <w:rsid w:val="00CF0A9A"/>
    <w:rsid w:val="00CF58B8"/>
    <w:rsid w:val="00CF6D97"/>
    <w:rsid w:val="00CF7F36"/>
    <w:rsid w:val="00D02164"/>
    <w:rsid w:val="00D06ECC"/>
    <w:rsid w:val="00D11710"/>
    <w:rsid w:val="00D167A6"/>
    <w:rsid w:val="00D1715B"/>
    <w:rsid w:val="00D173E7"/>
    <w:rsid w:val="00D17696"/>
    <w:rsid w:val="00D20405"/>
    <w:rsid w:val="00D223D7"/>
    <w:rsid w:val="00D2250E"/>
    <w:rsid w:val="00D22BA7"/>
    <w:rsid w:val="00D257EA"/>
    <w:rsid w:val="00D3773F"/>
    <w:rsid w:val="00D44F62"/>
    <w:rsid w:val="00D47C79"/>
    <w:rsid w:val="00D542E0"/>
    <w:rsid w:val="00D54F40"/>
    <w:rsid w:val="00D55A53"/>
    <w:rsid w:val="00D60328"/>
    <w:rsid w:val="00D6071A"/>
    <w:rsid w:val="00D61320"/>
    <w:rsid w:val="00D61C63"/>
    <w:rsid w:val="00D6383D"/>
    <w:rsid w:val="00D65E96"/>
    <w:rsid w:val="00D772ED"/>
    <w:rsid w:val="00D77377"/>
    <w:rsid w:val="00D81F2A"/>
    <w:rsid w:val="00D81F63"/>
    <w:rsid w:val="00D86C0F"/>
    <w:rsid w:val="00D87776"/>
    <w:rsid w:val="00D90643"/>
    <w:rsid w:val="00D92CE0"/>
    <w:rsid w:val="00DA26E6"/>
    <w:rsid w:val="00DA275C"/>
    <w:rsid w:val="00DA3D38"/>
    <w:rsid w:val="00DB6DB6"/>
    <w:rsid w:val="00DC6629"/>
    <w:rsid w:val="00DC74EF"/>
    <w:rsid w:val="00DD68F1"/>
    <w:rsid w:val="00DF0280"/>
    <w:rsid w:val="00DF09AC"/>
    <w:rsid w:val="00DF5ABA"/>
    <w:rsid w:val="00DF66F7"/>
    <w:rsid w:val="00E00515"/>
    <w:rsid w:val="00E1758C"/>
    <w:rsid w:val="00E1781B"/>
    <w:rsid w:val="00E22499"/>
    <w:rsid w:val="00E24432"/>
    <w:rsid w:val="00E273E8"/>
    <w:rsid w:val="00E3236F"/>
    <w:rsid w:val="00E32A96"/>
    <w:rsid w:val="00E376C9"/>
    <w:rsid w:val="00E4314E"/>
    <w:rsid w:val="00E45F33"/>
    <w:rsid w:val="00E46046"/>
    <w:rsid w:val="00E50097"/>
    <w:rsid w:val="00E50C89"/>
    <w:rsid w:val="00E6601B"/>
    <w:rsid w:val="00E7129A"/>
    <w:rsid w:val="00E7146B"/>
    <w:rsid w:val="00E716A3"/>
    <w:rsid w:val="00E73C8C"/>
    <w:rsid w:val="00E74A57"/>
    <w:rsid w:val="00E751CC"/>
    <w:rsid w:val="00E76537"/>
    <w:rsid w:val="00E87FB9"/>
    <w:rsid w:val="00E90460"/>
    <w:rsid w:val="00E925D0"/>
    <w:rsid w:val="00E927A0"/>
    <w:rsid w:val="00EA3A67"/>
    <w:rsid w:val="00EA47EF"/>
    <w:rsid w:val="00EC169A"/>
    <w:rsid w:val="00EC3C5E"/>
    <w:rsid w:val="00EC5291"/>
    <w:rsid w:val="00EC65B7"/>
    <w:rsid w:val="00EC7C7E"/>
    <w:rsid w:val="00ED3EA2"/>
    <w:rsid w:val="00EE16C4"/>
    <w:rsid w:val="00EE42E6"/>
    <w:rsid w:val="00EE504D"/>
    <w:rsid w:val="00EE641C"/>
    <w:rsid w:val="00EE6B26"/>
    <w:rsid w:val="00EF1F91"/>
    <w:rsid w:val="00F040D3"/>
    <w:rsid w:val="00F05624"/>
    <w:rsid w:val="00F07D44"/>
    <w:rsid w:val="00F1092E"/>
    <w:rsid w:val="00F12053"/>
    <w:rsid w:val="00F17414"/>
    <w:rsid w:val="00F22112"/>
    <w:rsid w:val="00F235E3"/>
    <w:rsid w:val="00F2370C"/>
    <w:rsid w:val="00F26069"/>
    <w:rsid w:val="00F2666B"/>
    <w:rsid w:val="00F27D48"/>
    <w:rsid w:val="00F30DA0"/>
    <w:rsid w:val="00F32566"/>
    <w:rsid w:val="00F353CF"/>
    <w:rsid w:val="00F44B68"/>
    <w:rsid w:val="00F44CB2"/>
    <w:rsid w:val="00F450A0"/>
    <w:rsid w:val="00F4750A"/>
    <w:rsid w:val="00F52A74"/>
    <w:rsid w:val="00F536B0"/>
    <w:rsid w:val="00F54EB7"/>
    <w:rsid w:val="00F553DD"/>
    <w:rsid w:val="00F60728"/>
    <w:rsid w:val="00F63EF3"/>
    <w:rsid w:val="00F71943"/>
    <w:rsid w:val="00F8010C"/>
    <w:rsid w:val="00F84BFF"/>
    <w:rsid w:val="00F8742F"/>
    <w:rsid w:val="00F90A85"/>
    <w:rsid w:val="00F9266C"/>
    <w:rsid w:val="00F929DE"/>
    <w:rsid w:val="00FA22EB"/>
    <w:rsid w:val="00FA64F3"/>
    <w:rsid w:val="00FC7762"/>
    <w:rsid w:val="00FC7BD9"/>
    <w:rsid w:val="00FD002C"/>
    <w:rsid w:val="00FD337E"/>
    <w:rsid w:val="00FD341D"/>
    <w:rsid w:val="00FE4EE8"/>
    <w:rsid w:val="00FF3A50"/>
    <w:rsid w:val="00FF3E74"/>
    <w:rsid w:val="0205D3DC"/>
    <w:rsid w:val="022ECD28"/>
    <w:rsid w:val="027B830E"/>
    <w:rsid w:val="060744CE"/>
    <w:rsid w:val="07C0E3EF"/>
    <w:rsid w:val="07C7DA61"/>
    <w:rsid w:val="08766E89"/>
    <w:rsid w:val="0B14DED4"/>
    <w:rsid w:val="0CB0AF35"/>
    <w:rsid w:val="0FBABAFD"/>
    <w:rsid w:val="112E89D3"/>
    <w:rsid w:val="11568B5E"/>
    <w:rsid w:val="11B62051"/>
    <w:rsid w:val="1251718E"/>
    <w:rsid w:val="12EC04BA"/>
    <w:rsid w:val="12F25BBF"/>
    <w:rsid w:val="14FF8919"/>
    <w:rsid w:val="17DEF53F"/>
    <w:rsid w:val="19619D43"/>
    <w:rsid w:val="1F24B48A"/>
    <w:rsid w:val="23DA767D"/>
    <w:rsid w:val="2C075461"/>
    <w:rsid w:val="2CECB832"/>
    <w:rsid w:val="30D0ADEA"/>
    <w:rsid w:val="3263ADB8"/>
    <w:rsid w:val="329E39C0"/>
    <w:rsid w:val="32D9A6C0"/>
    <w:rsid w:val="3672FEDC"/>
    <w:rsid w:val="373F2CDF"/>
    <w:rsid w:val="39BC5530"/>
    <w:rsid w:val="3B373264"/>
    <w:rsid w:val="3C09DF74"/>
    <w:rsid w:val="41D1CE47"/>
    <w:rsid w:val="424ED00B"/>
    <w:rsid w:val="43481A3D"/>
    <w:rsid w:val="469EF507"/>
    <w:rsid w:val="4F5A01E0"/>
    <w:rsid w:val="542D7303"/>
    <w:rsid w:val="5667C824"/>
    <w:rsid w:val="56B362CC"/>
    <w:rsid w:val="56E99C35"/>
    <w:rsid w:val="5C6D084C"/>
    <w:rsid w:val="5EAEEFDF"/>
    <w:rsid w:val="61E690A1"/>
    <w:rsid w:val="63826102"/>
    <w:rsid w:val="652B06FF"/>
    <w:rsid w:val="68106BBF"/>
    <w:rsid w:val="69457849"/>
    <w:rsid w:val="6ACB06B2"/>
    <w:rsid w:val="6B8D72E7"/>
    <w:rsid w:val="6B93028D"/>
    <w:rsid w:val="6C431059"/>
    <w:rsid w:val="6E525D4C"/>
    <w:rsid w:val="6EC85654"/>
    <w:rsid w:val="7068D190"/>
    <w:rsid w:val="7096E836"/>
    <w:rsid w:val="7434C18E"/>
    <w:rsid w:val="78B7AB74"/>
    <w:rsid w:val="795EB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C9BEC9E"/>
  <w15:chartTrackingRefBased/>
  <w15:docId w15:val="{7A1DE0AE-7DF9-40F3-B098-FC4C41CAA6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eastAsia="en-US"/>
    </w:rPr>
  </w:style>
  <w:style w:type="paragraph" w:styleId="Heading1">
    <w:name w:val="heading 1"/>
    <w:basedOn w:val="Normal"/>
    <w:qFormat/>
    <w:rsid w:val="005A1D05"/>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qFormat/>
    <w:rsid w:val="005A1D05"/>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qFormat/>
    <w:rsid w:val="005A1D05"/>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qFormat/>
    <w:rsid w:val="005A1D05"/>
    <w:pPr>
      <w:spacing w:before="100" w:beforeAutospacing="1" w:after="100" w:afterAutospacing="1"/>
      <w:outlineLvl w:val="3"/>
    </w:pPr>
    <w:rPr>
      <w:rFonts w:ascii="Times New Roman" w:hAnsi="Times New Roman"/>
      <w:b/>
      <w:bCs/>
      <w:lang w:val="en-US"/>
    </w:rPr>
  </w:style>
  <w:style w:type="paragraph" w:styleId="Heading5">
    <w:name w:val="heading 5"/>
    <w:basedOn w:val="Normal"/>
    <w:next w:val="Normal"/>
    <w:qFormat/>
    <w:rsid w:val="000D48BB"/>
    <w:pPr>
      <w:spacing w:before="240" w:after="60"/>
      <w:outlineLvl w:val="4"/>
    </w:pPr>
    <w:rPr>
      <w:b/>
      <w:bCs/>
      <w:i/>
      <w:iCs/>
      <w:sz w:val="26"/>
      <w:szCs w:val="26"/>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A1D05"/>
    <w:rPr>
      <w:color w:val="0000FF"/>
      <w:u w:val="single"/>
    </w:rPr>
  </w:style>
  <w:style w:type="character" w:styleId="FollowedHyperlink">
    <w:name w:val="FollowedHyperlink"/>
    <w:rsid w:val="005A1D05"/>
    <w:rPr>
      <w:color w:val="0000FF"/>
      <w:u w:val="single"/>
    </w:rPr>
  </w:style>
  <w:style w:type="paragraph" w:styleId="z-TopofForm">
    <w:name w:val="HTML Top of Form"/>
    <w:basedOn w:val="Normal"/>
    <w:next w:val="Normal"/>
    <w:hidden/>
    <w:rsid w:val="005A1D05"/>
    <w:pPr>
      <w:pBdr>
        <w:bottom w:val="single" w:color="auto" w:sz="6" w:space="1"/>
      </w:pBdr>
      <w:jc w:val="center"/>
    </w:pPr>
    <w:rPr>
      <w:rFonts w:cs="Arial"/>
      <w:vanish/>
      <w:sz w:val="16"/>
      <w:szCs w:val="16"/>
      <w:lang w:val="en-US"/>
    </w:rPr>
  </w:style>
  <w:style w:type="paragraph" w:styleId="z-BottomofForm">
    <w:name w:val="HTML Bottom of Form"/>
    <w:basedOn w:val="Normal"/>
    <w:next w:val="Normal"/>
    <w:hidden/>
    <w:rsid w:val="005A1D05"/>
    <w:pPr>
      <w:pBdr>
        <w:top w:val="single" w:color="auto" w:sz="6" w:space="1"/>
      </w:pBdr>
      <w:jc w:val="center"/>
    </w:pPr>
    <w:rPr>
      <w:rFonts w:cs="Arial"/>
      <w:vanish/>
      <w:sz w:val="16"/>
      <w:szCs w:val="16"/>
      <w:lang w:val="en-US"/>
    </w:rPr>
  </w:style>
  <w:style w:type="paragraph" w:styleId="NormalWeb">
    <w:name w:val="Normal (Web)"/>
    <w:basedOn w:val="Normal"/>
    <w:rsid w:val="005A1D05"/>
    <w:pPr>
      <w:spacing w:before="100" w:beforeAutospacing="1" w:after="100" w:afterAutospacing="1"/>
    </w:pPr>
    <w:rPr>
      <w:rFonts w:ascii="Times New Roman" w:hAnsi="Times New Roman"/>
      <w:lang w:val="en-US"/>
    </w:rPr>
  </w:style>
  <w:style w:type="character" w:styleId="Strong">
    <w:name w:val="Strong"/>
    <w:qFormat/>
    <w:rsid w:val="005A1D05"/>
    <w:rPr>
      <w:b/>
      <w:bCs/>
    </w:rPr>
  </w:style>
  <w:style w:type="character" w:styleId="Emphasis">
    <w:name w:val="Emphasis"/>
    <w:qFormat/>
    <w:rsid w:val="005A1D05"/>
    <w:rPr>
      <w:i/>
      <w:iCs/>
    </w:rPr>
  </w:style>
  <w:style w:type="table" w:styleId="TableGrid">
    <w:name w:val="Table Grid"/>
    <w:basedOn w:val="TableNormal"/>
    <w:rsid w:val="00CC5F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AA4B28"/>
    <w:pPr>
      <w:tabs>
        <w:tab w:val="center" w:pos="4320"/>
        <w:tab w:val="right" w:pos="8640"/>
      </w:tabs>
    </w:pPr>
  </w:style>
  <w:style w:type="character" w:styleId="PageNumber">
    <w:name w:val="page number"/>
    <w:basedOn w:val="DefaultParagraphFont"/>
    <w:rsid w:val="00AA4B28"/>
  </w:style>
  <w:style w:type="paragraph" w:styleId="ListBullet">
    <w:name w:val="List Bullet"/>
    <w:basedOn w:val="Normal"/>
    <w:autoRedefine/>
    <w:rsid w:val="000D48BB"/>
    <w:pPr>
      <w:tabs>
        <w:tab w:val="left" w:pos="504"/>
      </w:tabs>
      <w:spacing w:before="60" w:after="60"/>
      <w:ind w:left="720" w:hanging="505"/>
    </w:pPr>
    <w:rPr>
      <w:rFonts w:ascii="Times" w:hAnsi="Times"/>
      <w:sz w:val="20"/>
      <w:szCs w:val="20"/>
      <w:lang w:eastAsia="en-GB"/>
    </w:rPr>
  </w:style>
  <w:style w:type="paragraph" w:styleId="Header">
    <w:name w:val="header"/>
    <w:basedOn w:val="Normal"/>
    <w:rsid w:val="00284121"/>
    <w:pPr>
      <w:tabs>
        <w:tab w:val="center" w:pos="4320"/>
        <w:tab w:val="right" w:pos="8640"/>
      </w:tabs>
    </w:pPr>
  </w:style>
  <w:style w:type="paragraph" w:styleId="BalloonText">
    <w:name w:val="Balloon Text"/>
    <w:basedOn w:val="Normal"/>
    <w:link w:val="BalloonTextChar"/>
    <w:rsid w:val="000179AA"/>
    <w:rPr>
      <w:rFonts w:ascii="Tahoma" w:hAnsi="Tahoma" w:cs="Tahoma"/>
      <w:sz w:val="16"/>
      <w:szCs w:val="16"/>
    </w:rPr>
  </w:style>
  <w:style w:type="character" w:styleId="BalloonTextChar" w:customStyle="1">
    <w:name w:val="Balloon Text Char"/>
    <w:link w:val="BalloonText"/>
    <w:rsid w:val="000179AA"/>
    <w:rPr>
      <w:rFonts w:ascii="Tahoma" w:hAnsi="Tahoma" w:cs="Tahoma"/>
      <w:sz w:val="16"/>
      <w:szCs w:val="16"/>
      <w:lang w:eastAsia="en-US"/>
    </w:rPr>
  </w:style>
  <w:style w:type="character" w:styleId="CommentReference">
    <w:name w:val="annotation reference"/>
    <w:rsid w:val="00163403"/>
    <w:rPr>
      <w:sz w:val="16"/>
      <w:szCs w:val="16"/>
    </w:rPr>
  </w:style>
  <w:style w:type="paragraph" w:styleId="CommentText">
    <w:name w:val="annotation text"/>
    <w:basedOn w:val="Normal"/>
    <w:link w:val="CommentTextChar"/>
    <w:rsid w:val="00163403"/>
    <w:rPr>
      <w:sz w:val="20"/>
      <w:szCs w:val="20"/>
    </w:rPr>
  </w:style>
  <w:style w:type="character" w:styleId="CommentTextChar" w:customStyle="1">
    <w:name w:val="Comment Text Char"/>
    <w:link w:val="CommentText"/>
    <w:rsid w:val="00163403"/>
    <w:rPr>
      <w:rFonts w:ascii="Arial" w:hAnsi="Arial"/>
      <w:lang w:eastAsia="en-US"/>
    </w:rPr>
  </w:style>
  <w:style w:type="paragraph" w:styleId="CommentSubject">
    <w:name w:val="annotation subject"/>
    <w:basedOn w:val="CommentText"/>
    <w:next w:val="CommentText"/>
    <w:link w:val="CommentSubjectChar"/>
    <w:rsid w:val="00163403"/>
    <w:rPr>
      <w:b/>
      <w:bCs/>
    </w:rPr>
  </w:style>
  <w:style w:type="character" w:styleId="CommentSubjectChar" w:customStyle="1">
    <w:name w:val="Comment Subject Char"/>
    <w:link w:val="CommentSubject"/>
    <w:rsid w:val="00163403"/>
    <w:rPr>
      <w:rFonts w:ascii="Arial" w:hAnsi="Arial"/>
      <w:b/>
      <w:bCs/>
      <w:lang w:eastAsia="en-US"/>
    </w:rPr>
  </w:style>
  <w:style w:type="paragraph" w:styleId="ListParagraph">
    <w:name w:val="List Paragraph"/>
    <w:basedOn w:val="Normal"/>
    <w:uiPriority w:val="34"/>
    <w:qFormat/>
    <w:rsid w:val="00014FE5"/>
    <w:pPr>
      <w:ind w:left="720"/>
    </w:pPr>
  </w:style>
  <w:style w:type="paragraph" w:styleId="paragraph" w:customStyle="1">
    <w:name w:val="paragraph"/>
    <w:basedOn w:val="Normal"/>
    <w:rsid w:val="000758E1"/>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0758E1"/>
  </w:style>
  <w:style w:type="character" w:styleId="eop" w:customStyle="1">
    <w:name w:val="eop"/>
    <w:basedOn w:val="DefaultParagraphFont"/>
    <w:rsid w:val="0007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232">
      <w:bodyDiv w:val="1"/>
      <w:marLeft w:val="0"/>
      <w:marRight w:val="0"/>
      <w:marTop w:val="0"/>
      <w:marBottom w:val="0"/>
      <w:divBdr>
        <w:top w:val="none" w:sz="0" w:space="0" w:color="auto"/>
        <w:left w:val="none" w:sz="0" w:space="0" w:color="auto"/>
        <w:bottom w:val="none" w:sz="0" w:space="0" w:color="auto"/>
        <w:right w:val="none" w:sz="0" w:space="0" w:color="auto"/>
      </w:divBdr>
      <w:divsChild>
        <w:div w:id="644117985">
          <w:marLeft w:val="0"/>
          <w:marRight w:val="0"/>
          <w:marTop w:val="0"/>
          <w:marBottom w:val="0"/>
          <w:divBdr>
            <w:top w:val="none" w:sz="0" w:space="0" w:color="auto"/>
            <w:left w:val="none" w:sz="0" w:space="0" w:color="auto"/>
            <w:bottom w:val="none" w:sz="0" w:space="0" w:color="auto"/>
            <w:right w:val="none" w:sz="0" w:space="0" w:color="auto"/>
          </w:divBdr>
          <w:divsChild>
            <w:div w:id="204025977">
              <w:marLeft w:val="0"/>
              <w:marRight w:val="0"/>
              <w:marTop w:val="0"/>
              <w:marBottom w:val="0"/>
              <w:divBdr>
                <w:top w:val="none" w:sz="0" w:space="0" w:color="auto"/>
                <w:left w:val="none" w:sz="0" w:space="0" w:color="auto"/>
                <w:bottom w:val="none" w:sz="0" w:space="0" w:color="auto"/>
                <w:right w:val="none" w:sz="0" w:space="0" w:color="auto"/>
              </w:divBdr>
            </w:div>
          </w:divsChild>
        </w:div>
        <w:div w:id="1593779009">
          <w:marLeft w:val="0"/>
          <w:marRight w:val="0"/>
          <w:marTop w:val="0"/>
          <w:marBottom w:val="0"/>
          <w:divBdr>
            <w:top w:val="none" w:sz="0" w:space="0" w:color="auto"/>
            <w:left w:val="none" w:sz="0" w:space="0" w:color="auto"/>
            <w:bottom w:val="none" w:sz="0" w:space="0" w:color="auto"/>
            <w:right w:val="none" w:sz="0" w:space="0" w:color="auto"/>
          </w:divBdr>
          <w:divsChild>
            <w:div w:id="72318720">
              <w:marLeft w:val="0"/>
              <w:marRight w:val="0"/>
              <w:marTop w:val="0"/>
              <w:marBottom w:val="0"/>
              <w:divBdr>
                <w:top w:val="none" w:sz="0" w:space="0" w:color="auto"/>
                <w:left w:val="none" w:sz="0" w:space="0" w:color="auto"/>
                <w:bottom w:val="none" w:sz="0" w:space="0" w:color="auto"/>
                <w:right w:val="none" w:sz="0" w:space="0" w:color="auto"/>
              </w:divBdr>
            </w:div>
            <w:div w:id="1458527664">
              <w:marLeft w:val="0"/>
              <w:marRight w:val="0"/>
              <w:marTop w:val="0"/>
              <w:marBottom w:val="0"/>
              <w:divBdr>
                <w:top w:val="none" w:sz="0" w:space="0" w:color="auto"/>
                <w:left w:val="none" w:sz="0" w:space="0" w:color="auto"/>
                <w:bottom w:val="none" w:sz="0" w:space="0" w:color="auto"/>
                <w:right w:val="none" w:sz="0" w:space="0" w:color="auto"/>
              </w:divBdr>
              <w:divsChild>
                <w:div w:id="214434528">
                  <w:marLeft w:val="0"/>
                  <w:marRight w:val="0"/>
                  <w:marTop w:val="0"/>
                  <w:marBottom w:val="0"/>
                  <w:divBdr>
                    <w:top w:val="none" w:sz="0" w:space="0" w:color="auto"/>
                    <w:left w:val="none" w:sz="0" w:space="0" w:color="auto"/>
                    <w:bottom w:val="none" w:sz="0" w:space="0" w:color="auto"/>
                    <w:right w:val="none" w:sz="0" w:space="0" w:color="auto"/>
                  </w:divBdr>
                </w:div>
                <w:div w:id="376511303">
                  <w:marLeft w:val="0"/>
                  <w:marRight w:val="0"/>
                  <w:marTop w:val="0"/>
                  <w:marBottom w:val="0"/>
                  <w:divBdr>
                    <w:top w:val="none" w:sz="0" w:space="0" w:color="auto"/>
                    <w:left w:val="none" w:sz="0" w:space="0" w:color="auto"/>
                    <w:bottom w:val="none" w:sz="0" w:space="0" w:color="auto"/>
                    <w:right w:val="none" w:sz="0" w:space="0" w:color="auto"/>
                  </w:divBdr>
                </w:div>
                <w:div w:id="1480151810">
                  <w:marLeft w:val="0"/>
                  <w:marRight w:val="0"/>
                  <w:marTop w:val="0"/>
                  <w:marBottom w:val="0"/>
                  <w:divBdr>
                    <w:top w:val="none" w:sz="0" w:space="0" w:color="auto"/>
                    <w:left w:val="none" w:sz="0" w:space="0" w:color="auto"/>
                    <w:bottom w:val="none" w:sz="0" w:space="0" w:color="auto"/>
                    <w:right w:val="none" w:sz="0" w:space="0" w:color="auto"/>
                  </w:divBdr>
                </w:div>
                <w:div w:id="1570918558">
                  <w:marLeft w:val="0"/>
                  <w:marRight w:val="0"/>
                  <w:marTop w:val="0"/>
                  <w:marBottom w:val="0"/>
                  <w:divBdr>
                    <w:top w:val="none" w:sz="0" w:space="0" w:color="auto"/>
                    <w:left w:val="none" w:sz="0" w:space="0" w:color="auto"/>
                    <w:bottom w:val="none" w:sz="0" w:space="0" w:color="auto"/>
                    <w:right w:val="none" w:sz="0" w:space="0" w:color="auto"/>
                  </w:divBdr>
                </w:div>
              </w:divsChild>
            </w:div>
            <w:div w:id="1699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6825">
      <w:bodyDiv w:val="1"/>
      <w:marLeft w:val="0"/>
      <w:marRight w:val="0"/>
      <w:marTop w:val="0"/>
      <w:marBottom w:val="0"/>
      <w:divBdr>
        <w:top w:val="none" w:sz="0" w:space="0" w:color="auto"/>
        <w:left w:val="none" w:sz="0" w:space="0" w:color="auto"/>
        <w:bottom w:val="none" w:sz="0" w:space="0" w:color="auto"/>
        <w:right w:val="none" w:sz="0" w:space="0" w:color="auto"/>
      </w:divBdr>
      <w:divsChild>
        <w:div w:id="1543713905">
          <w:marLeft w:val="0"/>
          <w:marRight w:val="0"/>
          <w:marTop w:val="0"/>
          <w:marBottom w:val="0"/>
          <w:divBdr>
            <w:top w:val="none" w:sz="0" w:space="0" w:color="auto"/>
            <w:left w:val="none" w:sz="0" w:space="0" w:color="auto"/>
            <w:bottom w:val="none" w:sz="0" w:space="0" w:color="auto"/>
            <w:right w:val="none" w:sz="0" w:space="0" w:color="auto"/>
          </w:divBdr>
        </w:div>
        <w:div w:id="1821995693">
          <w:marLeft w:val="0"/>
          <w:marRight w:val="0"/>
          <w:marTop w:val="0"/>
          <w:marBottom w:val="0"/>
          <w:divBdr>
            <w:top w:val="none" w:sz="0" w:space="0" w:color="auto"/>
            <w:left w:val="none" w:sz="0" w:space="0" w:color="auto"/>
            <w:bottom w:val="none" w:sz="0" w:space="0" w:color="auto"/>
            <w:right w:val="none" w:sz="0" w:space="0" w:color="auto"/>
          </w:divBdr>
        </w:div>
      </w:divsChild>
    </w:div>
    <w:div w:id="198056974">
      <w:bodyDiv w:val="1"/>
      <w:marLeft w:val="0"/>
      <w:marRight w:val="0"/>
      <w:marTop w:val="0"/>
      <w:marBottom w:val="0"/>
      <w:divBdr>
        <w:top w:val="none" w:sz="0" w:space="0" w:color="auto"/>
        <w:left w:val="none" w:sz="0" w:space="0" w:color="auto"/>
        <w:bottom w:val="none" w:sz="0" w:space="0" w:color="auto"/>
        <w:right w:val="none" w:sz="0" w:space="0" w:color="auto"/>
      </w:divBdr>
      <w:divsChild>
        <w:div w:id="1744599625">
          <w:marLeft w:val="0"/>
          <w:marRight w:val="0"/>
          <w:marTop w:val="0"/>
          <w:marBottom w:val="0"/>
          <w:divBdr>
            <w:top w:val="none" w:sz="0" w:space="0" w:color="auto"/>
            <w:left w:val="none" w:sz="0" w:space="0" w:color="auto"/>
            <w:bottom w:val="none" w:sz="0" w:space="0" w:color="auto"/>
            <w:right w:val="none" w:sz="0" w:space="0" w:color="auto"/>
          </w:divBdr>
        </w:div>
        <w:div w:id="2142262165">
          <w:marLeft w:val="0"/>
          <w:marRight w:val="0"/>
          <w:marTop w:val="0"/>
          <w:marBottom w:val="0"/>
          <w:divBdr>
            <w:top w:val="none" w:sz="0" w:space="0" w:color="auto"/>
            <w:left w:val="none" w:sz="0" w:space="0" w:color="auto"/>
            <w:bottom w:val="none" w:sz="0" w:space="0" w:color="auto"/>
            <w:right w:val="none" w:sz="0" w:space="0" w:color="auto"/>
          </w:divBdr>
        </w:div>
        <w:div w:id="763915942">
          <w:marLeft w:val="0"/>
          <w:marRight w:val="0"/>
          <w:marTop w:val="0"/>
          <w:marBottom w:val="0"/>
          <w:divBdr>
            <w:top w:val="none" w:sz="0" w:space="0" w:color="auto"/>
            <w:left w:val="none" w:sz="0" w:space="0" w:color="auto"/>
            <w:bottom w:val="none" w:sz="0" w:space="0" w:color="auto"/>
            <w:right w:val="none" w:sz="0" w:space="0" w:color="auto"/>
          </w:divBdr>
        </w:div>
        <w:div w:id="223756860">
          <w:marLeft w:val="0"/>
          <w:marRight w:val="0"/>
          <w:marTop w:val="0"/>
          <w:marBottom w:val="0"/>
          <w:divBdr>
            <w:top w:val="none" w:sz="0" w:space="0" w:color="auto"/>
            <w:left w:val="none" w:sz="0" w:space="0" w:color="auto"/>
            <w:bottom w:val="none" w:sz="0" w:space="0" w:color="auto"/>
            <w:right w:val="none" w:sz="0" w:space="0" w:color="auto"/>
          </w:divBdr>
        </w:div>
      </w:divsChild>
    </w:div>
    <w:div w:id="217479051">
      <w:bodyDiv w:val="1"/>
      <w:marLeft w:val="0"/>
      <w:marRight w:val="0"/>
      <w:marTop w:val="0"/>
      <w:marBottom w:val="0"/>
      <w:divBdr>
        <w:top w:val="none" w:sz="0" w:space="0" w:color="auto"/>
        <w:left w:val="none" w:sz="0" w:space="0" w:color="auto"/>
        <w:bottom w:val="none" w:sz="0" w:space="0" w:color="auto"/>
        <w:right w:val="none" w:sz="0" w:space="0" w:color="auto"/>
      </w:divBdr>
      <w:divsChild>
        <w:div w:id="465895712">
          <w:marLeft w:val="0"/>
          <w:marRight w:val="0"/>
          <w:marTop w:val="0"/>
          <w:marBottom w:val="0"/>
          <w:divBdr>
            <w:top w:val="none" w:sz="0" w:space="0" w:color="auto"/>
            <w:left w:val="none" w:sz="0" w:space="0" w:color="auto"/>
            <w:bottom w:val="none" w:sz="0" w:space="0" w:color="auto"/>
            <w:right w:val="none" w:sz="0" w:space="0" w:color="auto"/>
          </w:divBdr>
        </w:div>
        <w:div w:id="953942167">
          <w:marLeft w:val="0"/>
          <w:marRight w:val="0"/>
          <w:marTop w:val="0"/>
          <w:marBottom w:val="0"/>
          <w:divBdr>
            <w:top w:val="none" w:sz="0" w:space="0" w:color="auto"/>
            <w:left w:val="none" w:sz="0" w:space="0" w:color="auto"/>
            <w:bottom w:val="none" w:sz="0" w:space="0" w:color="auto"/>
            <w:right w:val="none" w:sz="0" w:space="0" w:color="auto"/>
          </w:divBdr>
        </w:div>
        <w:div w:id="632641252">
          <w:marLeft w:val="0"/>
          <w:marRight w:val="0"/>
          <w:marTop w:val="0"/>
          <w:marBottom w:val="0"/>
          <w:divBdr>
            <w:top w:val="none" w:sz="0" w:space="0" w:color="auto"/>
            <w:left w:val="none" w:sz="0" w:space="0" w:color="auto"/>
            <w:bottom w:val="none" w:sz="0" w:space="0" w:color="auto"/>
            <w:right w:val="none" w:sz="0" w:space="0" w:color="auto"/>
          </w:divBdr>
        </w:div>
        <w:div w:id="470950769">
          <w:marLeft w:val="0"/>
          <w:marRight w:val="0"/>
          <w:marTop w:val="0"/>
          <w:marBottom w:val="0"/>
          <w:divBdr>
            <w:top w:val="none" w:sz="0" w:space="0" w:color="auto"/>
            <w:left w:val="none" w:sz="0" w:space="0" w:color="auto"/>
            <w:bottom w:val="none" w:sz="0" w:space="0" w:color="auto"/>
            <w:right w:val="none" w:sz="0" w:space="0" w:color="auto"/>
          </w:divBdr>
        </w:div>
        <w:div w:id="981695861">
          <w:marLeft w:val="0"/>
          <w:marRight w:val="0"/>
          <w:marTop w:val="0"/>
          <w:marBottom w:val="0"/>
          <w:divBdr>
            <w:top w:val="none" w:sz="0" w:space="0" w:color="auto"/>
            <w:left w:val="none" w:sz="0" w:space="0" w:color="auto"/>
            <w:bottom w:val="none" w:sz="0" w:space="0" w:color="auto"/>
            <w:right w:val="none" w:sz="0" w:space="0" w:color="auto"/>
          </w:divBdr>
        </w:div>
      </w:divsChild>
    </w:div>
    <w:div w:id="319042285">
      <w:bodyDiv w:val="1"/>
      <w:marLeft w:val="0"/>
      <w:marRight w:val="0"/>
      <w:marTop w:val="0"/>
      <w:marBottom w:val="0"/>
      <w:divBdr>
        <w:top w:val="none" w:sz="0" w:space="0" w:color="auto"/>
        <w:left w:val="none" w:sz="0" w:space="0" w:color="auto"/>
        <w:bottom w:val="none" w:sz="0" w:space="0" w:color="auto"/>
        <w:right w:val="none" w:sz="0" w:space="0" w:color="auto"/>
      </w:divBdr>
      <w:divsChild>
        <w:div w:id="1397629125">
          <w:marLeft w:val="0"/>
          <w:marRight w:val="0"/>
          <w:marTop w:val="0"/>
          <w:marBottom w:val="0"/>
          <w:divBdr>
            <w:top w:val="none" w:sz="0" w:space="0" w:color="auto"/>
            <w:left w:val="none" w:sz="0" w:space="0" w:color="auto"/>
            <w:bottom w:val="none" w:sz="0" w:space="0" w:color="auto"/>
            <w:right w:val="none" w:sz="0" w:space="0" w:color="auto"/>
          </w:divBdr>
        </w:div>
        <w:div w:id="1199196579">
          <w:marLeft w:val="0"/>
          <w:marRight w:val="0"/>
          <w:marTop w:val="0"/>
          <w:marBottom w:val="0"/>
          <w:divBdr>
            <w:top w:val="none" w:sz="0" w:space="0" w:color="auto"/>
            <w:left w:val="none" w:sz="0" w:space="0" w:color="auto"/>
            <w:bottom w:val="none" w:sz="0" w:space="0" w:color="auto"/>
            <w:right w:val="none" w:sz="0" w:space="0" w:color="auto"/>
          </w:divBdr>
        </w:div>
        <w:div w:id="569002523">
          <w:marLeft w:val="0"/>
          <w:marRight w:val="0"/>
          <w:marTop w:val="0"/>
          <w:marBottom w:val="0"/>
          <w:divBdr>
            <w:top w:val="none" w:sz="0" w:space="0" w:color="auto"/>
            <w:left w:val="none" w:sz="0" w:space="0" w:color="auto"/>
            <w:bottom w:val="none" w:sz="0" w:space="0" w:color="auto"/>
            <w:right w:val="none" w:sz="0" w:space="0" w:color="auto"/>
          </w:divBdr>
        </w:div>
      </w:divsChild>
    </w:div>
    <w:div w:id="347410693">
      <w:bodyDiv w:val="1"/>
      <w:marLeft w:val="0"/>
      <w:marRight w:val="0"/>
      <w:marTop w:val="0"/>
      <w:marBottom w:val="0"/>
      <w:divBdr>
        <w:top w:val="none" w:sz="0" w:space="0" w:color="auto"/>
        <w:left w:val="none" w:sz="0" w:space="0" w:color="auto"/>
        <w:bottom w:val="none" w:sz="0" w:space="0" w:color="auto"/>
        <w:right w:val="none" w:sz="0" w:space="0" w:color="auto"/>
      </w:divBdr>
      <w:divsChild>
        <w:div w:id="1768769796">
          <w:marLeft w:val="0"/>
          <w:marRight w:val="0"/>
          <w:marTop w:val="0"/>
          <w:marBottom w:val="0"/>
          <w:divBdr>
            <w:top w:val="none" w:sz="0" w:space="0" w:color="auto"/>
            <w:left w:val="none" w:sz="0" w:space="0" w:color="auto"/>
            <w:bottom w:val="none" w:sz="0" w:space="0" w:color="auto"/>
            <w:right w:val="none" w:sz="0" w:space="0" w:color="auto"/>
          </w:divBdr>
        </w:div>
        <w:div w:id="744497128">
          <w:marLeft w:val="0"/>
          <w:marRight w:val="0"/>
          <w:marTop w:val="0"/>
          <w:marBottom w:val="0"/>
          <w:divBdr>
            <w:top w:val="none" w:sz="0" w:space="0" w:color="auto"/>
            <w:left w:val="none" w:sz="0" w:space="0" w:color="auto"/>
            <w:bottom w:val="none" w:sz="0" w:space="0" w:color="auto"/>
            <w:right w:val="none" w:sz="0" w:space="0" w:color="auto"/>
          </w:divBdr>
        </w:div>
        <w:div w:id="398598137">
          <w:marLeft w:val="0"/>
          <w:marRight w:val="0"/>
          <w:marTop w:val="0"/>
          <w:marBottom w:val="0"/>
          <w:divBdr>
            <w:top w:val="none" w:sz="0" w:space="0" w:color="auto"/>
            <w:left w:val="none" w:sz="0" w:space="0" w:color="auto"/>
            <w:bottom w:val="none" w:sz="0" w:space="0" w:color="auto"/>
            <w:right w:val="none" w:sz="0" w:space="0" w:color="auto"/>
          </w:divBdr>
        </w:div>
      </w:divsChild>
    </w:div>
    <w:div w:id="363599490">
      <w:bodyDiv w:val="1"/>
      <w:marLeft w:val="0"/>
      <w:marRight w:val="0"/>
      <w:marTop w:val="0"/>
      <w:marBottom w:val="0"/>
      <w:divBdr>
        <w:top w:val="none" w:sz="0" w:space="0" w:color="auto"/>
        <w:left w:val="none" w:sz="0" w:space="0" w:color="auto"/>
        <w:bottom w:val="none" w:sz="0" w:space="0" w:color="auto"/>
        <w:right w:val="none" w:sz="0" w:space="0" w:color="auto"/>
      </w:divBdr>
      <w:divsChild>
        <w:div w:id="427888349">
          <w:marLeft w:val="0"/>
          <w:marRight w:val="0"/>
          <w:marTop w:val="0"/>
          <w:marBottom w:val="0"/>
          <w:divBdr>
            <w:top w:val="none" w:sz="0" w:space="0" w:color="auto"/>
            <w:left w:val="none" w:sz="0" w:space="0" w:color="auto"/>
            <w:bottom w:val="none" w:sz="0" w:space="0" w:color="auto"/>
            <w:right w:val="none" w:sz="0" w:space="0" w:color="auto"/>
          </w:divBdr>
        </w:div>
        <w:div w:id="847330661">
          <w:marLeft w:val="0"/>
          <w:marRight w:val="0"/>
          <w:marTop w:val="0"/>
          <w:marBottom w:val="0"/>
          <w:divBdr>
            <w:top w:val="none" w:sz="0" w:space="0" w:color="auto"/>
            <w:left w:val="none" w:sz="0" w:space="0" w:color="auto"/>
            <w:bottom w:val="none" w:sz="0" w:space="0" w:color="auto"/>
            <w:right w:val="none" w:sz="0" w:space="0" w:color="auto"/>
          </w:divBdr>
        </w:div>
        <w:div w:id="1619413829">
          <w:marLeft w:val="0"/>
          <w:marRight w:val="0"/>
          <w:marTop w:val="0"/>
          <w:marBottom w:val="0"/>
          <w:divBdr>
            <w:top w:val="none" w:sz="0" w:space="0" w:color="auto"/>
            <w:left w:val="none" w:sz="0" w:space="0" w:color="auto"/>
            <w:bottom w:val="none" w:sz="0" w:space="0" w:color="auto"/>
            <w:right w:val="none" w:sz="0" w:space="0" w:color="auto"/>
          </w:divBdr>
        </w:div>
        <w:div w:id="642974594">
          <w:marLeft w:val="0"/>
          <w:marRight w:val="0"/>
          <w:marTop w:val="0"/>
          <w:marBottom w:val="0"/>
          <w:divBdr>
            <w:top w:val="none" w:sz="0" w:space="0" w:color="auto"/>
            <w:left w:val="none" w:sz="0" w:space="0" w:color="auto"/>
            <w:bottom w:val="none" w:sz="0" w:space="0" w:color="auto"/>
            <w:right w:val="none" w:sz="0" w:space="0" w:color="auto"/>
          </w:divBdr>
        </w:div>
      </w:divsChild>
    </w:div>
    <w:div w:id="395444627">
      <w:bodyDiv w:val="1"/>
      <w:marLeft w:val="0"/>
      <w:marRight w:val="0"/>
      <w:marTop w:val="0"/>
      <w:marBottom w:val="0"/>
      <w:divBdr>
        <w:top w:val="none" w:sz="0" w:space="0" w:color="auto"/>
        <w:left w:val="none" w:sz="0" w:space="0" w:color="auto"/>
        <w:bottom w:val="none" w:sz="0" w:space="0" w:color="auto"/>
        <w:right w:val="none" w:sz="0" w:space="0" w:color="auto"/>
      </w:divBdr>
      <w:divsChild>
        <w:div w:id="348874179">
          <w:marLeft w:val="0"/>
          <w:marRight w:val="0"/>
          <w:marTop w:val="0"/>
          <w:marBottom w:val="0"/>
          <w:divBdr>
            <w:top w:val="none" w:sz="0" w:space="0" w:color="auto"/>
            <w:left w:val="none" w:sz="0" w:space="0" w:color="auto"/>
            <w:bottom w:val="none" w:sz="0" w:space="0" w:color="auto"/>
            <w:right w:val="none" w:sz="0" w:space="0" w:color="auto"/>
          </w:divBdr>
        </w:div>
        <w:div w:id="590773004">
          <w:marLeft w:val="0"/>
          <w:marRight w:val="0"/>
          <w:marTop w:val="0"/>
          <w:marBottom w:val="0"/>
          <w:divBdr>
            <w:top w:val="none" w:sz="0" w:space="0" w:color="auto"/>
            <w:left w:val="none" w:sz="0" w:space="0" w:color="auto"/>
            <w:bottom w:val="none" w:sz="0" w:space="0" w:color="auto"/>
            <w:right w:val="none" w:sz="0" w:space="0" w:color="auto"/>
          </w:divBdr>
        </w:div>
      </w:divsChild>
    </w:div>
    <w:div w:id="472525400">
      <w:bodyDiv w:val="1"/>
      <w:marLeft w:val="0"/>
      <w:marRight w:val="0"/>
      <w:marTop w:val="0"/>
      <w:marBottom w:val="0"/>
      <w:divBdr>
        <w:top w:val="none" w:sz="0" w:space="0" w:color="auto"/>
        <w:left w:val="none" w:sz="0" w:space="0" w:color="auto"/>
        <w:bottom w:val="none" w:sz="0" w:space="0" w:color="auto"/>
        <w:right w:val="none" w:sz="0" w:space="0" w:color="auto"/>
      </w:divBdr>
      <w:divsChild>
        <w:div w:id="589851434">
          <w:marLeft w:val="0"/>
          <w:marRight w:val="0"/>
          <w:marTop w:val="0"/>
          <w:marBottom w:val="0"/>
          <w:divBdr>
            <w:top w:val="none" w:sz="0" w:space="0" w:color="auto"/>
            <w:left w:val="none" w:sz="0" w:space="0" w:color="auto"/>
            <w:bottom w:val="none" w:sz="0" w:space="0" w:color="auto"/>
            <w:right w:val="none" w:sz="0" w:space="0" w:color="auto"/>
          </w:divBdr>
        </w:div>
        <w:div w:id="1221818566">
          <w:marLeft w:val="0"/>
          <w:marRight w:val="0"/>
          <w:marTop w:val="0"/>
          <w:marBottom w:val="0"/>
          <w:divBdr>
            <w:top w:val="none" w:sz="0" w:space="0" w:color="auto"/>
            <w:left w:val="none" w:sz="0" w:space="0" w:color="auto"/>
            <w:bottom w:val="none" w:sz="0" w:space="0" w:color="auto"/>
            <w:right w:val="none" w:sz="0" w:space="0" w:color="auto"/>
          </w:divBdr>
        </w:div>
        <w:div w:id="1990360099">
          <w:marLeft w:val="0"/>
          <w:marRight w:val="0"/>
          <w:marTop w:val="0"/>
          <w:marBottom w:val="0"/>
          <w:divBdr>
            <w:top w:val="none" w:sz="0" w:space="0" w:color="auto"/>
            <w:left w:val="none" w:sz="0" w:space="0" w:color="auto"/>
            <w:bottom w:val="none" w:sz="0" w:space="0" w:color="auto"/>
            <w:right w:val="none" w:sz="0" w:space="0" w:color="auto"/>
          </w:divBdr>
        </w:div>
        <w:div w:id="1949390042">
          <w:marLeft w:val="0"/>
          <w:marRight w:val="0"/>
          <w:marTop w:val="0"/>
          <w:marBottom w:val="0"/>
          <w:divBdr>
            <w:top w:val="none" w:sz="0" w:space="0" w:color="auto"/>
            <w:left w:val="none" w:sz="0" w:space="0" w:color="auto"/>
            <w:bottom w:val="none" w:sz="0" w:space="0" w:color="auto"/>
            <w:right w:val="none" w:sz="0" w:space="0" w:color="auto"/>
          </w:divBdr>
        </w:div>
        <w:div w:id="1067411604">
          <w:marLeft w:val="0"/>
          <w:marRight w:val="0"/>
          <w:marTop w:val="0"/>
          <w:marBottom w:val="0"/>
          <w:divBdr>
            <w:top w:val="none" w:sz="0" w:space="0" w:color="auto"/>
            <w:left w:val="none" w:sz="0" w:space="0" w:color="auto"/>
            <w:bottom w:val="none" w:sz="0" w:space="0" w:color="auto"/>
            <w:right w:val="none" w:sz="0" w:space="0" w:color="auto"/>
          </w:divBdr>
        </w:div>
      </w:divsChild>
    </w:div>
    <w:div w:id="720858593">
      <w:bodyDiv w:val="1"/>
      <w:marLeft w:val="0"/>
      <w:marRight w:val="0"/>
      <w:marTop w:val="0"/>
      <w:marBottom w:val="0"/>
      <w:divBdr>
        <w:top w:val="none" w:sz="0" w:space="0" w:color="auto"/>
        <w:left w:val="none" w:sz="0" w:space="0" w:color="auto"/>
        <w:bottom w:val="none" w:sz="0" w:space="0" w:color="auto"/>
        <w:right w:val="none" w:sz="0" w:space="0" w:color="auto"/>
      </w:divBdr>
      <w:divsChild>
        <w:div w:id="1350444306">
          <w:marLeft w:val="0"/>
          <w:marRight w:val="0"/>
          <w:marTop w:val="0"/>
          <w:marBottom w:val="0"/>
          <w:divBdr>
            <w:top w:val="none" w:sz="0" w:space="0" w:color="auto"/>
            <w:left w:val="none" w:sz="0" w:space="0" w:color="auto"/>
            <w:bottom w:val="none" w:sz="0" w:space="0" w:color="auto"/>
            <w:right w:val="none" w:sz="0" w:space="0" w:color="auto"/>
          </w:divBdr>
        </w:div>
        <w:div w:id="627392940">
          <w:marLeft w:val="0"/>
          <w:marRight w:val="0"/>
          <w:marTop w:val="0"/>
          <w:marBottom w:val="0"/>
          <w:divBdr>
            <w:top w:val="none" w:sz="0" w:space="0" w:color="auto"/>
            <w:left w:val="none" w:sz="0" w:space="0" w:color="auto"/>
            <w:bottom w:val="none" w:sz="0" w:space="0" w:color="auto"/>
            <w:right w:val="none" w:sz="0" w:space="0" w:color="auto"/>
          </w:divBdr>
        </w:div>
        <w:div w:id="11491376">
          <w:marLeft w:val="0"/>
          <w:marRight w:val="0"/>
          <w:marTop w:val="0"/>
          <w:marBottom w:val="0"/>
          <w:divBdr>
            <w:top w:val="none" w:sz="0" w:space="0" w:color="auto"/>
            <w:left w:val="none" w:sz="0" w:space="0" w:color="auto"/>
            <w:bottom w:val="none" w:sz="0" w:space="0" w:color="auto"/>
            <w:right w:val="none" w:sz="0" w:space="0" w:color="auto"/>
          </w:divBdr>
        </w:div>
        <w:div w:id="1490171178">
          <w:marLeft w:val="0"/>
          <w:marRight w:val="0"/>
          <w:marTop w:val="0"/>
          <w:marBottom w:val="0"/>
          <w:divBdr>
            <w:top w:val="none" w:sz="0" w:space="0" w:color="auto"/>
            <w:left w:val="none" w:sz="0" w:space="0" w:color="auto"/>
            <w:bottom w:val="none" w:sz="0" w:space="0" w:color="auto"/>
            <w:right w:val="none" w:sz="0" w:space="0" w:color="auto"/>
          </w:divBdr>
        </w:div>
      </w:divsChild>
    </w:div>
    <w:div w:id="1164468947">
      <w:bodyDiv w:val="1"/>
      <w:marLeft w:val="0"/>
      <w:marRight w:val="0"/>
      <w:marTop w:val="0"/>
      <w:marBottom w:val="0"/>
      <w:divBdr>
        <w:top w:val="none" w:sz="0" w:space="0" w:color="auto"/>
        <w:left w:val="none" w:sz="0" w:space="0" w:color="auto"/>
        <w:bottom w:val="none" w:sz="0" w:space="0" w:color="auto"/>
        <w:right w:val="none" w:sz="0" w:space="0" w:color="auto"/>
      </w:divBdr>
      <w:divsChild>
        <w:div w:id="433986486">
          <w:marLeft w:val="0"/>
          <w:marRight w:val="0"/>
          <w:marTop w:val="0"/>
          <w:marBottom w:val="0"/>
          <w:divBdr>
            <w:top w:val="none" w:sz="0" w:space="0" w:color="auto"/>
            <w:left w:val="none" w:sz="0" w:space="0" w:color="auto"/>
            <w:bottom w:val="none" w:sz="0" w:space="0" w:color="auto"/>
            <w:right w:val="none" w:sz="0" w:space="0" w:color="auto"/>
          </w:divBdr>
        </w:div>
        <w:div w:id="860053386">
          <w:marLeft w:val="0"/>
          <w:marRight w:val="0"/>
          <w:marTop w:val="0"/>
          <w:marBottom w:val="0"/>
          <w:divBdr>
            <w:top w:val="none" w:sz="0" w:space="0" w:color="auto"/>
            <w:left w:val="none" w:sz="0" w:space="0" w:color="auto"/>
            <w:bottom w:val="none" w:sz="0" w:space="0" w:color="auto"/>
            <w:right w:val="none" w:sz="0" w:space="0" w:color="auto"/>
          </w:divBdr>
        </w:div>
      </w:divsChild>
    </w:div>
    <w:div w:id="1360351752">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8">
          <w:marLeft w:val="0"/>
          <w:marRight w:val="0"/>
          <w:marTop w:val="0"/>
          <w:marBottom w:val="0"/>
          <w:divBdr>
            <w:top w:val="none" w:sz="0" w:space="0" w:color="auto"/>
            <w:left w:val="none" w:sz="0" w:space="0" w:color="auto"/>
            <w:bottom w:val="none" w:sz="0" w:space="0" w:color="auto"/>
            <w:right w:val="none" w:sz="0" w:space="0" w:color="auto"/>
          </w:divBdr>
        </w:div>
        <w:div w:id="858861119">
          <w:marLeft w:val="0"/>
          <w:marRight w:val="0"/>
          <w:marTop w:val="0"/>
          <w:marBottom w:val="0"/>
          <w:divBdr>
            <w:top w:val="none" w:sz="0" w:space="0" w:color="auto"/>
            <w:left w:val="none" w:sz="0" w:space="0" w:color="auto"/>
            <w:bottom w:val="none" w:sz="0" w:space="0" w:color="auto"/>
            <w:right w:val="none" w:sz="0" w:space="0" w:color="auto"/>
          </w:divBdr>
        </w:div>
        <w:div w:id="953094186">
          <w:marLeft w:val="0"/>
          <w:marRight w:val="0"/>
          <w:marTop w:val="0"/>
          <w:marBottom w:val="0"/>
          <w:divBdr>
            <w:top w:val="none" w:sz="0" w:space="0" w:color="auto"/>
            <w:left w:val="none" w:sz="0" w:space="0" w:color="auto"/>
            <w:bottom w:val="none" w:sz="0" w:space="0" w:color="auto"/>
            <w:right w:val="none" w:sz="0" w:space="0" w:color="auto"/>
          </w:divBdr>
        </w:div>
        <w:div w:id="710345415">
          <w:marLeft w:val="0"/>
          <w:marRight w:val="0"/>
          <w:marTop w:val="0"/>
          <w:marBottom w:val="0"/>
          <w:divBdr>
            <w:top w:val="none" w:sz="0" w:space="0" w:color="auto"/>
            <w:left w:val="none" w:sz="0" w:space="0" w:color="auto"/>
            <w:bottom w:val="none" w:sz="0" w:space="0" w:color="auto"/>
            <w:right w:val="none" w:sz="0" w:space="0" w:color="auto"/>
          </w:divBdr>
        </w:div>
        <w:div w:id="46999566">
          <w:marLeft w:val="0"/>
          <w:marRight w:val="0"/>
          <w:marTop w:val="0"/>
          <w:marBottom w:val="0"/>
          <w:divBdr>
            <w:top w:val="none" w:sz="0" w:space="0" w:color="auto"/>
            <w:left w:val="none" w:sz="0" w:space="0" w:color="auto"/>
            <w:bottom w:val="none" w:sz="0" w:space="0" w:color="auto"/>
            <w:right w:val="none" w:sz="0" w:space="0" w:color="auto"/>
          </w:divBdr>
        </w:div>
        <w:div w:id="1076709090">
          <w:marLeft w:val="0"/>
          <w:marRight w:val="0"/>
          <w:marTop w:val="0"/>
          <w:marBottom w:val="0"/>
          <w:divBdr>
            <w:top w:val="none" w:sz="0" w:space="0" w:color="auto"/>
            <w:left w:val="none" w:sz="0" w:space="0" w:color="auto"/>
            <w:bottom w:val="none" w:sz="0" w:space="0" w:color="auto"/>
            <w:right w:val="none" w:sz="0" w:space="0" w:color="auto"/>
          </w:divBdr>
        </w:div>
        <w:div w:id="1783721906">
          <w:marLeft w:val="0"/>
          <w:marRight w:val="0"/>
          <w:marTop w:val="0"/>
          <w:marBottom w:val="0"/>
          <w:divBdr>
            <w:top w:val="none" w:sz="0" w:space="0" w:color="auto"/>
            <w:left w:val="none" w:sz="0" w:space="0" w:color="auto"/>
            <w:bottom w:val="none" w:sz="0" w:space="0" w:color="auto"/>
            <w:right w:val="none" w:sz="0" w:space="0" w:color="auto"/>
          </w:divBdr>
        </w:div>
        <w:div w:id="645865777">
          <w:marLeft w:val="0"/>
          <w:marRight w:val="0"/>
          <w:marTop w:val="0"/>
          <w:marBottom w:val="0"/>
          <w:divBdr>
            <w:top w:val="none" w:sz="0" w:space="0" w:color="auto"/>
            <w:left w:val="none" w:sz="0" w:space="0" w:color="auto"/>
            <w:bottom w:val="none" w:sz="0" w:space="0" w:color="auto"/>
            <w:right w:val="none" w:sz="0" w:space="0" w:color="auto"/>
          </w:divBdr>
        </w:div>
        <w:div w:id="1539855108">
          <w:marLeft w:val="0"/>
          <w:marRight w:val="0"/>
          <w:marTop w:val="0"/>
          <w:marBottom w:val="0"/>
          <w:divBdr>
            <w:top w:val="none" w:sz="0" w:space="0" w:color="auto"/>
            <w:left w:val="none" w:sz="0" w:space="0" w:color="auto"/>
            <w:bottom w:val="none" w:sz="0" w:space="0" w:color="auto"/>
            <w:right w:val="none" w:sz="0" w:space="0" w:color="auto"/>
          </w:divBdr>
        </w:div>
      </w:divsChild>
    </w:div>
    <w:div w:id="1431512720">
      <w:bodyDiv w:val="1"/>
      <w:marLeft w:val="0"/>
      <w:marRight w:val="0"/>
      <w:marTop w:val="0"/>
      <w:marBottom w:val="0"/>
      <w:divBdr>
        <w:top w:val="none" w:sz="0" w:space="0" w:color="auto"/>
        <w:left w:val="none" w:sz="0" w:space="0" w:color="auto"/>
        <w:bottom w:val="none" w:sz="0" w:space="0" w:color="auto"/>
        <w:right w:val="none" w:sz="0" w:space="0" w:color="auto"/>
      </w:divBdr>
      <w:divsChild>
        <w:div w:id="941492904">
          <w:marLeft w:val="0"/>
          <w:marRight w:val="0"/>
          <w:marTop w:val="0"/>
          <w:marBottom w:val="0"/>
          <w:divBdr>
            <w:top w:val="none" w:sz="0" w:space="0" w:color="auto"/>
            <w:left w:val="none" w:sz="0" w:space="0" w:color="auto"/>
            <w:bottom w:val="none" w:sz="0" w:space="0" w:color="auto"/>
            <w:right w:val="none" w:sz="0" w:space="0" w:color="auto"/>
          </w:divBdr>
        </w:div>
        <w:div w:id="1290936692">
          <w:marLeft w:val="0"/>
          <w:marRight w:val="0"/>
          <w:marTop w:val="0"/>
          <w:marBottom w:val="0"/>
          <w:divBdr>
            <w:top w:val="none" w:sz="0" w:space="0" w:color="auto"/>
            <w:left w:val="none" w:sz="0" w:space="0" w:color="auto"/>
            <w:bottom w:val="none" w:sz="0" w:space="0" w:color="auto"/>
            <w:right w:val="none" w:sz="0" w:space="0" w:color="auto"/>
          </w:divBdr>
        </w:div>
        <w:div w:id="1860316685">
          <w:marLeft w:val="0"/>
          <w:marRight w:val="0"/>
          <w:marTop w:val="0"/>
          <w:marBottom w:val="0"/>
          <w:divBdr>
            <w:top w:val="none" w:sz="0" w:space="0" w:color="auto"/>
            <w:left w:val="none" w:sz="0" w:space="0" w:color="auto"/>
            <w:bottom w:val="none" w:sz="0" w:space="0" w:color="auto"/>
            <w:right w:val="none" w:sz="0" w:space="0" w:color="auto"/>
          </w:divBdr>
        </w:div>
        <w:div w:id="1081952186">
          <w:marLeft w:val="0"/>
          <w:marRight w:val="0"/>
          <w:marTop w:val="0"/>
          <w:marBottom w:val="0"/>
          <w:divBdr>
            <w:top w:val="none" w:sz="0" w:space="0" w:color="auto"/>
            <w:left w:val="none" w:sz="0" w:space="0" w:color="auto"/>
            <w:bottom w:val="none" w:sz="0" w:space="0" w:color="auto"/>
            <w:right w:val="none" w:sz="0" w:space="0" w:color="auto"/>
          </w:divBdr>
        </w:div>
        <w:div w:id="1141267908">
          <w:marLeft w:val="0"/>
          <w:marRight w:val="0"/>
          <w:marTop w:val="0"/>
          <w:marBottom w:val="0"/>
          <w:divBdr>
            <w:top w:val="none" w:sz="0" w:space="0" w:color="auto"/>
            <w:left w:val="none" w:sz="0" w:space="0" w:color="auto"/>
            <w:bottom w:val="none" w:sz="0" w:space="0" w:color="auto"/>
            <w:right w:val="none" w:sz="0" w:space="0" w:color="auto"/>
          </w:divBdr>
        </w:div>
      </w:divsChild>
    </w:div>
    <w:div w:id="1707631776">
      <w:bodyDiv w:val="1"/>
      <w:marLeft w:val="0"/>
      <w:marRight w:val="0"/>
      <w:marTop w:val="0"/>
      <w:marBottom w:val="0"/>
      <w:divBdr>
        <w:top w:val="none" w:sz="0" w:space="0" w:color="auto"/>
        <w:left w:val="none" w:sz="0" w:space="0" w:color="auto"/>
        <w:bottom w:val="none" w:sz="0" w:space="0" w:color="auto"/>
        <w:right w:val="none" w:sz="0" w:space="0" w:color="auto"/>
      </w:divBdr>
      <w:divsChild>
        <w:div w:id="585383308">
          <w:marLeft w:val="0"/>
          <w:marRight w:val="0"/>
          <w:marTop w:val="0"/>
          <w:marBottom w:val="0"/>
          <w:divBdr>
            <w:top w:val="none" w:sz="0" w:space="0" w:color="auto"/>
            <w:left w:val="none" w:sz="0" w:space="0" w:color="auto"/>
            <w:bottom w:val="none" w:sz="0" w:space="0" w:color="auto"/>
            <w:right w:val="none" w:sz="0" w:space="0" w:color="auto"/>
          </w:divBdr>
        </w:div>
        <w:div w:id="956108350">
          <w:marLeft w:val="0"/>
          <w:marRight w:val="0"/>
          <w:marTop w:val="0"/>
          <w:marBottom w:val="0"/>
          <w:divBdr>
            <w:top w:val="none" w:sz="0" w:space="0" w:color="auto"/>
            <w:left w:val="none" w:sz="0" w:space="0" w:color="auto"/>
            <w:bottom w:val="none" w:sz="0" w:space="0" w:color="auto"/>
            <w:right w:val="none" w:sz="0" w:space="0" w:color="auto"/>
          </w:divBdr>
        </w:div>
        <w:div w:id="1257667506">
          <w:marLeft w:val="0"/>
          <w:marRight w:val="0"/>
          <w:marTop w:val="0"/>
          <w:marBottom w:val="0"/>
          <w:divBdr>
            <w:top w:val="none" w:sz="0" w:space="0" w:color="auto"/>
            <w:left w:val="none" w:sz="0" w:space="0" w:color="auto"/>
            <w:bottom w:val="none" w:sz="0" w:space="0" w:color="auto"/>
            <w:right w:val="none" w:sz="0" w:space="0" w:color="auto"/>
          </w:divBdr>
        </w:div>
        <w:div w:id="1760639219">
          <w:marLeft w:val="0"/>
          <w:marRight w:val="0"/>
          <w:marTop w:val="0"/>
          <w:marBottom w:val="0"/>
          <w:divBdr>
            <w:top w:val="none" w:sz="0" w:space="0" w:color="auto"/>
            <w:left w:val="none" w:sz="0" w:space="0" w:color="auto"/>
            <w:bottom w:val="none" w:sz="0" w:space="0" w:color="auto"/>
            <w:right w:val="none" w:sz="0" w:space="0" w:color="auto"/>
          </w:divBdr>
        </w:div>
        <w:div w:id="1858537169">
          <w:marLeft w:val="0"/>
          <w:marRight w:val="0"/>
          <w:marTop w:val="0"/>
          <w:marBottom w:val="0"/>
          <w:divBdr>
            <w:top w:val="none" w:sz="0" w:space="0" w:color="auto"/>
            <w:left w:val="none" w:sz="0" w:space="0" w:color="auto"/>
            <w:bottom w:val="none" w:sz="0" w:space="0" w:color="auto"/>
            <w:right w:val="none" w:sz="0" w:space="0" w:color="auto"/>
          </w:divBdr>
        </w:div>
        <w:div w:id="72557123">
          <w:marLeft w:val="0"/>
          <w:marRight w:val="0"/>
          <w:marTop w:val="0"/>
          <w:marBottom w:val="0"/>
          <w:divBdr>
            <w:top w:val="none" w:sz="0" w:space="0" w:color="auto"/>
            <w:left w:val="none" w:sz="0" w:space="0" w:color="auto"/>
            <w:bottom w:val="none" w:sz="0" w:space="0" w:color="auto"/>
            <w:right w:val="none" w:sz="0" w:space="0" w:color="auto"/>
          </w:divBdr>
        </w:div>
      </w:divsChild>
    </w:div>
    <w:div w:id="1752503895">
      <w:bodyDiv w:val="1"/>
      <w:marLeft w:val="0"/>
      <w:marRight w:val="0"/>
      <w:marTop w:val="0"/>
      <w:marBottom w:val="0"/>
      <w:divBdr>
        <w:top w:val="none" w:sz="0" w:space="0" w:color="auto"/>
        <w:left w:val="none" w:sz="0" w:space="0" w:color="auto"/>
        <w:bottom w:val="none" w:sz="0" w:space="0" w:color="auto"/>
        <w:right w:val="none" w:sz="0" w:space="0" w:color="auto"/>
      </w:divBdr>
      <w:divsChild>
        <w:div w:id="556009327">
          <w:marLeft w:val="0"/>
          <w:marRight w:val="0"/>
          <w:marTop w:val="0"/>
          <w:marBottom w:val="0"/>
          <w:divBdr>
            <w:top w:val="none" w:sz="0" w:space="0" w:color="auto"/>
            <w:left w:val="none" w:sz="0" w:space="0" w:color="auto"/>
            <w:bottom w:val="none" w:sz="0" w:space="0" w:color="auto"/>
            <w:right w:val="none" w:sz="0" w:space="0" w:color="auto"/>
          </w:divBdr>
        </w:div>
        <w:div w:id="898636661">
          <w:marLeft w:val="0"/>
          <w:marRight w:val="0"/>
          <w:marTop w:val="0"/>
          <w:marBottom w:val="0"/>
          <w:divBdr>
            <w:top w:val="none" w:sz="0" w:space="0" w:color="auto"/>
            <w:left w:val="none" w:sz="0" w:space="0" w:color="auto"/>
            <w:bottom w:val="none" w:sz="0" w:space="0" w:color="auto"/>
            <w:right w:val="none" w:sz="0" w:space="0" w:color="auto"/>
          </w:divBdr>
        </w:div>
        <w:div w:id="1965303099">
          <w:marLeft w:val="0"/>
          <w:marRight w:val="0"/>
          <w:marTop w:val="0"/>
          <w:marBottom w:val="0"/>
          <w:divBdr>
            <w:top w:val="none" w:sz="0" w:space="0" w:color="auto"/>
            <w:left w:val="none" w:sz="0" w:space="0" w:color="auto"/>
            <w:bottom w:val="none" w:sz="0" w:space="0" w:color="auto"/>
            <w:right w:val="none" w:sz="0" w:space="0" w:color="auto"/>
          </w:divBdr>
        </w:div>
      </w:divsChild>
    </w:div>
    <w:div w:id="1843470277">
      <w:bodyDiv w:val="1"/>
      <w:marLeft w:val="0"/>
      <w:marRight w:val="0"/>
      <w:marTop w:val="0"/>
      <w:marBottom w:val="0"/>
      <w:divBdr>
        <w:top w:val="none" w:sz="0" w:space="0" w:color="auto"/>
        <w:left w:val="none" w:sz="0" w:space="0" w:color="auto"/>
        <w:bottom w:val="none" w:sz="0" w:space="0" w:color="auto"/>
        <w:right w:val="none" w:sz="0" w:space="0" w:color="auto"/>
      </w:divBdr>
      <w:divsChild>
        <w:div w:id="806505814">
          <w:marLeft w:val="0"/>
          <w:marRight w:val="0"/>
          <w:marTop w:val="0"/>
          <w:marBottom w:val="0"/>
          <w:divBdr>
            <w:top w:val="none" w:sz="0" w:space="0" w:color="auto"/>
            <w:left w:val="none" w:sz="0" w:space="0" w:color="auto"/>
            <w:bottom w:val="none" w:sz="0" w:space="0" w:color="auto"/>
            <w:right w:val="none" w:sz="0" w:space="0" w:color="auto"/>
          </w:divBdr>
        </w:div>
        <w:div w:id="143393211">
          <w:marLeft w:val="0"/>
          <w:marRight w:val="0"/>
          <w:marTop w:val="0"/>
          <w:marBottom w:val="0"/>
          <w:divBdr>
            <w:top w:val="none" w:sz="0" w:space="0" w:color="auto"/>
            <w:left w:val="none" w:sz="0" w:space="0" w:color="auto"/>
            <w:bottom w:val="none" w:sz="0" w:space="0" w:color="auto"/>
            <w:right w:val="none" w:sz="0" w:space="0" w:color="auto"/>
          </w:divBdr>
        </w:div>
        <w:div w:id="1530996488">
          <w:marLeft w:val="0"/>
          <w:marRight w:val="0"/>
          <w:marTop w:val="0"/>
          <w:marBottom w:val="0"/>
          <w:divBdr>
            <w:top w:val="none" w:sz="0" w:space="0" w:color="auto"/>
            <w:left w:val="none" w:sz="0" w:space="0" w:color="auto"/>
            <w:bottom w:val="none" w:sz="0" w:space="0" w:color="auto"/>
            <w:right w:val="none" w:sz="0" w:space="0" w:color="auto"/>
          </w:divBdr>
        </w:div>
      </w:divsChild>
    </w:div>
    <w:div w:id="1848859332">
      <w:bodyDiv w:val="1"/>
      <w:marLeft w:val="0"/>
      <w:marRight w:val="0"/>
      <w:marTop w:val="0"/>
      <w:marBottom w:val="0"/>
      <w:divBdr>
        <w:top w:val="none" w:sz="0" w:space="0" w:color="auto"/>
        <w:left w:val="none" w:sz="0" w:space="0" w:color="auto"/>
        <w:bottom w:val="none" w:sz="0" w:space="0" w:color="auto"/>
        <w:right w:val="none" w:sz="0" w:space="0" w:color="auto"/>
      </w:divBdr>
      <w:divsChild>
        <w:div w:id="1418597753">
          <w:marLeft w:val="0"/>
          <w:marRight w:val="0"/>
          <w:marTop w:val="0"/>
          <w:marBottom w:val="0"/>
          <w:divBdr>
            <w:top w:val="none" w:sz="0" w:space="0" w:color="auto"/>
            <w:left w:val="none" w:sz="0" w:space="0" w:color="auto"/>
            <w:bottom w:val="none" w:sz="0" w:space="0" w:color="auto"/>
            <w:right w:val="none" w:sz="0" w:space="0" w:color="auto"/>
          </w:divBdr>
        </w:div>
        <w:div w:id="1203638569">
          <w:marLeft w:val="0"/>
          <w:marRight w:val="0"/>
          <w:marTop w:val="0"/>
          <w:marBottom w:val="0"/>
          <w:divBdr>
            <w:top w:val="none" w:sz="0" w:space="0" w:color="auto"/>
            <w:left w:val="none" w:sz="0" w:space="0" w:color="auto"/>
            <w:bottom w:val="none" w:sz="0" w:space="0" w:color="auto"/>
            <w:right w:val="none" w:sz="0" w:space="0" w:color="auto"/>
          </w:divBdr>
        </w:div>
      </w:divsChild>
    </w:div>
    <w:div w:id="1908877763">
      <w:bodyDiv w:val="1"/>
      <w:marLeft w:val="0"/>
      <w:marRight w:val="0"/>
      <w:marTop w:val="0"/>
      <w:marBottom w:val="0"/>
      <w:divBdr>
        <w:top w:val="none" w:sz="0" w:space="0" w:color="auto"/>
        <w:left w:val="none" w:sz="0" w:space="0" w:color="auto"/>
        <w:bottom w:val="none" w:sz="0" w:space="0" w:color="auto"/>
        <w:right w:val="none" w:sz="0" w:space="0" w:color="auto"/>
      </w:divBdr>
      <w:divsChild>
        <w:div w:id="2002731169">
          <w:marLeft w:val="0"/>
          <w:marRight w:val="0"/>
          <w:marTop w:val="0"/>
          <w:marBottom w:val="0"/>
          <w:divBdr>
            <w:top w:val="none" w:sz="0" w:space="0" w:color="auto"/>
            <w:left w:val="none" w:sz="0" w:space="0" w:color="auto"/>
            <w:bottom w:val="none" w:sz="0" w:space="0" w:color="auto"/>
            <w:right w:val="none" w:sz="0" w:space="0" w:color="auto"/>
          </w:divBdr>
        </w:div>
        <w:div w:id="2087605325">
          <w:marLeft w:val="0"/>
          <w:marRight w:val="0"/>
          <w:marTop w:val="0"/>
          <w:marBottom w:val="0"/>
          <w:divBdr>
            <w:top w:val="none" w:sz="0" w:space="0" w:color="auto"/>
            <w:left w:val="none" w:sz="0" w:space="0" w:color="auto"/>
            <w:bottom w:val="none" w:sz="0" w:space="0" w:color="auto"/>
            <w:right w:val="none" w:sz="0" w:space="0" w:color="auto"/>
          </w:divBdr>
        </w:div>
        <w:div w:id="925303082">
          <w:marLeft w:val="0"/>
          <w:marRight w:val="0"/>
          <w:marTop w:val="0"/>
          <w:marBottom w:val="0"/>
          <w:divBdr>
            <w:top w:val="none" w:sz="0" w:space="0" w:color="auto"/>
            <w:left w:val="none" w:sz="0" w:space="0" w:color="auto"/>
            <w:bottom w:val="none" w:sz="0" w:space="0" w:color="auto"/>
            <w:right w:val="none" w:sz="0" w:space="0" w:color="auto"/>
          </w:divBdr>
        </w:div>
        <w:div w:id="1023291070">
          <w:marLeft w:val="0"/>
          <w:marRight w:val="0"/>
          <w:marTop w:val="0"/>
          <w:marBottom w:val="0"/>
          <w:divBdr>
            <w:top w:val="none" w:sz="0" w:space="0" w:color="auto"/>
            <w:left w:val="none" w:sz="0" w:space="0" w:color="auto"/>
            <w:bottom w:val="none" w:sz="0" w:space="0" w:color="auto"/>
            <w:right w:val="none" w:sz="0" w:space="0" w:color="auto"/>
          </w:divBdr>
        </w:div>
        <w:div w:id="1116632715">
          <w:marLeft w:val="0"/>
          <w:marRight w:val="0"/>
          <w:marTop w:val="0"/>
          <w:marBottom w:val="0"/>
          <w:divBdr>
            <w:top w:val="none" w:sz="0" w:space="0" w:color="auto"/>
            <w:left w:val="none" w:sz="0" w:space="0" w:color="auto"/>
            <w:bottom w:val="none" w:sz="0" w:space="0" w:color="auto"/>
            <w:right w:val="none" w:sz="0" w:space="0" w:color="auto"/>
          </w:divBdr>
        </w:div>
        <w:div w:id="1534735107">
          <w:marLeft w:val="0"/>
          <w:marRight w:val="0"/>
          <w:marTop w:val="0"/>
          <w:marBottom w:val="0"/>
          <w:divBdr>
            <w:top w:val="none" w:sz="0" w:space="0" w:color="auto"/>
            <w:left w:val="none" w:sz="0" w:space="0" w:color="auto"/>
            <w:bottom w:val="none" w:sz="0" w:space="0" w:color="auto"/>
            <w:right w:val="none" w:sz="0" w:space="0" w:color="auto"/>
          </w:divBdr>
        </w:div>
        <w:div w:id="310183258">
          <w:marLeft w:val="0"/>
          <w:marRight w:val="0"/>
          <w:marTop w:val="0"/>
          <w:marBottom w:val="0"/>
          <w:divBdr>
            <w:top w:val="none" w:sz="0" w:space="0" w:color="auto"/>
            <w:left w:val="none" w:sz="0" w:space="0" w:color="auto"/>
            <w:bottom w:val="none" w:sz="0" w:space="0" w:color="auto"/>
            <w:right w:val="none" w:sz="0" w:space="0" w:color="auto"/>
          </w:divBdr>
        </w:div>
        <w:div w:id="1454204801">
          <w:marLeft w:val="0"/>
          <w:marRight w:val="0"/>
          <w:marTop w:val="0"/>
          <w:marBottom w:val="0"/>
          <w:divBdr>
            <w:top w:val="none" w:sz="0" w:space="0" w:color="auto"/>
            <w:left w:val="none" w:sz="0" w:space="0" w:color="auto"/>
            <w:bottom w:val="none" w:sz="0" w:space="0" w:color="auto"/>
            <w:right w:val="none" w:sz="0" w:space="0" w:color="auto"/>
          </w:divBdr>
        </w:div>
        <w:div w:id="1480346168">
          <w:marLeft w:val="0"/>
          <w:marRight w:val="0"/>
          <w:marTop w:val="0"/>
          <w:marBottom w:val="0"/>
          <w:divBdr>
            <w:top w:val="none" w:sz="0" w:space="0" w:color="auto"/>
            <w:left w:val="none" w:sz="0" w:space="0" w:color="auto"/>
            <w:bottom w:val="none" w:sz="0" w:space="0" w:color="auto"/>
            <w:right w:val="none" w:sz="0" w:space="0" w:color="auto"/>
          </w:divBdr>
        </w:div>
        <w:div w:id="1755928262">
          <w:marLeft w:val="0"/>
          <w:marRight w:val="0"/>
          <w:marTop w:val="0"/>
          <w:marBottom w:val="0"/>
          <w:divBdr>
            <w:top w:val="none" w:sz="0" w:space="0" w:color="auto"/>
            <w:left w:val="none" w:sz="0" w:space="0" w:color="auto"/>
            <w:bottom w:val="none" w:sz="0" w:space="0" w:color="auto"/>
            <w:right w:val="none" w:sz="0" w:space="0" w:color="auto"/>
          </w:divBdr>
        </w:div>
        <w:div w:id="2026402224">
          <w:marLeft w:val="0"/>
          <w:marRight w:val="0"/>
          <w:marTop w:val="0"/>
          <w:marBottom w:val="0"/>
          <w:divBdr>
            <w:top w:val="none" w:sz="0" w:space="0" w:color="auto"/>
            <w:left w:val="none" w:sz="0" w:space="0" w:color="auto"/>
            <w:bottom w:val="none" w:sz="0" w:space="0" w:color="auto"/>
            <w:right w:val="none" w:sz="0" w:space="0" w:color="auto"/>
          </w:divBdr>
        </w:div>
        <w:div w:id="373890376">
          <w:marLeft w:val="0"/>
          <w:marRight w:val="0"/>
          <w:marTop w:val="0"/>
          <w:marBottom w:val="0"/>
          <w:divBdr>
            <w:top w:val="none" w:sz="0" w:space="0" w:color="auto"/>
            <w:left w:val="none" w:sz="0" w:space="0" w:color="auto"/>
            <w:bottom w:val="none" w:sz="0" w:space="0" w:color="auto"/>
            <w:right w:val="none" w:sz="0" w:space="0" w:color="auto"/>
          </w:divBdr>
        </w:div>
        <w:div w:id="1741752576">
          <w:marLeft w:val="0"/>
          <w:marRight w:val="0"/>
          <w:marTop w:val="0"/>
          <w:marBottom w:val="0"/>
          <w:divBdr>
            <w:top w:val="none" w:sz="0" w:space="0" w:color="auto"/>
            <w:left w:val="none" w:sz="0" w:space="0" w:color="auto"/>
            <w:bottom w:val="none" w:sz="0" w:space="0" w:color="auto"/>
            <w:right w:val="none" w:sz="0" w:space="0" w:color="auto"/>
          </w:divBdr>
        </w:div>
        <w:div w:id="1296520017">
          <w:marLeft w:val="0"/>
          <w:marRight w:val="0"/>
          <w:marTop w:val="0"/>
          <w:marBottom w:val="0"/>
          <w:divBdr>
            <w:top w:val="none" w:sz="0" w:space="0" w:color="auto"/>
            <w:left w:val="none" w:sz="0" w:space="0" w:color="auto"/>
            <w:bottom w:val="none" w:sz="0" w:space="0" w:color="auto"/>
            <w:right w:val="none" w:sz="0" w:space="0" w:color="auto"/>
          </w:divBdr>
        </w:div>
        <w:div w:id="2111242957">
          <w:marLeft w:val="0"/>
          <w:marRight w:val="0"/>
          <w:marTop w:val="0"/>
          <w:marBottom w:val="0"/>
          <w:divBdr>
            <w:top w:val="none" w:sz="0" w:space="0" w:color="auto"/>
            <w:left w:val="none" w:sz="0" w:space="0" w:color="auto"/>
            <w:bottom w:val="none" w:sz="0" w:space="0" w:color="auto"/>
            <w:right w:val="none" w:sz="0" w:space="0" w:color="auto"/>
          </w:divBdr>
        </w:div>
      </w:divsChild>
    </w:div>
    <w:div w:id="1912546924">
      <w:bodyDiv w:val="1"/>
      <w:marLeft w:val="0"/>
      <w:marRight w:val="0"/>
      <w:marTop w:val="0"/>
      <w:marBottom w:val="0"/>
      <w:divBdr>
        <w:top w:val="none" w:sz="0" w:space="0" w:color="auto"/>
        <w:left w:val="none" w:sz="0" w:space="0" w:color="auto"/>
        <w:bottom w:val="none" w:sz="0" w:space="0" w:color="auto"/>
        <w:right w:val="none" w:sz="0" w:space="0" w:color="auto"/>
      </w:divBdr>
      <w:divsChild>
        <w:div w:id="1371224377">
          <w:marLeft w:val="0"/>
          <w:marRight w:val="0"/>
          <w:marTop w:val="0"/>
          <w:marBottom w:val="0"/>
          <w:divBdr>
            <w:top w:val="none" w:sz="0" w:space="0" w:color="auto"/>
            <w:left w:val="none" w:sz="0" w:space="0" w:color="auto"/>
            <w:bottom w:val="none" w:sz="0" w:space="0" w:color="auto"/>
            <w:right w:val="none" w:sz="0" w:space="0" w:color="auto"/>
          </w:divBdr>
        </w:div>
        <w:div w:id="1216548975">
          <w:marLeft w:val="0"/>
          <w:marRight w:val="0"/>
          <w:marTop w:val="0"/>
          <w:marBottom w:val="0"/>
          <w:divBdr>
            <w:top w:val="none" w:sz="0" w:space="0" w:color="auto"/>
            <w:left w:val="none" w:sz="0" w:space="0" w:color="auto"/>
            <w:bottom w:val="none" w:sz="0" w:space="0" w:color="auto"/>
            <w:right w:val="none" w:sz="0" w:space="0" w:color="auto"/>
          </w:divBdr>
        </w:div>
        <w:div w:id="1819495132">
          <w:marLeft w:val="0"/>
          <w:marRight w:val="0"/>
          <w:marTop w:val="0"/>
          <w:marBottom w:val="0"/>
          <w:divBdr>
            <w:top w:val="none" w:sz="0" w:space="0" w:color="auto"/>
            <w:left w:val="none" w:sz="0" w:space="0" w:color="auto"/>
            <w:bottom w:val="none" w:sz="0" w:space="0" w:color="auto"/>
            <w:right w:val="none" w:sz="0" w:space="0" w:color="auto"/>
          </w:divBdr>
        </w:div>
        <w:div w:id="1725323862">
          <w:marLeft w:val="0"/>
          <w:marRight w:val="0"/>
          <w:marTop w:val="0"/>
          <w:marBottom w:val="0"/>
          <w:divBdr>
            <w:top w:val="none" w:sz="0" w:space="0" w:color="auto"/>
            <w:left w:val="none" w:sz="0" w:space="0" w:color="auto"/>
            <w:bottom w:val="none" w:sz="0" w:space="0" w:color="auto"/>
            <w:right w:val="none" w:sz="0" w:space="0" w:color="auto"/>
          </w:divBdr>
        </w:div>
        <w:div w:id="1016616315">
          <w:marLeft w:val="0"/>
          <w:marRight w:val="0"/>
          <w:marTop w:val="0"/>
          <w:marBottom w:val="0"/>
          <w:divBdr>
            <w:top w:val="none" w:sz="0" w:space="0" w:color="auto"/>
            <w:left w:val="none" w:sz="0" w:space="0" w:color="auto"/>
            <w:bottom w:val="none" w:sz="0" w:space="0" w:color="auto"/>
            <w:right w:val="none" w:sz="0" w:space="0" w:color="auto"/>
          </w:divBdr>
        </w:div>
      </w:divsChild>
    </w:div>
    <w:div w:id="1948925984">
      <w:bodyDiv w:val="1"/>
      <w:marLeft w:val="0"/>
      <w:marRight w:val="0"/>
      <w:marTop w:val="0"/>
      <w:marBottom w:val="0"/>
      <w:divBdr>
        <w:top w:val="none" w:sz="0" w:space="0" w:color="auto"/>
        <w:left w:val="none" w:sz="0" w:space="0" w:color="auto"/>
        <w:bottom w:val="none" w:sz="0" w:space="0" w:color="auto"/>
        <w:right w:val="none" w:sz="0" w:space="0" w:color="auto"/>
      </w:divBdr>
      <w:divsChild>
        <w:div w:id="335497165">
          <w:marLeft w:val="0"/>
          <w:marRight w:val="0"/>
          <w:marTop w:val="0"/>
          <w:marBottom w:val="0"/>
          <w:divBdr>
            <w:top w:val="none" w:sz="0" w:space="0" w:color="auto"/>
            <w:left w:val="none" w:sz="0" w:space="0" w:color="auto"/>
            <w:bottom w:val="none" w:sz="0" w:space="0" w:color="auto"/>
            <w:right w:val="none" w:sz="0" w:space="0" w:color="auto"/>
          </w:divBdr>
        </w:div>
        <w:div w:id="235483102">
          <w:marLeft w:val="0"/>
          <w:marRight w:val="0"/>
          <w:marTop w:val="0"/>
          <w:marBottom w:val="0"/>
          <w:divBdr>
            <w:top w:val="none" w:sz="0" w:space="0" w:color="auto"/>
            <w:left w:val="none" w:sz="0" w:space="0" w:color="auto"/>
            <w:bottom w:val="none" w:sz="0" w:space="0" w:color="auto"/>
            <w:right w:val="none" w:sz="0" w:space="0" w:color="auto"/>
          </w:divBdr>
        </w:div>
        <w:div w:id="1586306023">
          <w:marLeft w:val="0"/>
          <w:marRight w:val="0"/>
          <w:marTop w:val="0"/>
          <w:marBottom w:val="0"/>
          <w:divBdr>
            <w:top w:val="none" w:sz="0" w:space="0" w:color="auto"/>
            <w:left w:val="none" w:sz="0" w:space="0" w:color="auto"/>
            <w:bottom w:val="none" w:sz="0" w:space="0" w:color="auto"/>
            <w:right w:val="none" w:sz="0" w:space="0" w:color="auto"/>
          </w:divBdr>
        </w:div>
        <w:div w:id="201013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gov.uk/government/uploads/system/uploads/attachment_data/file/69403/pb13530-waste-hierarchy-guidance.pdf" TargetMode="External" Id="rId13" /><Relationship Type="http://schemas.openxmlformats.org/officeDocument/2006/relationships/hyperlink" Target="http://www.exeter.ac.uk/sustainability/wasteandrecycling/a-z/" TargetMode="External" Id="rId18" /><Relationship Type="http://schemas.openxmlformats.org/officeDocument/2006/relationships/hyperlink" Target="https://www.gov.uk/government/collections/waste-exemptions-using-waste" TargetMode="External" Id="rId26" /><Relationship Type="http://schemas.openxmlformats.org/officeDocument/2006/relationships/hyperlink" Target="https://www.exeter.ac.uk/departments/campusservices/facilitiesoperations/wasteandrecycling/" TargetMode="External" Id="rId39" /><Relationship Type="http://schemas.openxmlformats.org/officeDocument/2006/relationships/hyperlink" Target="https://www.warp-it.co.uk/company/uniexeter" TargetMode="External" Id="rId21" /><Relationship Type="http://schemas.openxmlformats.org/officeDocument/2006/relationships/hyperlink" Target="http://www.exeter.ac.uk/sustainability/campusmap/" TargetMode="External" Id="rId34" /><Relationship Type="http://schemas.openxmlformats.org/officeDocument/2006/relationships/hyperlink" Target="https://login.teamsigmacloud.com/uaa/" TargetMode="External" Id="rId42" /><Relationship Type="http://schemas.openxmlformats.org/officeDocument/2006/relationships/hyperlink" Target="http://www.exeter.ac.uk/media/universityofexeter/campusservices/sustainability/003_-_Waste_disposal_and_your_Duty_of_Care.pdf" TargetMode="External" Id="rId47" /><Relationship Type="http://schemas.openxmlformats.org/officeDocument/2006/relationships/footer" Target="footer1.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exeter.ac.uk/sustainability/campusmap/" TargetMode="External" Id="rId16" /><Relationship Type="http://schemas.openxmlformats.org/officeDocument/2006/relationships/hyperlink" Target="http://www.exeter.ac.uk/sustainability/wasteandrecycling/a-z/" TargetMode="External" Id="rId29" /><Relationship Type="http://schemas.openxmlformats.org/officeDocument/2006/relationships/image" Target="media/image2.jpeg" Id="rId11" /><Relationship Type="http://schemas.openxmlformats.org/officeDocument/2006/relationships/hyperlink" Target="https://www.exeter.ac.uk/media/universityofexeter/campusservices/sustainability/Sale_and_Donation_FSMG_V9_FINAL.pdf" TargetMode="External" Id="rId24" /><Relationship Type="http://schemas.openxmlformats.org/officeDocument/2006/relationships/hyperlink" Target="http://www.exeter.ac.uk/sustainability/wasteandrecycling/a-z/" TargetMode="External" Id="rId32" /><Relationship Type="http://schemas.openxmlformats.org/officeDocument/2006/relationships/hyperlink" Target="https://environment.data.gov.uk/public-register/view/index" TargetMode="External" Id="rId37" /><Relationship Type="http://schemas.openxmlformats.org/officeDocument/2006/relationships/hyperlink" Target="https://assets.publishing.service.gov.uk/government/uploads/system/uploads/attachment_data/file/69403/pb13530-waste-hierarchy-guidance.pdf" TargetMode="External" Id="rId40" /><Relationship Type="http://schemas.openxmlformats.org/officeDocument/2006/relationships/hyperlink" Target="http://www.exeter.ac.uk/media/universityofexeter/campusservices/sustainability/201805_WEEE.pdf" TargetMode="External" Id="rId45" /><Relationship Type="http://schemas.openxmlformats.org/officeDocument/2006/relationships/theme" Target="theme/theme1.xml" Id="rId53"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hyperlink" Target="https://www.gov.uk/government/uploads/system/uploads/attachment_data/file/69403/pb13530-waste-hierarchy-guidance.pdf" TargetMode="External" Id="rId19" /><Relationship Type="http://schemas.openxmlformats.org/officeDocument/2006/relationships/hyperlink" Target="https://www.exeter.ac.uk/campushelp/porterage/disposal/" TargetMode="External" Id="rId31" /><Relationship Type="http://schemas.openxmlformats.org/officeDocument/2006/relationships/hyperlink" Target="http://www.exeter.ac.uk/media/universityofexeter/campusservices/sustainability/201805_WEEE.pdf" TargetMode="External" Id="rId44"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exeter.ac.uk/media/universityofexeter/campusservices/sustainability/Waste_and_Recycling_Strategy_2016_17.pdf" TargetMode="External" Id="rId14" /><Relationship Type="http://schemas.openxmlformats.org/officeDocument/2006/relationships/hyperlink" Target="http://www.exeter.ac.uk/sustainability/wasteandrecycling/movingon/" TargetMode="External" Id="rId22" /><Relationship Type="http://schemas.openxmlformats.org/officeDocument/2006/relationships/hyperlink" Target="https://www.exeter.ac.uk/media/universityofexeter/campusservices/sustainability/Higher_Hoopern_Farm_Waste_Guide.pdf" TargetMode="External" Id="rId27" /><Relationship Type="http://schemas.openxmlformats.org/officeDocument/2006/relationships/hyperlink" Target="https://www.exeter.ac.uk/media/universityofexeter/technicalservices/documents/Mike_Wetherell-Chemical_Incompatibilities_in_storage_and_mixing.pdf" TargetMode="External" Id="rId30" /><Relationship Type="http://schemas.openxmlformats.org/officeDocument/2006/relationships/hyperlink" Target="https://www.exeter.ac.uk/media/universityofexeter/campusservices/sustainability/003_-_Waste_disposal_and_your_Duty_of_Care.pdf" TargetMode="External" Id="rId35" /><Relationship Type="http://schemas.openxmlformats.org/officeDocument/2006/relationships/hyperlink" Target="https://greenfutures.exeter.ac.uk/" TargetMode="External" Id="rId43" /><Relationship Type="http://schemas.openxmlformats.org/officeDocument/2006/relationships/hyperlink" Target="http://www.exeter.ac.uk/media/universityofexeter/campusservices/sustainability/003_-_Waste_disposal_and_your_Duty_of_Care.pdf" TargetMode="External" Id="rId48" /><Relationship Type="http://schemas.openxmlformats.org/officeDocument/2006/relationships/footnotes" Target="footnotes.xml" Id="rId8" /><Relationship Type="http://schemas.openxmlformats.org/officeDocument/2006/relationships/footer" Target="footer2.xml" Id="rId51" /><Relationship Type="http://schemas.openxmlformats.org/officeDocument/2006/relationships/customXml" Target="../customXml/item3.xml" Id="rId3" /><Relationship Type="http://schemas.openxmlformats.org/officeDocument/2006/relationships/hyperlink" Target="http://www.legislation.gov.uk/ukpga/1990/43/section/75" TargetMode="External" Id="rId12" /><Relationship Type="http://schemas.openxmlformats.org/officeDocument/2006/relationships/hyperlink" Target="https://partners.wrap.org.uk/search/?text&amp;amp;collection&amp;amp;show=assets&amp;amp;tags=Material%2Bstream%2Bicon&amp;amp;per_page=25&amp;amp;view=grid" TargetMode="External" Id="rId17" /><Relationship Type="http://schemas.openxmlformats.org/officeDocument/2006/relationships/hyperlink" Target="https://www.exeter.ac.uk/sustainability/wasteandrecycling/saleanddonation/" TargetMode="External" Id="rId25" /><Relationship Type="http://schemas.openxmlformats.org/officeDocument/2006/relationships/hyperlink" Target="https://www.exeter.ac.uk/ig/gdpr/" TargetMode="External" Id="rId33" /><Relationship Type="http://schemas.openxmlformats.org/officeDocument/2006/relationships/hyperlink" Target="https://universityofexeteruk.sharepoint.com/:x:/r/sites/ISO14001EnvironmentalManagementSystem/_layouts/15/Doc.aspx?sourcedoc=%7BA7D6C86E-A901-449A-8A65-ADF93810CDFE%7D&amp;file=Permit%20Details.xlsx&amp;action=default&amp;mobileredirect=true" TargetMode="External" Id="rId38" /><Relationship Type="http://schemas.openxmlformats.org/officeDocument/2006/relationships/hyperlink" Target="http://www.exeter.ac.uk/media/universityofexeter/campusservices/sustainability/pdf/201612_Hazardous_Waste_Regulations.pdf" TargetMode="External" Id="rId46" /><Relationship Type="http://schemas.openxmlformats.org/officeDocument/2006/relationships/hyperlink" Target="https://www.gov.uk/government/uploads/system/uploads/attachment_data/file/69403/pb13530-waste-hierarchy-guidance.pdf" TargetMode="External" Id="rId20" /><Relationship Type="http://schemas.openxmlformats.org/officeDocument/2006/relationships/hyperlink" Target="https://www.exeter.ac.uk/departments/campusservices/facilitiesoperations/wasteandrecycling/"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xeter.ac.uk/campusservices/facilitiesoperations/wasteandrecycling/" TargetMode="External" Id="rId15" /><Relationship Type="http://schemas.openxmlformats.org/officeDocument/2006/relationships/hyperlink" Target="https://www.exeter.ac.uk/sustainability/campusmap/" TargetMode="External" Id="rId23" /><Relationship Type="http://schemas.openxmlformats.org/officeDocument/2006/relationships/hyperlink" Target="https://www.exeter.ac.uk/media/universityofexeter/campusservices/sustainability/Higher_Hoopern_Farm_Waste_Guide.pdf" TargetMode="External" Id="rId28" /><Relationship Type="http://schemas.openxmlformats.org/officeDocument/2006/relationships/hyperlink" Target="https://universityofexeteruk-my.sharepoint.com/personal/n_r_m_morris_exeter_ac_uk/_layouts/15/onedrive.aspx?id=%2Fsites%2FISO14001EnvironmentalManagementSystem%2FShared%20Documents%2FClause%208%20Operation%2FOperational%20Planning%20%26%20Control%2FOperational%20Procedures%20and%20Controls%2FOCP005%20%2D%20Waste%2FWaste%20Transfer%20Notes%20and%20Permits&amp;listurl=https%3A%2F%2Funiversityofexeteruk%2Esharepoint%2Ecom%2Fsites%2FISO14001EnvironmentalManagementSystem%2FShared%20Documents&amp;viewid=20c33b85%2Dd45a%2D4b91%2Db2d0%2Da44f1c6b89ea" TargetMode="External" Id="rId36" /><Relationship Type="http://schemas.openxmlformats.org/officeDocument/2006/relationships/header" Target="header1.xm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90568B14190546A2C55A35A01F6143" ma:contentTypeVersion="16" ma:contentTypeDescription="Create a new document." ma:contentTypeScope="" ma:versionID="47c8de95aa8961c2fa9040c29bf93adc">
  <xsd:schema xmlns:xsd="http://www.w3.org/2001/XMLSchema" xmlns:xs="http://www.w3.org/2001/XMLSchema" xmlns:p="http://schemas.microsoft.com/office/2006/metadata/properties" xmlns:ns2="a5e0a940-dfd8-4bee-87de-7af0feed7256" xmlns:ns3="93f3162b-a66b-42a9-8a72-a9789a8b397d" targetNamespace="http://schemas.microsoft.com/office/2006/metadata/properties" ma:root="true" ma:fieldsID="24accff7f808af576d2a1df0e764fa1c" ns2:_="" ns3:_="">
    <xsd:import namespace="a5e0a940-dfd8-4bee-87de-7af0feed7256"/>
    <xsd:import namespace="93f3162b-a66b-42a9-8a72-a9789a8b3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0a940-dfd8-4bee-87de-7af0feed7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3162b-a66b-42a9-8a72-a9789a8b39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609c962-b89e-4e00-8128-22ffdefc1f3c}" ma:internalName="TaxCatchAll" ma:showField="CatchAllData" ma:web="93f3162b-a66b-42a9-8a72-a9789a8b39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f3162b-a66b-42a9-8a72-a9789a8b397d" xsi:nil="true"/>
    <lcf76f155ced4ddcb4097134ff3c332f xmlns="a5e0a940-dfd8-4bee-87de-7af0feed72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89B23-D131-4741-8EF9-1DE1D971FE01}">
  <ds:schemaRefs>
    <ds:schemaRef ds:uri="http://schemas.microsoft.com/sharepoint/v3/contenttype/forms"/>
  </ds:schemaRefs>
</ds:datastoreItem>
</file>

<file path=customXml/itemProps2.xml><?xml version="1.0" encoding="utf-8"?>
<ds:datastoreItem xmlns:ds="http://schemas.openxmlformats.org/officeDocument/2006/customXml" ds:itemID="{89C7BE40-5047-403C-AC40-CFEC51B47249}"/>
</file>

<file path=customXml/itemProps3.xml><?xml version="1.0" encoding="utf-8"?>
<ds:datastoreItem xmlns:ds="http://schemas.openxmlformats.org/officeDocument/2006/customXml" ds:itemID="{06503F2E-DAA7-4274-8EE4-955DF820FB1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Office</dc:creator>
  <cp:keywords/>
  <cp:lastModifiedBy>Morris, Nigel</cp:lastModifiedBy>
  <cp:revision>135</cp:revision>
  <cp:lastPrinted>2008-07-21T16:05:00Z</cp:lastPrinted>
  <dcterms:created xsi:type="dcterms:W3CDTF">2021-12-15T10:17:00Z</dcterms:created>
  <dcterms:modified xsi:type="dcterms:W3CDTF">2023-05-16T11:50:38Z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0x0101008690568B14190546A2C55A35A01F6143</vt:lpwstr>
  </property>
  <property fmtid="{D5CDD505-2E9C-101B-9397-08002B2CF9AE}" pid="3" name="MediaServiceImageTags">
    <vt:lpwstr/>
  </property>
</Properties>
</file>