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04A97" w14:textId="45C1D15C" w:rsidR="00253F30" w:rsidRDefault="00F103A8" w:rsidP="00253F30">
      <w:pPr>
        <w:jc w:val="center"/>
        <w:rPr>
          <w:u w:val="single"/>
        </w:rPr>
      </w:pPr>
      <w:r>
        <w:rPr>
          <w:noProof/>
        </w:rPr>
        <w:drawing>
          <wp:anchor distT="0" distB="0" distL="114300" distR="114300" simplePos="0" relativeHeight="251682816" behindDoc="0" locked="0" layoutInCell="1" allowOverlap="1" wp14:anchorId="37898732" wp14:editId="0F2D0C9D">
            <wp:simplePos x="0" y="0"/>
            <wp:positionH relativeFrom="column">
              <wp:posOffset>5314950</wp:posOffset>
            </wp:positionH>
            <wp:positionV relativeFrom="paragraph">
              <wp:posOffset>-648335</wp:posOffset>
            </wp:positionV>
            <wp:extent cx="1562100" cy="613960"/>
            <wp:effectExtent l="0" t="0" r="0" b="0"/>
            <wp:wrapNone/>
            <wp:docPr id="2" name="Picture 2"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2100" cy="613960"/>
                    </a:xfrm>
                    <a:prstGeom prst="rect">
                      <a:avLst/>
                    </a:prstGeom>
                  </pic:spPr>
                </pic:pic>
              </a:graphicData>
            </a:graphic>
            <wp14:sizeRelH relativeFrom="page">
              <wp14:pctWidth>0</wp14:pctWidth>
            </wp14:sizeRelH>
            <wp14:sizeRelV relativeFrom="page">
              <wp14:pctHeight>0</wp14:pctHeight>
            </wp14:sizeRelV>
          </wp:anchor>
        </w:drawing>
      </w:r>
      <w:r w:rsidR="00253F30" w:rsidRPr="00253F30">
        <w:rPr>
          <w:u w:val="single"/>
        </w:rPr>
        <w:t>Planning the Training Programme for School Direct</w:t>
      </w:r>
      <w:r w:rsidR="004D225E">
        <w:rPr>
          <w:u w:val="single"/>
        </w:rPr>
        <w:t xml:space="preserve"> Distance </w:t>
      </w:r>
      <w:r w:rsidR="00F47944">
        <w:rPr>
          <w:u w:val="single"/>
        </w:rPr>
        <w:t>Secondary</w:t>
      </w:r>
      <w:r w:rsidR="004D225E">
        <w:rPr>
          <w:u w:val="single"/>
        </w:rPr>
        <w:t xml:space="preserve"> Learners</w:t>
      </w:r>
    </w:p>
    <w:p w14:paraId="31449563" w14:textId="4E19C83D" w:rsidR="00E67AF9" w:rsidRPr="00CF6A52" w:rsidRDefault="00253F30" w:rsidP="00253F30">
      <w:pPr>
        <w:rPr>
          <w:sz w:val="20"/>
          <w:szCs w:val="20"/>
        </w:rPr>
      </w:pPr>
      <w:r w:rsidRPr="00483C3F">
        <w:t>We hope that the following questions</w:t>
      </w:r>
      <w:r w:rsidR="005652A9" w:rsidRPr="00483C3F">
        <w:t>, prompts</w:t>
      </w:r>
      <w:r w:rsidRPr="00483C3F">
        <w:t xml:space="preserve"> and planning chart will help you as you plan what to do with your trainees week by week. When the chart (or your own version which details the training programme) is complete please send it to the Partnership Office so that we have a record of the programme for QA purposes. This is the ‘timetable’ referred to in the Partnership Agreement.</w:t>
      </w:r>
      <w:r w:rsidR="00B4183F" w:rsidRPr="00483C3F">
        <w:t xml:space="preserve"> The prompts below are not an exhaustive list, just thoughts to get you started!</w:t>
      </w:r>
    </w:p>
    <w:tbl>
      <w:tblPr>
        <w:tblStyle w:val="TableGrid"/>
        <w:tblW w:w="0" w:type="auto"/>
        <w:tblInd w:w="108" w:type="dxa"/>
        <w:tblLook w:val="04A0" w:firstRow="1" w:lastRow="0" w:firstColumn="1" w:lastColumn="0" w:noHBand="0" w:noVBand="1"/>
      </w:tblPr>
      <w:tblGrid>
        <w:gridCol w:w="9144"/>
        <w:gridCol w:w="1184"/>
      </w:tblGrid>
      <w:tr w:rsidR="00034B8B" w:rsidRPr="00034B8B" w14:paraId="477DE3CC" w14:textId="77777777" w:rsidTr="00EA1567">
        <w:tc>
          <w:tcPr>
            <w:tcW w:w="9356"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2F23C0EC" w14:textId="77777777" w:rsidR="00034B8B" w:rsidRPr="00173663" w:rsidRDefault="00034B8B" w:rsidP="00034B8B">
            <w:pPr>
              <w:rPr>
                <w:b/>
              </w:rPr>
            </w:pPr>
          </w:p>
        </w:tc>
        <w:tc>
          <w:tcPr>
            <w:tcW w:w="1218"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09ACDBEE" w14:textId="77777777" w:rsidR="00034B8B" w:rsidRPr="00CF6A52" w:rsidRDefault="00034B8B" w:rsidP="00034B8B">
            <w:pPr>
              <w:rPr>
                <w:b/>
                <w:sz w:val="12"/>
                <w:szCs w:val="12"/>
              </w:rPr>
            </w:pPr>
            <w:r w:rsidRPr="00CF6A52">
              <w:rPr>
                <w:b/>
                <w:sz w:val="12"/>
                <w:szCs w:val="12"/>
              </w:rPr>
              <w:t>Please sign to indicate that you have done this.</w:t>
            </w:r>
          </w:p>
        </w:tc>
      </w:tr>
      <w:tr w:rsidR="00034B8B" w:rsidRPr="00034B8B" w14:paraId="15D0AB9F" w14:textId="77777777" w:rsidTr="00EA1567">
        <w:tc>
          <w:tcPr>
            <w:tcW w:w="9356"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4398D4A3" w14:textId="5D7D7466" w:rsidR="00CF6A52" w:rsidRPr="00173663" w:rsidRDefault="00034B8B" w:rsidP="00A7615C">
            <w:pPr>
              <w:pStyle w:val="ListParagraph"/>
              <w:numPr>
                <w:ilvl w:val="2"/>
                <w:numId w:val="1"/>
              </w:numPr>
              <w:rPr>
                <w:b/>
              </w:rPr>
            </w:pPr>
            <w:r w:rsidRPr="00173663">
              <w:rPr>
                <w:b/>
              </w:rPr>
              <w:t xml:space="preserve">Read the ITT Criteria </w:t>
            </w:r>
            <w:r w:rsidR="00827369" w:rsidRPr="00173663">
              <w:rPr>
                <w:b/>
              </w:rPr>
              <w:t xml:space="preserve">(updated </w:t>
            </w:r>
            <w:r w:rsidR="00E35164">
              <w:rPr>
                <w:b/>
              </w:rPr>
              <w:t>Jan 2021</w:t>
            </w:r>
            <w:r w:rsidR="00734A1E" w:rsidRPr="00173663">
              <w:rPr>
                <w:b/>
              </w:rPr>
              <w:t xml:space="preserve">) </w:t>
            </w:r>
            <w:r w:rsidRPr="00173663">
              <w:rPr>
                <w:b/>
              </w:rPr>
              <w:t>with particular reference to days in placement schools, training days, contrasting experience, age ranges and key stages either side of that for which they are being trained.</w:t>
            </w:r>
            <w:r w:rsidR="00CF6A52" w:rsidRPr="00173663">
              <w:rPr>
                <w:b/>
              </w:rPr>
              <w:t xml:space="preserve"> The most recent criteria can be found at: </w:t>
            </w:r>
            <w:r w:rsidR="00827369" w:rsidRPr="00173663">
              <w:rPr>
                <w:rStyle w:val="Hyperlink"/>
                <w:b/>
              </w:rPr>
              <w:t>https://www.gov.uk/government/publications/initial-teacher-training-criteria/initial-teacher-training-itt-criteria-and-supporting-advice</w:t>
            </w:r>
          </w:p>
          <w:p w14:paraId="59224EA6" w14:textId="77777777" w:rsidR="00034B8B" w:rsidRPr="00173663" w:rsidRDefault="00034B8B" w:rsidP="00CF6A52">
            <w:pPr>
              <w:pStyle w:val="ListParagraph"/>
              <w:ind w:left="360"/>
              <w:rPr>
                <w:b/>
              </w:rPr>
            </w:pPr>
            <w:r w:rsidRPr="00173663">
              <w:rPr>
                <w:color w:val="FF0000"/>
              </w:rPr>
              <w:t>This is vital, if ‘we’ are not compliant then we will not be allowed to continue in ITE</w:t>
            </w:r>
          </w:p>
        </w:tc>
        <w:tc>
          <w:tcPr>
            <w:tcW w:w="1218"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1430238E" w14:textId="77777777" w:rsidR="00034B8B" w:rsidRPr="00034B8B" w:rsidRDefault="00034B8B" w:rsidP="00034B8B"/>
        </w:tc>
      </w:tr>
      <w:tr w:rsidR="00034B8B" w:rsidRPr="00034B8B" w14:paraId="35EA447A" w14:textId="77777777" w:rsidTr="00EA1567">
        <w:tc>
          <w:tcPr>
            <w:tcW w:w="9356"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0154AC9C" w14:textId="77777777" w:rsidR="00734A1E" w:rsidRPr="00173663" w:rsidRDefault="00034B8B" w:rsidP="00A7615C">
            <w:pPr>
              <w:pStyle w:val="ListParagraph"/>
              <w:numPr>
                <w:ilvl w:val="2"/>
                <w:numId w:val="1"/>
              </w:numPr>
            </w:pPr>
            <w:r w:rsidRPr="00173663">
              <w:t xml:space="preserve">Training must </w:t>
            </w:r>
            <w:r w:rsidR="00734A1E" w:rsidRPr="00173663">
              <w:t>enable trainees to acquire the knowledge and skills they need to teach within the phase for which they are training (see ITT Criteria section C2.2 for list). Plus engagement with age ranges immediately before and after the ones selected.</w:t>
            </w:r>
          </w:p>
        </w:tc>
        <w:tc>
          <w:tcPr>
            <w:tcW w:w="1218"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286E98D7" w14:textId="77777777" w:rsidR="00034B8B" w:rsidRPr="00034B8B" w:rsidRDefault="00034B8B" w:rsidP="00034B8B"/>
        </w:tc>
      </w:tr>
      <w:tr w:rsidR="00034B8B" w:rsidRPr="00034B8B" w14:paraId="6672CCAD" w14:textId="77777777" w:rsidTr="00EA1567">
        <w:tc>
          <w:tcPr>
            <w:tcW w:w="9356"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7751CF86" w14:textId="4997B58C" w:rsidR="00034B8B" w:rsidRPr="00173663" w:rsidRDefault="00034B8B" w:rsidP="00A7615C">
            <w:pPr>
              <w:pStyle w:val="ListParagraph"/>
              <w:numPr>
                <w:ilvl w:val="2"/>
                <w:numId w:val="1"/>
              </w:numPr>
            </w:pPr>
            <w:r w:rsidRPr="00173663">
              <w:t xml:space="preserve">All trainees will need to spend a minimum of 6 weeks (half a term) in another school, which should provide some contrasting experiences. You need to decide which half term you will select , make the arrangements with another school and agree a placement fee with them (we would pay £300 for 6 weeks and you have received funding at that rate). </w:t>
            </w:r>
            <w:r w:rsidR="00964646">
              <w:t>Ensure you plan training for any schools joining your partnership. We recommend you use schools that already work in partnership with the University of Exeter, please check whether they are by contacting exeterpartner</w:t>
            </w:r>
          </w:p>
        </w:tc>
        <w:tc>
          <w:tcPr>
            <w:tcW w:w="1218"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1893500D" w14:textId="77777777" w:rsidR="00034B8B" w:rsidRPr="00034B8B" w:rsidRDefault="00034B8B" w:rsidP="00034B8B"/>
        </w:tc>
      </w:tr>
      <w:tr w:rsidR="00034B8B" w:rsidRPr="00034B8B" w14:paraId="62399F6D" w14:textId="77777777" w:rsidTr="00EA1567">
        <w:tc>
          <w:tcPr>
            <w:tcW w:w="9356"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5D22ED66" w14:textId="053A9B2C" w:rsidR="00034B8B" w:rsidRPr="00173663" w:rsidRDefault="00034B8B" w:rsidP="00A7615C">
            <w:pPr>
              <w:pStyle w:val="ListParagraph"/>
              <w:numPr>
                <w:ilvl w:val="2"/>
                <w:numId w:val="1"/>
              </w:numPr>
            </w:pPr>
            <w:r w:rsidRPr="00173663">
              <w:t xml:space="preserve">Ofsted require </w:t>
            </w:r>
            <w:r w:rsidR="00CF6A52" w:rsidRPr="00173663">
              <w:t>evidence that</w:t>
            </w:r>
            <w:r w:rsidRPr="00173663">
              <w:t xml:space="preserve"> schools that are in Challenging Socio-Economic Circumstances and those </w:t>
            </w:r>
            <w:r w:rsidR="00CF6A52" w:rsidRPr="00173663">
              <w:t>judged by</w:t>
            </w:r>
            <w:r w:rsidRPr="00173663">
              <w:t xml:space="preserve"> Ofsted</w:t>
            </w:r>
            <w:r w:rsidR="00CF6A52" w:rsidRPr="00173663">
              <w:t xml:space="preserve"> as ‘Requires Improvement’</w:t>
            </w:r>
            <w:r w:rsidRPr="00173663">
              <w:t xml:space="preserve"> </w:t>
            </w:r>
            <w:r w:rsidR="00964646" w:rsidRPr="00964646">
              <w:t>and new academies whose predecessor was judged less than good</w:t>
            </w:r>
            <w:r w:rsidR="00964646">
              <w:rPr>
                <w:b/>
                <w:bCs/>
                <w:i/>
                <w:iCs/>
              </w:rPr>
              <w:t xml:space="preserve"> </w:t>
            </w:r>
            <w:r w:rsidR="00CF6A52" w:rsidRPr="00173663">
              <w:t>are involved in ITT partnerships. Can you evidence that?</w:t>
            </w:r>
          </w:p>
        </w:tc>
        <w:tc>
          <w:tcPr>
            <w:tcW w:w="1218"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1FFA591E" w14:textId="77777777" w:rsidR="00034B8B" w:rsidRPr="00034B8B" w:rsidRDefault="00034B8B" w:rsidP="00034B8B"/>
        </w:tc>
      </w:tr>
      <w:tr w:rsidR="00FD6871" w:rsidRPr="00034B8B" w14:paraId="69E07190" w14:textId="77777777" w:rsidTr="00EA1567">
        <w:tc>
          <w:tcPr>
            <w:tcW w:w="9356"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57A5F608" w14:textId="4A6A05FA" w:rsidR="00FD6871" w:rsidRPr="00173663" w:rsidRDefault="00FD6871" w:rsidP="00A7615C">
            <w:pPr>
              <w:pStyle w:val="ListParagraph"/>
              <w:numPr>
                <w:ilvl w:val="2"/>
                <w:numId w:val="1"/>
              </w:numPr>
            </w:pPr>
            <w:r w:rsidRPr="00173663">
              <w:t>The Unive</w:t>
            </w:r>
            <w:r w:rsidR="00EA3FAD" w:rsidRPr="00173663">
              <w:t>rsity is required to inform DfE</w:t>
            </w:r>
            <w:r w:rsidRPr="00173663">
              <w:t xml:space="preserve"> about </w:t>
            </w:r>
            <w:r w:rsidRPr="00173663">
              <w:rPr>
                <w:b/>
              </w:rPr>
              <w:t>all</w:t>
            </w:r>
            <w:r w:rsidRPr="00173663">
              <w:t xml:space="preserve"> the schools that you are working with for </w:t>
            </w:r>
            <w:r w:rsidRPr="00173663">
              <w:rPr>
                <w:b/>
              </w:rPr>
              <w:t xml:space="preserve">each </w:t>
            </w:r>
            <w:r w:rsidRPr="00173663">
              <w:t xml:space="preserve">trainee. Please provide this information when requested (approx </w:t>
            </w:r>
            <w:r w:rsidR="00964646">
              <w:t>end</w:t>
            </w:r>
            <w:r w:rsidR="001B4BEA" w:rsidRPr="00173663">
              <w:t xml:space="preserve"> of </w:t>
            </w:r>
            <w:r w:rsidRPr="00173663">
              <w:t>June) so we are able to ensure that everyone is trained in the Exeter Mod</w:t>
            </w:r>
            <w:r w:rsidR="00EA3FAD" w:rsidRPr="00173663">
              <w:t>el and we can respond by the DfE</w:t>
            </w:r>
            <w:r w:rsidRPr="00173663">
              <w:t xml:space="preserve"> de</w:t>
            </w:r>
            <w:r w:rsidR="00964646">
              <w:t>adline (usually at the end</w:t>
            </w:r>
            <w:r w:rsidRPr="00173663">
              <w:t xml:space="preserve"> of September).</w:t>
            </w:r>
          </w:p>
        </w:tc>
        <w:tc>
          <w:tcPr>
            <w:tcW w:w="1218"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14DC7E28" w14:textId="77777777" w:rsidR="00FD6871" w:rsidRPr="00034B8B" w:rsidRDefault="00FD6871" w:rsidP="00034B8B"/>
        </w:tc>
      </w:tr>
    </w:tbl>
    <w:p w14:paraId="62718185" w14:textId="77777777" w:rsidR="00C609C6" w:rsidRPr="00E67AF9" w:rsidRDefault="00C609C6" w:rsidP="00C609C6">
      <w:pPr>
        <w:pStyle w:val="ListParagraph"/>
        <w:spacing w:after="0" w:line="240" w:lineRule="auto"/>
        <w:ind w:left="360"/>
        <w:rPr>
          <w:sz w:val="16"/>
          <w:szCs w:val="16"/>
        </w:rPr>
      </w:pPr>
    </w:p>
    <w:p w14:paraId="198C6982" w14:textId="77777777" w:rsidR="0047753D" w:rsidRPr="00173663" w:rsidRDefault="0047753D">
      <w:pPr>
        <w:rPr>
          <w:sz w:val="20"/>
          <w:szCs w:val="20"/>
        </w:rPr>
      </w:pPr>
      <w:bookmarkStart w:id="0" w:name="_GoBack"/>
      <w:bookmarkEnd w:id="0"/>
      <w:r w:rsidRPr="00173663">
        <w:rPr>
          <w:sz w:val="20"/>
          <w:szCs w:val="20"/>
        </w:rPr>
        <w:br w:type="page"/>
      </w:r>
    </w:p>
    <w:p w14:paraId="30A1750A" w14:textId="1B9994AF" w:rsidR="0047753D" w:rsidRPr="0080067A" w:rsidRDefault="00F103A8" w:rsidP="0047753D">
      <w:pPr>
        <w:pStyle w:val="ListParagraph"/>
        <w:spacing w:after="0" w:line="240" w:lineRule="auto"/>
        <w:ind w:left="360"/>
        <w:rPr>
          <w:sz w:val="20"/>
          <w:szCs w:val="20"/>
        </w:rPr>
      </w:pPr>
      <w:r>
        <w:rPr>
          <w:noProof/>
        </w:rPr>
        <w:lastRenderedPageBreak/>
        <w:drawing>
          <wp:anchor distT="0" distB="0" distL="114300" distR="114300" simplePos="0" relativeHeight="251680768" behindDoc="0" locked="0" layoutInCell="1" allowOverlap="1" wp14:anchorId="6DE9BA90" wp14:editId="5675B630">
            <wp:simplePos x="0" y="0"/>
            <wp:positionH relativeFrom="column">
              <wp:posOffset>5334000</wp:posOffset>
            </wp:positionH>
            <wp:positionV relativeFrom="paragraph">
              <wp:posOffset>-640080</wp:posOffset>
            </wp:positionV>
            <wp:extent cx="1562100" cy="613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2100" cy="613960"/>
                    </a:xfrm>
                    <a:prstGeom prst="rect">
                      <a:avLst/>
                    </a:prstGeom>
                  </pic:spPr>
                </pic:pic>
              </a:graphicData>
            </a:graphic>
            <wp14:sizeRelH relativeFrom="page">
              <wp14:pctWidth>0</wp14:pctWidth>
            </wp14:sizeRelH>
            <wp14:sizeRelV relativeFrom="page">
              <wp14:pctHeight>0</wp14:pctHeight>
            </wp14:sizeRelV>
          </wp:anchor>
        </w:drawing>
      </w:r>
    </w:p>
    <w:p w14:paraId="1519B991" w14:textId="77777777" w:rsidR="00B55D55" w:rsidRDefault="00B55D55"/>
    <w:p w14:paraId="486B6770" w14:textId="25EECAD7" w:rsidR="002B0DDB" w:rsidRPr="00C82C5D" w:rsidRDefault="00C82C5D" w:rsidP="00C82C5D">
      <w:pPr>
        <w:shd w:val="clear" w:color="auto" w:fill="006666"/>
        <w:jc w:val="center"/>
        <w:rPr>
          <w:b/>
          <w:color w:val="FFFFFF" w:themeColor="background1"/>
          <w:sz w:val="40"/>
          <w:szCs w:val="40"/>
        </w:rPr>
      </w:pPr>
      <w:r w:rsidRPr="00C82C5D">
        <w:rPr>
          <w:b/>
          <w:color w:val="FFFFFF" w:themeColor="background1"/>
          <w:sz w:val="40"/>
          <w:szCs w:val="40"/>
        </w:rPr>
        <w:t>Planning Tool</w:t>
      </w:r>
      <w:r w:rsidR="002B0DDB" w:rsidRPr="00C82C5D">
        <w:rPr>
          <w:b/>
          <w:color w:val="FFFFFF" w:themeColor="background1"/>
          <w:sz w:val="40"/>
          <w:szCs w:val="40"/>
        </w:rPr>
        <w:t xml:space="preserve">: Secondary School Direct Distance </w:t>
      </w:r>
    </w:p>
    <w:p w14:paraId="660F10B5" w14:textId="77777777" w:rsidR="00B55D55" w:rsidRDefault="00B55D55"/>
    <w:p w14:paraId="771E6A6E" w14:textId="44D41990" w:rsidR="001C6FA3" w:rsidRDefault="001C6FA3" w:rsidP="00C82C5D">
      <w:pPr>
        <w:pStyle w:val="NoSpacing"/>
      </w:pPr>
      <w:r w:rsidRPr="0080067A">
        <w:t xml:space="preserve">This planning tool is designed to be used </w:t>
      </w:r>
      <w:r w:rsidR="007D5672">
        <w:t>with</w:t>
      </w:r>
      <w:r w:rsidRPr="0080067A">
        <w:t xml:space="preserve"> the </w:t>
      </w:r>
      <w:r w:rsidRPr="007D5672">
        <w:rPr>
          <w:rStyle w:val="Heading3Char"/>
          <w:b/>
          <w:bCs/>
        </w:rPr>
        <w:t>Secondary School Direct Distance Curriculum Pack</w:t>
      </w:r>
      <w:r w:rsidRPr="0080067A">
        <w:t>, which includes details of the university curriculum</w:t>
      </w:r>
      <w:r w:rsidR="0080067A">
        <w:t xml:space="preserve"> and how it relates to the Core Content Framework for ITT.</w:t>
      </w:r>
    </w:p>
    <w:p w14:paraId="6D731F61" w14:textId="7487C8EB" w:rsidR="0080067A" w:rsidRDefault="0080067A"/>
    <w:p w14:paraId="1833C2CE" w14:textId="5DC8109E" w:rsidR="0080067A" w:rsidRPr="0080067A" w:rsidRDefault="0080067A">
      <w:r>
        <w:t>The tool is comprised of 3 main sections: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B55D55" w14:paraId="07AABF5F" w14:textId="77777777" w:rsidTr="00C82C5D">
        <w:tc>
          <w:tcPr>
            <w:tcW w:w="5228" w:type="dxa"/>
          </w:tcPr>
          <w:p w14:paraId="04A32164" w14:textId="25BEFEEF" w:rsidR="00C82C5D" w:rsidRPr="007D5672" w:rsidRDefault="00C82C5D" w:rsidP="00C82C5D">
            <w:pPr>
              <w:rPr>
                <w:b/>
                <w:bCs/>
              </w:rPr>
            </w:pPr>
            <w:r w:rsidRPr="007D5672">
              <w:rPr>
                <w:b/>
                <w:bCs/>
              </w:rPr>
              <w:t>1. Curriculum intent and sequence statemen</w:t>
            </w:r>
            <w:r w:rsidR="007D5672" w:rsidRPr="007D5672">
              <w:rPr>
                <w:b/>
                <w:bCs/>
              </w:rPr>
              <w:t>t</w:t>
            </w:r>
          </w:p>
          <w:p w14:paraId="3D6AE1FD" w14:textId="77777777" w:rsidR="00B55D55" w:rsidRDefault="00B55D55">
            <w:pPr>
              <w:rPr>
                <w:u w:val="single"/>
              </w:rPr>
            </w:pPr>
          </w:p>
        </w:tc>
        <w:tc>
          <w:tcPr>
            <w:tcW w:w="5228" w:type="dxa"/>
          </w:tcPr>
          <w:p w14:paraId="593E35F1" w14:textId="77777777" w:rsidR="00B55D55" w:rsidRDefault="00C82C5D">
            <w:r>
              <w:t>Provide a short statement to explain the intent and sequence of your training provision</w:t>
            </w:r>
          </w:p>
          <w:p w14:paraId="4A6E0691" w14:textId="77777777" w:rsidR="007D5672" w:rsidRDefault="007D5672"/>
          <w:p w14:paraId="40B63F4C" w14:textId="77777777" w:rsidR="007D5672" w:rsidRDefault="007D5672"/>
          <w:p w14:paraId="486C8EB0" w14:textId="232AEC41" w:rsidR="007D5672" w:rsidRPr="00C82C5D" w:rsidRDefault="007D5672"/>
        </w:tc>
      </w:tr>
      <w:tr w:rsidR="00B55D55" w14:paraId="31932615" w14:textId="77777777" w:rsidTr="00C82C5D">
        <w:tc>
          <w:tcPr>
            <w:tcW w:w="5228" w:type="dxa"/>
          </w:tcPr>
          <w:p w14:paraId="19840173" w14:textId="620A1BFF" w:rsidR="00C82C5D" w:rsidRPr="007D5672" w:rsidRDefault="00C82C5D" w:rsidP="00C82C5D">
            <w:pPr>
              <w:rPr>
                <w:b/>
                <w:bCs/>
              </w:rPr>
            </w:pPr>
            <w:r w:rsidRPr="007D5672">
              <w:rPr>
                <w:b/>
                <w:bCs/>
              </w:rPr>
              <w:t>2. The training plan (weekly planning tool with key dates and topics from the university course)</w:t>
            </w:r>
          </w:p>
          <w:p w14:paraId="3C7C534A" w14:textId="77777777" w:rsidR="00B55D55" w:rsidRDefault="00B55D55">
            <w:pPr>
              <w:rPr>
                <w:u w:val="single"/>
              </w:rPr>
            </w:pPr>
          </w:p>
        </w:tc>
        <w:tc>
          <w:tcPr>
            <w:tcW w:w="5228" w:type="dxa"/>
          </w:tcPr>
          <w:p w14:paraId="3E78E81E" w14:textId="77777777" w:rsidR="00B55D55" w:rsidRDefault="00C82C5D">
            <w:r w:rsidRPr="00C82C5D">
              <w:t xml:space="preserve">Plan the overall content and structure of your training provision across the year </w:t>
            </w:r>
          </w:p>
          <w:p w14:paraId="6874EA18" w14:textId="77777777" w:rsidR="007D5672" w:rsidRDefault="007D5672"/>
          <w:p w14:paraId="4DA08C15" w14:textId="77777777" w:rsidR="007D5672" w:rsidRDefault="007D5672"/>
          <w:p w14:paraId="08940512" w14:textId="68458231" w:rsidR="007D5672" w:rsidRPr="00C82C5D" w:rsidRDefault="007D5672"/>
        </w:tc>
      </w:tr>
      <w:tr w:rsidR="00B55D55" w14:paraId="6FF5A0ED" w14:textId="77777777" w:rsidTr="00C82C5D">
        <w:trPr>
          <w:trHeight w:val="70"/>
        </w:trPr>
        <w:tc>
          <w:tcPr>
            <w:tcW w:w="5228" w:type="dxa"/>
          </w:tcPr>
          <w:p w14:paraId="7528C35A" w14:textId="38E0DE5A" w:rsidR="00B55D55" w:rsidRPr="007D5672" w:rsidRDefault="00C82C5D">
            <w:pPr>
              <w:rPr>
                <w:b/>
                <w:bCs/>
                <w:u w:val="single"/>
              </w:rPr>
            </w:pPr>
            <w:r w:rsidRPr="007D5672">
              <w:rPr>
                <w:b/>
                <w:bCs/>
              </w:rPr>
              <w:t>3. The CCF map (auditing the course against the CCF)</w:t>
            </w:r>
          </w:p>
        </w:tc>
        <w:tc>
          <w:tcPr>
            <w:tcW w:w="5228" w:type="dxa"/>
          </w:tcPr>
          <w:p w14:paraId="1CE84A6A" w14:textId="77777777" w:rsidR="00B55D55" w:rsidRDefault="00C82C5D">
            <w:r w:rsidRPr="00C82C5D">
              <w:t>Audit your course against the CCF, completing the right hand column with the titles of sessions that link to each CCF statement</w:t>
            </w:r>
          </w:p>
          <w:p w14:paraId="37DB37BA" w14:textId="4AB500B0" w:rsidR="00C82C5D" w:rsidRPr="00C82C5D" w:rsidRDefault="00C82C5D"/>
        </w:tc>
      </w:tr>
    </w:tbl>
    <w:p w14:paraId="648877B2" w14:textId="77777777" w:rsidR="001C6FA3" w:rsidRDefault="001C6FA3">
      <w:pPr>
        <w:rPr>
          <w:u w:val="single"/>
        </w:rPr>
      </w:pPr>
    </w:p>
    <w:p w14:paraId="740A72D2" w14:textId="3B064A21" w:rsidR="001C6FA3" w:rsidRPr="0080067A" w:rsidRDefault="001C6FA3">
      <w:r w:rsidRPr="0080067A">
        <w:br w:type="page"/>
      </w:r>
    </w:p>
    <w:p w14:paraId="35629C92" w14:textId="06FEC646" w:rsidR="00C47086" w:rsidRPr="00C47086" w:rsidRDefault="00C47086" w:rsidP="00C47086">
      <w:pPr>
        <w:spacing w:after="0"/>
        <w:rPr>
          <w:b/>
          <w:color w:val="17365D" w:themeColor="text2" w:themeShade="BF"/>
          <w:position w:val="7"/>
          <w:sz w:val="28"/>
          <w:szCs w:val="28"/>
          <w:u w:val="single"/>
        </w:rPr>
      </w:pPr>
      <w:r>
        <w:rPr>
          <w:noProof/>
        </w:rPr>
        <w:lastRenderedPageBreak/>
        <w:drawing>
          <wp:anchor distT="0" distB="0" distL="114300" distR="114300" simplePos="0" relativeHeight="251688960" behindDoc="0" locked="0" layoutInCell="1" allowOverlap="1" wp14:anchorId="231D5246" wp14:editId="36EA1AFA">
            <wp:simplePos x="0" y="0"/>
            <wp:positionH relativeFrom="margin">
              <wp:posOffset>7905750</wp:posOffset>
            </wp:positionH>
            <wp:positionV relativeFrom="paragraph">
              <wp:posOffset>-333375</wp:posOffset>
            </wp:positionV>
            <wp:extent cx="1533525" cy="549322"/>
            <wp:effectExtent l="0" t="0" r="0" b="3175"/>
            <wp:wrapNone/>
            <wp:docPr id="5" name="Picture 5"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t="8861"/>
                    <a:stretch/>
                  </pic:blipFill>
                  <pic:spPr bwMode="auto">
                    <a:xfrm>
                      <a:off x="0" y="0"/>
                      <a:ext cx="1533525" cy="5493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17365D" w:themeColor="text2" w:themeShade="BF"/>
          <w:position w:val="7"/>
          <w:sz w:val="28"/>
          <w:szCs w:val="28"/>
          <w:u w:val="single"/>
        </w:rPr>
        <w:t>Part 1</w:t>
      </w:r>
      <w:r w:rsidRPr="00AD37B9">
        <w:rPr>
          <w:b/>
          <w:color w:val="17365D" w:themeColor="text2" w:themeShade="BF"/>
          <w:position w:val="7"/>
          <w:sz w:val="28"/>
          <w:szCs w:val="28"/>
          <w:u w:val="single"/>
        </w:rPr>
        <w:t xml:space="preserve">: </w:t>
      </w:r>
      <w:r>
        <w:rPr>
          <w:b/>
          <w:color w:val="17365D" w:themeColor="text2" w:themeShade="BF"/>
          <w:position w:val="7"/>
          <w:sz w:val="28"/>
          <w:szCs w:val="28"/>
          <w:u w:val="single"/>
        </w:rPr>
        <w:t>Curriculum Intent and Sequencing Statement</w:t>
      </w:r>
    </w:p>
    <w:p w14:paraId="628AA25F" w14:textId="7B83F657" w:rsidR="00326363" w:rsidRDefault="00326363" w:rsidP="00326363">
      <w:pPr>
        <w:jc w:val="center"/>
        <w:rPr>
          <w:u w:val="single"/>
        </w:rPr>
      </w:pPr>
    </w:p>
    <w:p w14:paraId="108E7406" w14:textId="79540ACB" w:rsidR="00326363" w:rsidRDefault="00326363" w:rsidP="00326363">
      <w:r w:rsidRPr="00326363">
        <w:t>Please provide a short statement</w:t>
      </w:r>
      <w:r w:rsidR="0080067A">
        <w:t xml:space="preserve"> (we recommend 300-500 words)</w:t>
      </w:r>
      <w:r w:rsidRPr="00326363">
        <w:t xml:space="preserve"> explaining the intent </w:t>
      </w:r>
      <w:r>
        <w:t xml:space="preserve">and sequencing </w:t>
      </w:r>
      <w:r w:rsidRPr="00326363">
        <w:t>of your</w:t>
      </w:r>
      <w:r>
        <w:t xml:space="preserve"> training</w:t>
      </w:r>
      <w:r w:rsidRPr="00326363">
        <w:t xml:space="preserve"> curriculum</w:t>
      </w:r>
      <w:r>
        <w:t>.</w:t>
      </w:r>
    </w:p>
    <w:p w14:paraId="2E38EBBB" w14:textId="420BFC6A" w:rsidR="00326363" w:rsidRDefault="00326363" w:rsidP="00326363">
      <w:r>
        <w:t>This could include:</w:t>
      </w:r>
    </w:p>
    <w:p w14:paraId="6B36DC40" w14:textId="6B094A96" w:rsidR="00326363" w:rsidRDefault="00326363" w:rsidP="009B2EDA">
      <w:pPr>
        <w:pStyle w:val="ListParagraph"/>
        <w:numPr>
          <w:ilvl w:val="0"/>
          <w:numId w:val="48"/>
        </w:numPr>
      </w:pPr>
      <w:r>
        <w:t>Your goals, vision, ethos or values</w:t>
      </w:r>
    </w:p>
    <w:p w14:paraId="5E7F59EC" w14:textId="4DD43D93" w:rsidR="004F550C" w:rsidRDefault="004F550C" w:rsidP="009B2EDA">
      <w:pPr>
        <w:pStyle w:val="ListParagraph"/>
        <w:numPr>
          <w:ilvl w:val="0"/>
          <w:numId w:val="48"/>
        </w:numPr>
      </w:pPr>
      <w:r>
        <w:t>Why you engage in school direct teacher education</w:t>
      </w:r>
    </w:p>
    <w:p w14:paraId="4E18206A" w14:textId="39128115" w:rsidR="00326363" w:rsidRDefault="004F550C" w:rsidP="009B2EDA">
      <w:pPr>
        <w:pStyle w:val="ListParagraph"/>
        <w:numPr>
          <w:ilvl w:val="0"/>
          <w:numId w:val="48"/>
        </w:numPr>
      </w:pPr>
      <w:r>
        <w:t>The outcomes you want your trainees to achieve</w:t>
      </w:r>
    </w:p>
    <w:p w14:paraId="15EEE563" w14:textId="0948900F" w:rsidR="004F550C" w:rsidRDefault="00A200B1" w:rsidP="009B2EDA">
      <w:pPr>
        <w:pStyle w:val="ListParagraph"/>
        <w:numPr>
          <w:ilvl w:val="0"/>
          <w:numId w:val="48"/>
        </w:numPr>
      </w:pPr>
      <w:r>
        <w:t>A brief overview of the</w:t>
      </w:r>
      <w:r w:rsidR="004F550C">
        <w:t xml:space="preserve"> </w:t>
      </w:r>
      <w:r>
        <w:t>structure of your course across the year (e.g. linking to the phases of the Exeter model)</w:t>
      </w:r>
    </w:p>
    <w:p w14:paraId="3FCB3404" w14:textId="07A56310" w:rsidR="00A200B1" w:rsidRDefault="00A200B1" w:rsidP="00A200B1"/>
    <w:tbl>
      <w:tblPr>
        <w:tblStyle w:val="TableGrid"/>
        <w:tblW w:w="0" w:type="auto"/>
        <w:tblLook w:val="04A0" w:firstRow="1" w:lastRow="0" w:firstColumn="1" w:lastColumn="0" w:noHBand="0" w:noVBand="1"/>
      </w:tblPr>
      <w:tblGrid>
        <w:gridCol w:w="10456"/>
      </w:tblGrid>
      <w:tr w:rsidR="00A200B1" w14:paraId="2C791088" w14:textId="77777777" w:rsidTr="00A200B1">
        <w:tc>
          <w:tcPr>
            <w:tcW w:w="10456" w:type="dxa"/>
          </w:tcPr>
          <w:p w14:paraId="1D306AF2" w14:textId="77777777" w:rsidR="00A200B1" w:rsidRDefault="00A200B1" w:rsidP="00A200B1"/>
          <w:p w14:paraId="01EB6AF3" w14:textId="77777777" w:rsidR="00A200B1" w:rsidRDefault="00A200B1" w:rsidP="00A200B1"/>
          <w:p w14:paraId="2B730046" w14:textId="77777777" w:rsidR="00A200B1" w:rsidRDefault="00A200B1" w:rsidP="00A200B1"/>
          <w:p w14:paraId="68EFDB7A" w14:textId="77777777" w:rsidR="00A200B1" w:rsidRDefault="00A200B1" w:rsidP="00A200B1"/>
          <w:p w14:paraId="7419B06C" w14:textId="77777777" w:rsidR="00A200B1" w:rsidRDefault="00A200B1" w:rsidP="00A200B1"/>
          <w:p w14:paraId="3951177C" w14:textId="77777777" w:rsidR="00A200B1" w:rsidRDefault="00A200B1" w:rsidP="00A200B1"/>
          <w:p w14:paraId="28E42C02" w14:textId="77777777" w:rsidR="00A200B1" w:rsidRDefault="00A200B1" w:rsidP="00A200B1"/>
          <w:p w14:paraId="42DD0CA1" w14:textId="77777777" w:rsidR="00A200B1" w:rsidRDefault="00A200B1" w:rsidP="00A200B1"/>
          <w:p w14:paraId="18D2746B" w14:textId="77777777" w:rsidR="00A200B1" w:rsidRDefault="00A200B1" w:rsidP="00A200B1"/>
          <w:p w14:paraId="203414F0" w14:textId="77777777" w:rsidR="00A200B1" w:rsidRDefault="00A200B1" w:rsidP="00A200B1"/>
          <w:p w14:paraId="60EAD10F" w14:textId="77777777" w:rsidR="00A200B1" w:rsidRDefault="00A200B1" w:rsidP="00A200B1"/>
          <w:p w14:paraId="15A0E0C2" w14:textId="77777777" w:rsidR="00A200B1" w:rsidRDefault="00A200B1" w:rsidP="00A200B1"/>
          <w:p w14:paraId="0F067F66" w14:textId="77777777" w:rsidR="00A200B1" w:rsidRDefault="00A200B1" w:rsidP="00A200B1"/>
          <w:p w14:paraId="771FD897" w14:textId="77777777" w:rsidR="00A200B1" w:rsidRDefault="00A200B1" w:rsidP="00A200B1"/>
          <w:p w14:paraId="7079878F" w14:textId="77777777" w:rsidR="00A200B1" w:rsidRDefault="00A200B1" w:rsidP="00A200B1"/>
          <w:p w14:paraId="53550678" w14:textId="77777777" w:rsidR="00A200B1" w:rsidRDefault="00A200B1" w:rsidP="00A200B1"/>
          <w:p w14:paraId="37FEA0DD" w14:textId="77777777" w:rsidR="00A200B1" w:rsidRDefault="00A200B1" w:rsidP="00A200B1"/>
          <w:p w14:paraId="1FBA5FA5" w14:textId="77777777" w:rsidR="00A200B1" w:rsidRDefault="00A200B1" w:rsidP="00A200B1"/>
          <w:p w14:paraId="6BB3A400" w14:textId="77777777" w:rsidR="00A200B1" w:rsidRDefault="00A200B1" w:rsidP="00A200B1"/>
          <w:p w14:paraId="68CAE230" w14:textId="77777777" w:rsidR="00A200B1" w:rsidRDefault="00A200B1" w:rsidP="00A200B1"/>
          <w:p w14:paraId="6D9C9E7D" w14:textId="65A7934D" w:rsidR="00A200B1" w:rsidRDefault="00A200B1" w:rsidP="00A200B1"/>
        </w:tc>
      </w:tr>
    </w:tbl>
    <w:p w14:paraId="6ED610E3" w14:textId="77777777" w:rsidR="00A200B1" w:rsidRPr="00326363" w:rsidRDefault="00A200B1" w:rsidP="00A200B1"/>
    <w:p w14:paraId="784D8E91" w14:textId="09CCB045" w:rsidR="00326363" w:rsidRPr="00C47086" w:rsidRDefault="00C47086">
      <w:r>
        <w:t xml:space="preserve">NB: </w:t>
      </w:r>
      <w:r w:rsidRPr="00C47086">
        <w:t>The curriculum pack includes prompt questions for reflecting on your curriculum and designing your curriculum intent and sequencing statement</w:t>
      </w:r>
    </w:p>
    <w:p w14:paraId="4761D6A4" w14:textId="0F742401" w:rsidR="00326363" w:rsidRDefault="00326363">
      <w:pPr>
        <w:rPr>
          <w:u w:val="single"/>
        </w:rPr>
      </w:pPr>
      <w:r>
        <w:rPr>
          <w:u w:val="single"/>
        </w:rPr>
        <w:br w:type="page"/>
      </w:r>
    </w:p>
    <w:p w14:paraId="7595E658" w14:textId="77777777" w:rsidR="00326363" w:rsidRDefault="00326363">
      <w:pPr>
        <w:rPr>
          <w:u w:val="single"/>
        </w:rPr>
      </w:pPr>
    </w:p>
    <w:p w14:paraId="4B7E886D" w14:textId="54E94089" w:rsidR="00CF6A52" w:rsidRPr="004D225E" w:rsidRDefault="004D225E" w:rsidP="004D225E">
      <w:pPr>
        <w:pStyle w:val="ListParagraph"/>
        <w:spacing w:after="0" w:line="240" w:lineRule="auto"/>
        <w:ind w:left="360"/>
        <w:jc w:val="center"/>
        <w:rPr>
          <w:u w:val="single"/>
        </w:rPr>
      </w:pPr>
      <w:r>
        <w:rPr>
          <w:u w:val="single"/>
        </w:rPr>
        <w:t>University Seminar Days</w:t>
      </w:r>
      <w:r w:rsidR="003B3DD3">
        <w:rPr>
          <w:u w:val="single"/>
        </w:rPr>
        <w:t xml:space="preserve"> 202</w:t>
      </w:r>
      <w:r w:rsidR="00F103A8">
        <w:rPr>
          <w:u w:val="single"/>
        </w:rPr>
        <w:t>3</w:t>
      </w:r>
      <w:r w:rsidR="003B3DD3">
        <w:rPr>
          <w:u w:val="single"/>
        </w:rPr>
        <w:t>-2</w:t>
      </w:r>
      <w:r w:rsidR="00F103A8">
        <w:rPr>
          <w:u w:val="single"/>
        </w:rPr>
        <w:t>4</w:t>
      </w:r>
    </w:p>
    <w:p w14:paraId="3C74F3DB" w14:textId="77777777" w:rsidR="0047753D" w:rsidRDefault="0047753D" w:rsidP="0047753D">
      <w:pPr>
        <w:pStyle w:val="ListParagraph"/>
        <w:spacing w:after="0" w:line="240" w:lineRule="auto"/>
        <w:ind w:left="360"/>
        <w:rPr>
          <w:sz w:val="20"/>
          <w:szCs w:val="20"/>
        </w:rPr>
      </w:pPr>
    </w:p>
    <w:p w14:paraId="687C9998" w14:textId="3E1EE0B7" w:rsidR="0047753D" w:rsidRDefault="0047753D" w:rsidP="0047753D">
      <w:pPr>
        <w:pStyle w:val="ListParagraph"/>
        <w:spacing w:after="0" w:line="240" w:lineRule="auto"/>
        <w:ind w:left="360"/>
      </w:pPr>
      <w:r w:rsidRPr="00483C3F">
        <w:t xml:space="preserve">This year we are introducing 6 university seminar days to give trainees opportunities to </w:t>
      </w:r>
      <w:r w:rsidR="00672931">
        <w:t>develop their understanding of key concepts and to consider these in a subject-specific light. It also gives</w:t>
      </w:r>
      <w:r w:rsidRPr="00483C3F">
        <w:t xml:space="preserve"> trainees the chance to collaborate across different lead school groups</w:t>
      </w:r>
      <w:r w:rsidR="00672931">
        <w:t>, and connect with any other trainees studying their specialism</w:t>
      </w:r>
      <w:r w:rsidRPr="00483C3F">
        <w:t>.</w:t>
      </w:r>
      <w:r w:rsidR="002507DC">
        <w:t xml:space="preserve"> These are in addition to induction day.</w:t>
      </w:r>
    </w:p>
    <w:p w14:paraId="196EA5B5" w14:textId="77777777" w:rsidR="002507DC" w:rsidRPr="002507DC" w:rsidRDefault="002507DC" w:rsidP="0047753D">
      <w:pPr>
        <w:pStyle w:val="ListParagraph"/>
        <w:spacing w:after="0" w:line="240" w:lineRule="auto"/>
        <w:ind w:left="360"/>
        <w:rPr>
          <w:sz w:val="12"/>
          <w:szCs w:val="12"/>
        </w:rPr>
      </w:pPr>
    </w:p>
    <w:p w14:paraId="0F1D3C21" w14:textId="423E759A" w:rsidR="0047753D" w:rsidRPr="00483C3F" w:rsidRDefault="0047753D" w:rsidP="0047753D">
      <w:pPr>
        <w:pStyle w:val="ListParagraph"/>
        <w:spacing w:after="0" w:line="240" w:lineRule="auto"/>
        <w:ind w:left="360"/>
      </w:pPr>
      <w:r w:rsidRPr="00483C3F">
        <w:t>The seminar days will</w:t>
      </w:r>
      <w:r w:rsidR="00672931">
        <w:t xml:space="preserve"> be online, using Teams or Zoom</w:t>
      </w:r>
      <w:r w:rsidRPr="00483C3F">
        <w:t xml:space="preserve">. Full </w:t>
      </w:r>
      <w:r w:rsidR="004D225E" w:rsidRPr="00483C3F">
        <w:t xml:space="preserve">joining </w:t>
      </w:r>
      <w:r w:rsidRPr="00483C3F">
        <w:t>instructions will be sent directly to trainees in the autumn term</w:t>
      </w:r>
      <w:r w:rsidR="00AD6E60">
        <w:t>.</w:t>
      </w:r>
    </w:p>
    <w:p w14:paraId="13FB1C76" w14:textId="5A602AFF" w:rsidR="0047753D" w:rsidRPr="00483C3F" w:rsidRDefault="0047753D" w:rsidP="0047753D">
      <w:pPr>
        <w:pStyle w:val="ListParagraph"/>
        <w:spacing w:after="0" w:line="240" w:lineRule="auto"/>
        <w:ind w:left="360"/>
        <w:rPr>
          <w:b/>
        </w:rPr>
      </w:pPr>
      <w:r w:rsidRPr="00483C3F">
        <w:rPr>
          <w:b/>
        </w:rPr>
        <w:t xml:space="preserve">You </w:t>
      </w:r>
      <w:r w:rsidR="004D225E" w:rsidRPr="00483C3F">
        <w:rPr>
          <w:b/>
        </w:rPr>
        <w:t>are</w:t>
      </w:r>
      <w:r w:rsidRPr="00483C3F">
        <w:rPr>
          <w:b/>
        </w:rPr>
        <w:t xml:space="preserve"> more than welcome to join any of the seminar days.</w:t>
      </w:r>
    </w:p>
    <w:p w14:paraId="4268AE50" w14:textId="77777777" w:rsidR="0047753D" w:rsidRPr="002507DC" w:rsidRDefault="0047753D" w:rsidP="0047753D">
      <w:pPr>
        <w:pStyle w:val="ListParagraph"/>
        <w:spacing w:after="0" w:line="240" w:lineRule="auto"/>
        <w:ind w:left="360"/>
        <w:rPr>
          <w:sz w:val="12"/>
          <w:szCs w:val="12"/>
        </w:rPr>
      </w:pPr>
    </w:p>
    <w:p w14:paraId="63ADD3EC" w14:textId="121DBCD1" w:rsidR="0047753D" w:rsidRPr="00483C3F" w:rsidRDefault="0047753D" w:rsidP="0047753D">
      <w:pPr>
        <w:pStyle w:val="ListParagraph"/>
        <w:spacing w:after="0" w:line="240" w:lineRule="auto"/>
        <w:ind w:left="360"/>
      </w:pPr>
      <w:r w:rsidRPr="00483C3F">
        <w:t>The Seminar days cover the following topics:</w:t>
      </w:r>
    </w:p>
    <w:p w14:paraId="19E15EBE" w14:textId="77777777" w:rsidR="0047753D" w:rsidRPr="00483C3F" w:rsidRDefault="0047753D" w:rsidP="0047753D">
      <w:pPr>
        <w:pStyle w:val="ListParagraph"/>
        <w:spacing w:after="0" w:line="240" w:lineRule="auto"/>
        <w:ind w:left="360"/>
      </w:pPr>
    </w:p>
    <w:tbl>
      <w:tblPr>
        <w:tblStyle w:val="TableGrid"/>
        <w:tblW w:w="0" w:type="auto"/>
        <w:tblInd w:w="360" w:type="dxa"/>
        <w:tblLook w:val="04A0" w:firstRow="1" w:lastRow="0" w:firstColumn="1" w:lastColumn="0" w:noHBand="0" w:noVBand="1"/>
      </w:tblPr>
      <w:tblGrid>
        <w:gridCol w:w="2896"/>
        <w:gridCol w:w="7200"/>
      </w:tblGrid>
      <w:tr w:rsidR="00C47086" w:rsidRPr="002507DC" w14:paraId="5448839D" w14:textId="77777777" w:rsidTr="00C47086">
        <w:tc>
          <w:tcPr>
            <w:tcW w:w="2896" w:type="dxa"/>
            <w:shd w:val="clear" w:color="auto" w:fill="006666"/>
          </w:tcPr>
          <w:p w14:paraId="284C8106" w14:textId="26E76CC0" w:rsidR="00C47086" w:rsidRPr="00C47086" w:rsidRDefault="00C47086" w:rsidP="00672931">
            <w:pPr>
              <w:pStyle w:val="ListParagraph"/>
              <w:ind w:left="0"/>
              <w:rPr>
                <w:b/>
                <w:bCs/>
                <w:color w:val="FFFFFF" w:themeColor="background1"/>
              </w:rPr>
            </w:pPr>
            <w:r w:rsidRPr="00C47086">
              <w:rPr>
                <w:b/>
                <w:bCs/>
                <w:color w:val="FFFFFF" w:themeColor="background1"/>
              </w:rPr>
              <w:t>Date</w:t>
            </w:r>
          </w:p>
        </w:tc>
        <w:tc>
          <w:tcPr>
            <w:tcW w:w="7200" w:type="dxa"/>
            <w:shd w:val="clear" w:color="auto" w:fill="006666"/>
          </w:tcPr>
          <w:p w14:paraId="0BDBE180" w14:textId="77777777" w:rsidR="00C47086" w:rsidRDefault="00C47086" w:rsidP="00C47086">
            <w:pPr>
              <w:pStyle w:val="ListParagraph"/>
              <w:ind w:left="0"/>
              <w:rPr>
                <w:b/>
                <w:bCs/>
                <w:color w:val="FFFFFF" w:themeColor="background1"/>
              </w:rPr>
            </w:pPr>
            <w:r w:rsidRPr="00C47086">
              <w:rPr>
                <w:b/>
                <w:bCs/>
                <w:color w:val="FFFFFF" w:themeColor="background1"/>
              </w:rPr>
              <w:t>Focus</w:t>
            </w:r>
          </w:p>
          <w:p w14:paraId="19FE8532" w14:textId="461AC3F1" w:rsidR="00C47086" w:rsidRPr="00C47086" w:rsidRDefault="00C47086" w:rsidP="00C47086">
            <w:pPr>
              <w:pStyle w:val="ListParagraph"/>
              <w:ind w:left="0"/>
              <w:rPr>
                <w:b/>
                <w:bCs/>
                <w:color w:val="FFFFFF" w:themeColor="background1"/>
              </w:rPr>
            </w:pPr>
          </w:p>
        </w:tc>
      </w:tr>
      <w:tr w:rsidR="00672931" w:rsidRPr="002507DC" w14:paraId="65701B16" w14:textId="77777777" w:rsidTr="000D4EB9">
        <w:tc>
          <w:tcPr>
            <w:tcW w:w="2896" w:type="dxa"/>
            <w:shd w:val="clear" w:color="auto" w:fill="FFFFFF" w:themeFill="background1"/>
          </w:tcPr>
          <w:p w14:paraId="496FD112" w14:textId="65206B45" w:rsidR="00672931" w:rsidRPr="000D4EB9" w:rsidRDefault="008445C5" w:rsidP="00672931">
            <w:pPr>
              <w:pStyle w:val="ListParagraph"/>
              <w:ind w:left="0"/>
            </w:pPr>
            <w:bookmarkStart w:id="1" w:name="_Hlk129340423"/>
            <w:r w:rsidRPr="000D4EB9">
              <w:t xml:space="preserve">Friday </w:t>
            </w:r>
            <w:r w:rsidR="00F103A8" w:rsidRPr="000D4EB9">
              <w:t>8</w:t>
            </w:r>
            <w:r w:rsidR="00672931" w:rsidRPr="000D4EB9">
              <w:t>th September</w:t>
            </w:r>
          </w:p>
        </w:tc>
        <w:tc>
          <w:tcPr>
            <w:tcW w:w="7200" w:type="dxa"/>
          </w:tcPr>
          <w:p w14:paraId="6FB78001" w14:textId="77777777" w:rsidR="00672931" w:rsidRPr="002507DC" w:rsidRDefault="00672931" w:rsidP="009B2EDA">
            <w:pPr>
              <w:pStyle w:val="ListParagraph"/>
              <w:numPr>
                <w:ilvl w:val="0"/>
                <w:numId w:val="3"/>
              </w:numPr>
            </w:pPr>
            <w:r w:rsidRPr="002507DC">
              <w:t>Induction (Exeter Model, Challenging the Gap, Reflective Practice)</w:t>
            </w:r>
          </w:p>
          <w:p w14:paraId="61B48571" w14:textId="77777777" w:rsidR="00672931" w:rsidRPr="002507DC" w:rsidRDefault="00672931" w:rsidP="00672931">
            <w:pPr>
              <w:pStyle w:val="ListParagraph"/>
            </w:pPr>
          </w:p>
        </w:tc>
      </w:tr>
      <w:tr w:rsidR="00672931" w:rsidRPr="00483C3F" w14:paraId="2AA5D61D" w14:textId="77777777" w:rsidTr="000D4EB9">
        <w:tc>
          <w:tcPr>
            <w:tcW w:w="2896" w:type="dxa"/>
            <w:shd w:val="clear" w:color="auto" w:fill="FFFFFF" w:themeFill="background1"/>
          </w:tcPr>
          <w:p w14:paraId="0522407C" w14:textId="79332E67" w:rsidR="00672931" w:rsidRPr="000D4EB9" w:rsidRDefault="00672931" w:rsidP="008445C5">
            <w:pPr>
              <w:pStyle w:val="ListParagraph"/>
              <w:ind w:left="0"/>
            </w:pPr>
            <w:r w:rsidRPr="000D4EB9">
              <w:t xml:space="preserve">1. </w:t>
            </w:r>
            <w:r w:rsidR="00F103A8" w:rsidRPr="000D4EB9">
              <w:t>Friday</w:t>
            </w:r>
            <w:r w:rsidR="008445C5" w:rsidRPr="000D4EB9">
              <w:t xml:space="preserve"> 1</w:t>
            </w:r>
            <w:r w:rsidR="00F103A8" w:rsidRPr="000D4EB9">
              <w:t>3</w:t>
            </w:r>
            <w:r w:rsidRPr="000D4EB9">
              <w:t>th October</w:t>
            </w:r>
          </w:p>
        </w:tc>
        <w:tc>
          <w:tcPr>
            <w:tcW w:w="7200" w:type="dxa"/>
          </w:tcPr>
          <w:p w14:paraId="740DFABA" w14:textId="77777777" w:rsidR="00672931" w:rsidRPr="00483C3F" w:rsidRDefault="00672931" w:rsidP="009B2EDA">
            <w:pPr>
              <w:pStyle w:val="ListParagraph"/>
              <w:numPr>
                <w:ilvl w:val="0"/>
                <w:numId w:val="3"/>
              </w:numPr>
            </w:pPr>
            <w:r>
              <w:t>Understanding Learning</w:t>
            </w:r>
          </w:p>
          <w:p w14:paraId="6C569F53" w14:textId="77777777" w:rsidR="00672931" w:rsidRDefault="00672931" w:rsidP="009B2EDA">
            <w:pPr>
              <w:pStyle w:val="ListParagraph"/>
              <w:numPr>
                <w:ilvl w:val="0"/>
                <w:numId w:val="3"/>
              </w:numPr>
            </w:pPr>
            <w:r>
              <w:t>Critical Engagement with Research</w:t>
            </w:r>
            <w:r w:rsidRPr="00483C3F">
              <w:t xml:space="preserve"> </w:t>
            </w:r>
          </w:p>
          <w:p w14:paraId="0E108408" w14:textId="575898BF" w:rsidR="00672931" w:rsidRPr="00483C3F" w:rsidRDefault="00672931" w:rsidP="00672931">
            <w:pPr>
              <w:pStyle w:val="ListParagraph"/>
            </w:pPr>
          </w:p>
        </w:tc>
      </w:tr>
      <w:tr w:rsidR="00672931" w:rsidRPr="00483C3F" w14:paraId="18CF33F6" w14:textId="77777777" w:rsidTr="000D4EB9">
        <w:tc>
          <w:tcPr>
            <w:tcW w:w="2896" w:type="dxa"/>
            <w:shd w:val="clear" w:color="auto" w:fill="FFFFFF" w:themeFill="background1"/>
          </w:tcPr>
          <w:p w14:paraId="3713DAA5" w14:textId="61A41B56" w:rsidR="00672931" w:rsidRPr="000D4EB9" w:rsidRDefault="00672931" w:rsidP="008445C5">
            <w:pPr>
              <w:pStyle w:val="ListParagraph"/>
              <w:ind w:left="0"/>
            </w:pPr>
            <w:r w:rsidRPr="000D4EB9">
              <w:t xml:space="preserve">2. </w:t>
            </w:r>
            <w:r w:rsidR="00F103A8" w:rsidRPr="000D4EB9">
              <w:t>Friday</w:t>
            </w:r>
            <w:r w:rsidR="007412F8" w:rsidRPr="000D4EB9">
              <w:t xml:space="preserve"> </w:t>
            </w:r>
            <w:r w:rsidR="00F103A8" w:rsidRPr="000D4EB9">
              <w:t>10</w:t>
            </w:r>
            <w:r w:rsidRPr="000D4EB9">
              <w:t>th November</w:t>
            </w:r>
          </w:p>
        </w:tc>
        <w:tc>
          <w:tcPr>
            <w:tcW w:w="7200" w:type="dxa"/>
          </w:tcPr>
          <w:p w14:paraId="522B305B" w14:textId="77777777" w:rsidR="00672931" w:rsidRDefault="00672931" w:rsidP="009B2EDA">
            <w:pPr>
              <w:pStyle w:val="ListParagraph"/>
              <w:numPr>
                <w:ilvl w:val="0"/>
                <w:numId w:val="4"/>
              </w:numPr>
            </w:pPr>
            <w:r>
              <w:t>Lesson planning - theory into practice</w:t>
            </w:r>
          </w:p>
          <w:p w14:paraId="0FB7CA0E" w14:textId="28776E4E" w:rsidR="00672931" w:rsidRPr="00483C3F" w:rsidRDefault="00672931" w:rsidP="00672931">
            <w:pPr>
              <w:pStyle w:val="ListParagraph"/>
            </w:pPr>
          </w:p>
        </w:tc>
      </w:tr>
      <w:tr w:rsidR="00672931" w:rsidRPr="00483C3F" w14:paraId="3CC03303" w14:textId="77777777" w:rsidTr="000D4EB9">
        <w:tc>
          <w:tcPr>
            <w:tcW w:w="2896" w:type="dxa"/>
            <w:shd w:val="clear" w:color="auto" w:fill="FFFFFF" w:themeFill="background1"/>
          </w:tcPr>
          <w:p w14:paraId="600912AC" w14:textId="401B705C" w:rsidR="00672931" w:rsidRPr="000D4EB9" w:rsidRDefault="003B3DD3" w:rsidP="00672931">
            <w:pPr>
              <w:pStyle w:val="ListParagraph"/>
              <w:ind w:left="0"/>
            </w:pPr>
            <w:r w:rsidRPr="000D4EB9">
              <w:t xml:space="preserve">3. </w:t>
            </w:r>
            <w:r w:rsidR="00F103A8" w:rsidRPr="000D4EB9">
              <w:t>Friday</w:t>
            </w:r>
            <w:r w:rsidRPr="000D4EB9">
              <w:t xml:space="preserve"> </w:t>
            </w:r>
            <w:r w:rsidR="00F103A8" w:rsidRPr="000D4EB9">
              <w:t>8</w:t>
            </w:r>
            <w:r w:rsidR="00672931" w:rsidRPr="000D4EB9">
              <w:t>th December</w:t>
            </w:r>
          </w:p>
        </w:tc>
        <w:tc>
          <w:tcPr>
            <w:tcW w:w="7200" w:type="dxa"/>
          </w:tcPr>
          <w:p w14:paraId="5DEB00FA" w14:textId="77777777" w:rsidR="00672931" w:rsidRDefault="00672931" w:rsidP="009B2EDA">
            <w:pPr>
              <w:pStyle w:val="ListParagraph"/>
              <w:numPr>
                <w:ilvl w:val="0"/>
                <w:numId w:val="5"/>
              </w:numPr>
            </w:pPr>
            <w:r>
              <w:t>Motivation and Assessment - principles into practice</w:t>
            </w:r>
          </w:p>
          <w:p w14:paraId="571E3410" w14:textId="7C837E65" w:rsidR="00672931" w:rsidRPr="00483C3F" w:rsidRDefault="00672931" w:rsidP="00672931">
            <w:pPr>
              <w:pStyle w:val="ListParagraph"/>
            </w:pPr>
          </w:p>
        </w:tc>
      </w:tr>
      <w:tr w:rsidR="00672931" w:rsidRPr="00483C3F" w14:paraId="7C899F6D" w14:textId="77777777" w:rsidTr="000D4EB9">
        <w:tc>
          <w:tcPr>
            <w:tcW w:w="2896" w:type="dxa"/>
            <w:shd w:val="clear" w:color="auto" w:fill="FFFFFF" w:themeFill="background1"/>
          </w:tcPr>
          <w:p w14:paraId="3471D4D4" w14:textId="5E0F2D9D" w:rsidR="00672931" w:rsidRPr="000D4EB9" w:rsidRDefault="003B3DD3" w:rsidP="00672931">
            <w:pPr>
              <w:pStyle w:val="ListParagraph"/>
              <w:ind w:left="0"/>
            </w:pPr>
            <w:r w:rsidRPr="000D4EB9">
              <w:t xml:space="preserve">4. </w:t>
            </w:r>
            <w:r w:rsidR="00F103A8" w:rsidRPr="000D4EB9">
              <w:t>Friday</w:t>
            </w:r>
            <w:r w:rsidRPr="000D4EB9">
              <w:t xml:space="preserve"> 2</w:t>
            </w:r>
            <w:r w:rsidR="00F103A8" w:rsidRPr="000D4EB9">
              <w:t>6th</w:t>
            </w:r>
            <w:r w:rsidR="00672931" w:rsidRPr="000D4EB9">
              <w:t xml:space="preserve"> January</w:t>
            </w:r>
          </w:p>
        </w:tc>
        <w:tc>
          <w:tcPr>
            <w:tcW w:w="7200" w:type="dxa"/>
          </w:tcPr>
          <w:p w14:paraId="3B92F45D" w14:textId="7FAF9D8F" w:rsidR="00672931" w:rsidRDefault="003B3DD3" w:rsidP="009B2EDA">
            <w:pPr>
              <w:pStyle w:val="ListParagraph"/>
              <w:numPr>
                <w:ilvl w:val="0"/>
                <w:numId w:val="5"/>
              </w:numPr>
            </w:pPr>
            <w:r>
              <w:t>Investigating Pupil Learning</w:t>
            </w:r>
          </w:p>
          <w:p w14:paraId="0F3C80AC" w14:textId="346FCB51" w:rsidR="001D079C" w:rsidRDefault="001D079C" w:rsidP="009B2EDA">
            <w:pPr>
              <w:pStyle w:val="ListParagraph"/>
              <w:numPr>
                <w:ilvl w:val="0"/>
                <w:numId w:val="5"/>
              </w:numPr>
            </w:pPr>
            <w:r>
              <w:t>Developing as a Professional</w:t>
            </w:r>
          </w:p>
          <w:p w14:paraId="0DFEA196" w14:textId="6EF802DE" w:rsidR="003B3DD3" w:rsidRPr="00483C3F" w:rsidRDefault="003B3DD3" w:rsidP="003B3DD3">
            <w:pPr>
              <w:pStyle w:val="ListParagraph"/>
            </w:pPr>
          </w:p>
        </w:tc>
      </w:tr>
      <w:tr w:rsidR="00672931" w:rsidRPr="00483C3F" w14:paraId="60EF1337" w14:textId="77777777" w:rsidTr="000D4EB9">
        <w:tc>
          <w:tcPr>
            <w:tcW w:w="2896" w:type="dxa"/>
            <w:shd w:val="clear" w:color="auto" w:fill="FFFFFF" w:themeFill="background1"/>
          </w:tcPr>
          <w:p w14:paraId="46B611AF" w14:textId="2E2A3106" w:rsidR="00672931" w:rsidRPr="000D4EB9" w:rsidRDefault="003B3DD3" w:rsidP="00672931">
            <w:pPr>
              <w:pStyle w:val="ListParagraph"/>
              <w:ind w:left="0"/>
            </w:pPr>
            <w:r w:rsidRPr="000D4EB9">
              <w:t xml:space="preserve">5. </w:t>
            </w:r>
            <w:r w:rsidR="00F103A8" w:rsidRPr="000D4EB9">
              <w:t>Friday</w:t>
            </w:r>
            <w:r w:rsidRPr="000D4EB9">
              <w:t xml:space="preserve"> 2</w:t>
            </w:r>
            <w:r w:rsidR="00F103A8" w:rsidRPr="000D4EB9">
              <w:t>2nd</w:t>
            </w:r>
            <w:r w:rsidR="00672931" w:rsidRPr="000D4EB9">
              <w:t xml:space="preserve"> March</w:t>
            </w:r>
            <w:r w:rsidR="00F103A8" w:rsidRPr="000D4EB9">
              <w:t xml:space="preserve"> </w:t>
            </w:r>
          </w:p>
        </w:tc>
        <w:tc>
          <w:tcPr>
            <w:tcW w:w="7200" w:type="dxa"/>
          </w:tcPr>
          <w:p w14:paraId="46ED44D9" w14:textId="77777777" w:rsidR="00672931" w:rsidRDefault="00672931" w:rsidP="009B2EDA">
            <w:pPr>
              <w:pStyle w:val="ListParagraph"/>
              <w:numPr>
                <w:ilvl w:val="0"/>
                <w:numId w:val="6"/>
              </w:numPr>
            </w:pPr>
            <w:r>
              <w:t>Analysing Data</w:t>
            </w:r>
          </w:p>
          <w:p w14:paraId="51D12E6E" w14:textId="17771D04" w:rsidR="00672931" w:rsidRPr="00483C3F" w:rsidRDefault="00672931" w:rsidP="009B2EDA">
            <w:pPr>
              <w:pStyle w:val="ListParagraph"/>
              <w:numPr>
                <w:ilvl w:val="0"/>
                <w:numId w:val="6"/>
              </w:numPr>
            </w:pPr>
            <w:r>
              <w:t>Individual Needs</w:t>
            </w:r>
          </w:p>
        </w:tc>
      </w:tr>
      <w:tr w:rsidR="00672931" w:rsidRPr="00483C3F" w14:paraId="188AA2AE" w14:textId="77777777" w:rsidTr="000D4EB9">
        <w:tc>
          <w:tcPr>
            <w:tcW w:w="2896" w:type="dxa"/>
            <w:shd w:val="clear" w:color="auto" w:fill="FFFFFF" w:themeFill="background1"/>
          </w:tcPr>
          <w:p w14:paraId="4EC11C57" w14:textId="32D868A9" w:rsidR="00672931" w:rsidRPr="000D4EB9" w:rsidRDefault="00672931" w:rsidP="00672931">
            <w:pPr>
              <w:pStyle w:val="ListParagraph"/>
              <w:ind w:left="0"/>
            </w:pPr>
            <w:r w:rsidRPr="000D4EB9">
              <w:t xml:space="preserve"> </w:t>
            </w:r>
            <w:r w:rsidR="009E5F55" w:rsidRPr="000D4EB9">
              <w:t xml:space="preserve">6. Friday </w:t>
            </w:r>
            <w:r w:rsidR="00B147DD">
              <w:t>10</w:t>
            </w:r>
            <w:r w:rsidR="009E5F55" w:rsidRPr="000D4EB9">
              <w:t>th May</w:t>
            </w:r>
            <w:r w:rsidR="00F103A8" w:rsidRPr="000D4EB9">
              <w:t xml:space="preserve"> </w:t>
            </w:r>
            <w:r w:rsidR="00F103A8" w:rsidRPr="00C47086">
              <w:rPr>
                <w:b/>
                <w:bCs/>
                <w:highlight w:val="cyan"/>
              </w:rPr>
              <w:t>on campus</w:t>
            </w:r>
          </w:p>
        </w:tc>
        <w:tc>
          <w:tcPr>
            <w:tcW w:w="7200" w:type="dxa"/>
          </w:tcPr>
          <w:p w14:paraId="1B916292" w14:textId="77777777" w:rsidR="00672931" w:rsidRDefault="00672931" w:rsidP="009B2EDA">
            <w:pPr>
              <w:pStyle w:val="ListParagraph"/>
              <w:numPr>
                <w:ilvl w:val="0"/>
                <w:numId w:val="7"/>
              </w:numPr>
            </w:pPr>
            <w:r>
              <w:t>Social and Educational Capital</w:t>
            </w:r>
          </w:p>
          <w:p w14:paraId="61691D01" w14:textId="0F41DA0B" w:rsidR="00672931" w:rsidRPr="00483C3F" w:rsidRDefault="00672931" w:rsidP="00672931">
            <w:pPr>
              <w:pStyle w:val="ListParagraph"/>
            </w:pPr>
          </w:p>
        </w:tc>
      </w:tr>
      <w:tr w:rsidR="00F103A8" w:rsidRPr="00483C3F" w14:paraId="0E519234" w14:textId="77777777" w:rsidTr="0047753D">
        <w:tc>
          <w:tcPr>
            <w:tcW w:w="2896" w:type="dxa"/>
          </w:tcPr>
          <w:p w14:paraId="16C2F933" w14:textId="5413B04F" w:rsidR="00F103A8" w:rsidRPr="00483C3F" w:rsidRDefault="00F103A8" w:rsidP="00672931">
            <w:pPr>
              <w:pStyle w:val="ListParagraph"/>
              <w:ind w:left="0"/>
            </w:pPr>
            <w:r>
              <w:t xml:space="preserve">7. </w:t>
            </w:r>
            <w:r w:rsidRPr="000D4EB9">
              <w:rPr>
                <w:b/>
                <w:bCs/>
              </w:rPr>
              <w:t>Optional</w:t>
            </w:r>
            <w:r>
              <w:t xml:space="preserve"> - join us on the last day of the PGCE</w:t>
            </w:r>
            <w:r w:rsidR="00AD6E60">
              <w:t xml:space="preserve">: </w:t>
            </w:r>
            <w:r w:rsidR="000D4EB9">
              <w:t xml:space="preserve">Friday 28th June </w:t>
            </w:r>
            <w:r w:rsidR="000D4EB9" w:rsidRPr="00C47086">
              <w:rPr>
                <w:b/>
                <w:bCs/>
                <w:highlight w:val="cyan"/>
              </w:rPr>
              <w:t>on campus</w:t>
            </w:r>
          </w:p>
        </w:tc>
        <w:tc>
          <w:tcPr>
            <w:tcW w:w="7200" w:type="dxa"/>
          </w:tcPr>
          <w:p w14:paraId="19438FDA" w14:textId="4D24996F" w:rsidR="00F103A8" w:rsidRDefault="00F103A8" w:rsidP="009B2EDA">
            <w:pPr>
              <w:pStyle w:val="ListParagraph"/>
              <w:numPr>
                <w:ilvl w:val="0"/>
                <w:numId w:val="7"/>
              </w:numPr>
            </w:pPr>
            <w:r>
              <w:t>ECT planning</w:t>
            </w:r>
            <w:r w:rsidR="000D4EB9">
              <w:t xml:space="preserve"> (if joining the morning)</w:t>
            </w:r>
          </w:p>
          <w:p w14:paraId="50DECC54" w14:textId="3F3CABBB" w:rsidR="000D4EB9" w:rsidRDefault="000D4EB9" w:rsidP="009B2EDA">
            <w:pPr>
              <w:pStyle w:val="ListParagraph"/>
              <w:numPr>
                <w:ilvl w:val="0"/>
                <w:numId w:val="7"/>
              </w:numPr>
            </w:pPr>
            <w:r>
              <w:t>Course celebration (if joining the afternoon)</w:t>
            </w:r>
          </w:p>
        </w:tc>
      </w:tr>
      <w:bookmarkEnd w:id="1"/>
    </w:tbl>
    <w:p w14:paraId="75470D5F" w14:textId="77777777" w:rsidR="004D225E" w:rsidRPr="002507DC" w:rsidRDefault="004D225E" w:rsidP="0047753D">
      <w:pPr>
        <w:pStyle w:val="ListParagraph"/>
        <w:spacing w:after="0" w:line="240" w:lineRule="auto"/>
        <w:ind w:left="360"/>
        <w:rPr>
          <w:sz w:val="12"/>
          <w:szCs w:val="12"/>
        </w:rPr>
      </w:pPr>
    </w:p>
    <w:p w14:paraId="324D826F" w14:textId="77777777" w:rsidR="00672931" w:rsidRDefault="00672931" w:rsidP="003A4BB9">
      <w:pPr>
        <w:pStyle w:val="ListParagraph"/>
        <w:spacing w:after="0" w:line="240" w:lineRule="auto"/>
        <w:ind w:left="360"/>
        <w:jc w:val="both"/>
      </w:pPr>
    </w:p>
    <w:p w14:paraId="75FC5711" w14:textId="2BBDB2A0" w:rsidR="0047753D" w:rsidRPr="008D5175" w:rsidRDefault="004D225E" w:rsidP="003A4BB9">
      <w:pPr>
        <w:pStyle w:val="ListParagraph"/>
        <w:spacing w:after="0" w:line="240" w:lineRule="auto"/>
        <w:ind w:left="360"/>
        <w:jc w:val="both"/>
        <w:rPr>
          <w:b/>
        </w:rPr>
      </w:pPr>
      <w:r w:rsidRPr="00483C3F">
        <w:t xml:space="preserve">The sessions are intended to </w:t>
      </w:r>
      <w:r w:rsidRPr="00483C3F">
        <w:rPr>
          <w:i/>
        </w:rPr>
        <w:t>complement</w:t>
      </w:r>
      <w:r w:rsidRPr="00483C3F">
        <w:t xml:space="preserve"> rather than </w:t>
      </w:r>
      <w:r w:rsidRPr="00483C3F">
        <w:rPr>
          <w:i/>
        </w:rPr>
        <w:t>replace</w:t>
      </w:r>
      <w:r w:rsidRPr="00483C3F">
        <w:t xml:space="preserve"> the subject specific training that you do with trainees. </w:t>
      </w:r>
      <w:r w:rsidR="00F103A8">
        <w:t>We will be asking trainees to draw on their experience in school and their training with you, so please do the same in your sessions</w:t>
      </w:r>
      <w:r w:rsidR="00AD6E60">
        <w:t xml:space="preserve">. You </w:t>
      </w:r>
      <w:r w:rsidR="00F103A8">
        <w:t>can see</w:t>
      </w:r>
      <w:r w:rsidR="008D5175">
        <w:t xml:space="preserve"> </w:t>
      </w:r>
      <w:r w:rsidR="008D5175" w:rsidRPr="008D5175">
        <w:rPr>
          <w:b/>
        </w:rPr>
        <w:t xml:space="preserve">the objectives for each lesson as outlined in the attached </w:t>
      </w:r>
      <w:r w:rsidR="003B3DD3">
        <w:rPr>
          <w:b/>
          <w:u w:val="single"/>
        </w:rPr>
        <w:t>Curriculum P</w:t>
      </w:r>
      <w:r w:rsidR="008D5175" w:rsidRPr="008D5175">
        <w:rPr>
          <w:b/>
          <w:u w:val="single"/>
        </w:rPr>
        <w:t>ack</w:t>
      </w:r>
      <w:r w:rsidR="008D5175">
        <w:t>. T</w:t>
      </w:r>
      <w:r w:rsidRPr="00483C3F">
        <w:t>he university sessions will likely be more theoretical / critical in comparison to more</w:t>
      </w:r>
      <w:r w:rsidR="0065423B">
        <w:t xml:space="preserve"> pract</w:t>
      </w:r>
      <w:r w:rsidR="008D5175">
        <w:t xml:space="preserve">ical school-led sessions - </w:t>
      </w:r>
      <w:r w:rsidR="008D5175" w:rsidRPr="008D5175">
        <w:rPr>
          <w:b/>
        </w:rPr>
        <w:t>please look for opportunities to ask trainees to make links between the university and school input.</w:t>
      </w:r>
    </w:p>
    <w:p w14:paraId="62ACA0AD" w14:textId="77777777" w:rsidR="004D225E" w:rsidRPr="002507DC" w:rsidRDefault="004D225E" w:rsidP="003A4BB9">
      <w:pPr>
        <w:pStyle w:val="ListParagraph"/>
        <w:spacing w:after="0" w:line="240" w:lineRule="auto"/>
        <w:ind w:left="360"/>
        <w:jc w:val="both"/>
        <w:rPr>
          <w:sz w:val="12"/>
          <w:szCs w:val="12"/>
        </w:rPr>
      </w:pPr>
    </w:p>
    <w:p w14:paraId="29031C89" w14:textId="77777777" w:rsidR="004D225E" w:rsidRPr="002507DC" w:rsidRDefault="004D225E" w:rsidP="003A4BB9">
      <w:pPr>
        <w:pStyle w:val="ListParagraph"/>
        <w:spacing w:after="0" w:line="240" w:lineRule="auto"/>
        <w:ind w:left="360"/>
        <w:jc w:val="both"/>
        <w:rPr>
          <w:sz w:val="12"/>
          <w:szCs w:val="12"/>
        </w:rPr>
      </w:pPr>
    </w:p>
    <w:p w14:paraId="48727153" w14:textId="4070BCD0" w:rsidR="003A4BB9" w:rsidRDefault="004D225E" w:rsidP="008D5175">
      <w:pPr>
        <w:pStyle w:val="ListParagraph"/>
        <w:spacing w:after="0" w:line="240" w:lineRule="auto"/>
        <w:ind w:left="360"/>
        <w:jc w:val="both"/>
        <w:rPr>
          <w:sz w:val="20"/>
          <w:szCs w:val="20"/>
        </w:rPr>
      </w:pPr>
      <w:r w:rsidRPr="00483C3F">
        <w:t xml:space="preserve">Please note that </w:t>
      </w:r>
      <w:r w:rsidR="0065423B">
        <w:t xml:space="preserve">the </w:t>
      </w:r>
      <w:r w:rsidRPr="00483C3F">
        <w:t xml:space="preserve">university taught programme </w:t>
      </w:r>
      <w:r w:rsidR="008D5175">
        <w:t xml:space="preserve">take place across the full training calendar. </w:t>
      </w:r>
      <w:r w:rsidRPr="00483C3F">
        <w:t xml:space="preserve">The summer term requirements </w:t>
      </w:r>
      <w:r w:rsidR="008D5175">
        <w:t>are</w:t>
      </w:r>
      <w:r w:rsidRPr="00483C3F">
        <w:t xml:space="preserve"> 'lighter touch' than the autumn and spring</w:t>
      </w:r>
      <w:r w:rsidR="003A4BB9" w:rsidRPr="00483C3F">
        <w:t>, with no major assignment</w:t>
      </w:r>
      <w:r w:rsidRPr="00483C3F">
        <w:t xml:space="preserve"> to complete</w:t>
      </w:r>
      <w:r w:rsidR="008D5175">
        <w:t xml:space="preserve">; however, </w:t>
      </w:r>
      <w:r w:rsidR="008D5175" w:rsidRPr="00DE657C">
        <w:rPr>
          <w:b/>
        </w:rPr>
        <w:t>trainees still need one day each week set aside for their M level study</w:t>
      </w:r>
      <w:r w:rsidR="008D5175">
        <w:t xml:space="preserve"> as the Masters' course also includes components which help them to evidence what is required for QTS</w:t>
      </w:r>
      <w:r w:rsidRPr="00483C3F">
        <w:t>.</w:t>
      </w:r>
    </w:p>
    <w:p w14:paraId="697252CB" w14:textId="25FF2F9E" w:rsidR="003A4BB9" w:rsidRPr="002507DC" w:rsidRDefault="003A4BB9" w:rsidP="0047753D">
      <w:pPr>
        <w:pStyle w:val="ListParagraph"/>
        <w:spacing w:after="0" w:line="240" w:lineRule="auto"/>
        <w:ind w:left="360"/>
        <w:rPr>
          <w:sz w:val="12"/>
          <w:szCs w:val="12"/>
        </w:rPr>
        <w:sectPr w:rsidR="003A4BB9" w:rsidRPr="002507DC" w:rsidSect="00253F30">
          <w:headerReference w:type="default" r:id="rId12"/>
          <w:footerReference w:type="default" r:id="rId13"/>
          <w:pgSz w:w="11906" w:h="16838"/>
          <w:pgMar w:top="720" w:right="720" w:bottom="720" w:left="720" w:header="709" w:footer="709" w:gutter="0"/>
          <w:cols w:space="708"/>
          <w:docGrid w:linePitch="360"/>
        </w:sectPr>
      </w:pPr>
    </w:p>
    <w:p w14:paraId="4EBCAE5C" w14:textId="040877FC" w:rsidR="00C47086" w:rsidRPr="00C47086" w:rsidRDefault="00C47086" w:rsidP="00C47086">
      <w:pPr>
        <w:spacing w:after="0"/>
        <w:rPr>
          <w:b/>
          <w:color w:val="17365D" w:themeColor="text2" w:themeShade="BF"/>
          <w:position w:val="7"/>
          <w:sz w:val="28"/>
          <w:szCs w:val="28"/>
          <w:u w:val="single"/>
        </w:rPr>
      </w:pPr>
      <w:r>
        <w:rPr>
          <w:noProof/>
        </w:rPr>
        <w:lastRenderedPageBreak/>
        <w:drawing>
          <wp:anchor distT="0" distB="0" distL="114300" distR="114300" simplePos="0" relativeHeight="251686912" behindDoc="0" locked="0" layoutInCell="1" allowOverlap="1" wp14:anchorId="5BBB4C8A" wp14:editId="3B743EA6">
            <wp:simplePos x="0" y="0"/>
            <wp:positionH relativeFrom="margin">
              <wp:posOffset>7905750</wp:posOffset>
            </wp:positionH>
            <wp:positionV relativeFrom="paragraph">
              <wp:posOffset>-333375</wp:posOffset>
            </wp:positionV>
            <wp:extent cx="1533525" cy="549322"/>
            <wp:effectExtent l="0" t="0" r="0" b="3175"/>
            <wp:wrapNone/>
            <wp:docPr id="3" name="Picture 3"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t="8861"/>
                    <a:stretch/>
                  </pic:blipFill>
                  <pic:spPr bwMode="auto">
                    <a:xfrm>
                      <a:off x="0" y="0"/>
                      <a:ext cx="1533525" cy="5493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17365D" w:themeColor="text2" w:themeShade="BF"/>
          <w:position w:val="7"/>
          <w:sz w:val="28"/>
          <w:szCs w:val="28"/>
          <w:u w:val="single"/>
        </w:rPr>
        <w:t>Part 2</w:t>
      </w:r>
      <w:r w:rsidRPr="00AD37B9">
        <w:rPr>
          <w:b/>
          <w:color w:val="17365D" w:themeColor="text2" w:themeShade="BF"/>
          <w:position w:val="7"/>
          <w:sz w:val="28"/>
          <w:szCs w:val="28"/>
          <w:u w:val="single"/>
        </w:rPr>
        <w:t xml:space="preserve">: </w:t>
      </w:r>
      <w:r>
        <w:rPr>
          <w:b/>
          <w:color w:val="17365D" w:themeColor="text2" w:themeShade="BF"/>
          <w:position w:val="7"/>
          <w:sz w:val="28"/>
          <w:szCs w:val="28"/>
          <w:u w:val="single"/>
        </w:rPr>
        <w:t>Training Plan</w:t>
      </w:r>
    </w:p>
    <w:p w14:paraId="47DBF721" w14:textId="5EB13149" w:rsidR="001B756D" w:rsidRPr="00B4183F" w:rsidRDefault="001B756D" w:rsidP="00B4183F">
      <w:pPr>
        <w:rPr>
          <w:b/>
        </w:rPr>
      </w:pPr>
      <w:r w:rsidRPr="00B4183F">
        <w:rPr>
          <w:b/>
        </w:rPr>
        <w:t>Autumn Term</w:t>
      </w:r>
    </w:p>
    <w:tbl>
      <w:tblPr>
        <w:tblStyle w:val="TableGrid"/>
        <w:tblpPr w:leftFromText="180" w:rightFromText="180" w:vertAnchor="text" w:tblpY="1"/>
        <w:tblOverlap w:val="never"/>
        <w:tblW w:w="14879" w:type="dxa"/>
        <w:tblLayout w:type="fixed"/>
        <w:tblLook w:val="04A0" w:firstRow="1" w:lastRow="0" w:firstColumn="1" w:lastColumn="0" w:noHBand="0" w:noVBand="1"/>
      </w:tblPr>
      <w:tblGrid>
        <w:gridCol w:w="1129"/>
        <w:gridCol w:w="4536"/>
        <w:gridCol w:w="2268"/>
        <w:gridCol w:w="6946"/>
      </w:tblGrid>
      <w:tr w:rsidR="00C66FDA" w14:paraId="64410EA6" w14:textId="77777777" w:rsidTr="00C47086">
        <w:trPr>
          <w:tblHeader/>
        </w:trPr>
        <w:tc>
          <w:tcPr>
            <w:tcW w:w="1129" w:type="dxa"/>
            <w:shd w:val="clear" w:color="auto" w:fill="006666"/>
          </w:tcPr>
          <w:p w14:paraId="5CA4919E" w14:textId="77777777" w:rsidR="00C66FDA" w:rsidRPr="00C47086" w:rsidRDefault="00C66FDA" w:rsidP="00461F61">
            <w:pPr>
              <w:jc w:val="center"/>
              <w:rPr>
                <w:color w:val="FFFFFF" w:themeColor="background1"/>
                <w:sz w:val="20"/>
                <w:szCs w:val="20"/>
              </w:rPr>
            </w:pPr>
            <w:r w:rsidRPr="00C47086">
              <w:rPr>
                <w:color w:val="FFFFFF" w:themeColor="background1"/>
                <w:sz w:val="20"/>
                <w:szCs w:val="20"/>
              </w:rPr>
              <w:t>Week beg</w:t>
            </w:r>
          </w:p>
        </w:tc>
        <w:tc>
          <w:tcPr>
            <w:tcW w:w="4536" w:type="dxa"/>
            <w:shd w:val="clear" w:color="auto" w:fill="006666"/>
          </w:tcPr>
          <w:p w14:paraId="30733211" w14:textId="77777777" w:rsidR="00C66FDA" w:rsidRPr="00C47086" w:rsidRDefault="00C66FDA" w:rsidP="00461F61">
            <w:pPr>
              <w:jc w:val="center"/>
              <w:rPr>
                <w:color w:val="FFFFFF" w:themeColor="background1"/>
                <w:sz w:val="20"/>
                <w:szCs w:val="20"/>
              </w:rPr>
            </w:pPr>
            <w:r w:rsidRPr="00C47086">
              <w:rPr>
                <w:color w:val="FFFFFF" w:themeColor="background1"/>
                <w:sz w:val="20"/>
                <w:szCs w:val="20"/>
              </w:rPr>
              <w:t>Online Masters course foci</w:t>
            </w:r>
          </w:p>
        </w:tc>
        <w:tc>
          <w:tcPr>
            <w:tcW w:w="2268" w:type="dxa"/>
            <w:shd w:val="clear" w:color="auto" w:fill="006666"/>
          </w:tcPr>
          <w:p w14:paraId="4E547D95" w14:textId="43576A1B" w:rsidR="00C66FDA" w:rsidRPr="00C47086" w:rsidRDefault="00643DA7" w:rsidP="00461F61">
            <w:pPr>
              <w:jc w:val="center"/>
              <w:rPr>
                <w:color w:val="FFFFFF" w:themeColor="background1"/>
                <w:sz w:val="20"/>
                <w:szCs w:val="20"/>
              </w:rPr>
            </w:pPr>
            <w:r w:rsidRPr="00C47086">
              <w:rPr>
                <w:color w:val="FFFFFF" w:themeColor="background1"/>
                <w:sz w:val="20"/>
                <w:szCs w:val="20"/>
              </w:rPr>
              <w:t>Summative</w:t>
            </w:r>
            <w:r w:rsidR="00C66FDA" w:rsidRPr="00C47086">
              <w:rPr>
                <w:color w:val="FFFFFF" w:themeColor="background1"/>
                <w:sz w:val="20"/>
                <w:szCs w:val="20"/>
              </w:rPr>
              <w:t xml:space="preserve"> assessment</w:t>
            </w:r>
          </w:p>
          <w:p w14:paraId="1A629AF1" w14:textId="77777777" w:rsidR="00C66FDA" w:rsidRPr="00C47086" w:rsidRDefault="00C66FDA" w:rsidP="00461F61">
            <w:pPr>
              <w:jc w:val="center"/>
              <w:rPr>
                <w:b/>
                <w:color w:val="FFFFFF" w:themeColor="background1"/>
                <w:sz w:val="20"/>
                <w:szCs w:val="20"/>
              </w:rPr>
            </w:pPr>
          </w:p>
        </w:tc>
        <w:tc>
          <w:tcPr>
            <w:tcW w:w="6946" w:type="dxa"/>
            <w:shd w:val="clear" w:color="auto" w:fill="006666"/>
          </w:tcPr>
          <w:p w14:paraId="53DED2E9" w14:textId="77777777" w:rsidR="00C66FDA" w:rsidRPr="00C47086" w:rsidRDefault="00C66FDA" w:rsidP="00461F61">
            <w:pPr>
              <w:jc w:val="center"/>
              <w:rPr>
                <w:b/>
                <w:color w:val="FFFFFF" w:themeColor="background1"/>
                <w:sz w:val="20"/>
                <w:szCs w:val="20"/>
              </w:rPr>
            </w:pPr>
            <w:r w:rsidRPr="00C47086">
              <w:rPr>
                <w:b/>
                <w:color w:val="FFFFFF" w:themeColor="background1"/>
                <w:sz w:val="20"/>
                <w:szCs w:val="20"/>
              </w:rPr>
              <w:t>School-based training programme</w:t>
            </w:r>
          </w:p>
          <w:p w14:paraId="383EEBF9" w14:textId="77777777" w:rsidR="00D00D74" w:rsidRPr="00C47086" w:rsidRDefault="00C66FDA" w:rsidP="00461F61">
            <w:pPr>
              <w:jc w:val="center"/>
              <w:rPr>
                <w:color w:val="FFFFFF" w:themeColor="background1"/>
                <w:sz w:val="20"/>
                <w:szCs w:val="20"/>
              </w:rPr>
            </w:pPr>
            <w:r w:rsidRPr="00C47086">
              <w:rPr>
                <w:color w:val="FFFFFF" w:themeColor="background1"/>
                <w:sz w:val="20"/>
                <w:szCs w:val="20"/>
              </w:rPr>
              <w:t>Please list here all</w:t>
            </w:r>
            <w:r w:rsidR="00D00D74" w:rsidRPr="00C47086">
              <w:rPr>
                <w:color w:val="FFFFFF" w:themeColor="background1"/>
                <w:sz w:val="20"/>
                <w:szCs w:val="20"/>
              </w:rPr>
              <w:t xml:space="preserve"> (a)</w:t>
            </w:r>
            <w:r w:rsidRPr="00C47086">
              <w:rPr>
                <w:color w:val="FFFFFF" w:themeColor="background1"/>
                <w:sz w:val="20"/>
                <w:szCs w:val="20"/>
              </w:rPr>
              <w:t xml:space="preserve"> general </w:t>
            </w:r>
            <w:r w:rsidR="00D00D74" w:rsidRPr="00C47086">
              <w:rPr>
                <w:color w:val="FFFFFF" w:themeColor="background1"/>
                <w:sz w:val="20"/>
                <w:szCs w:val="20"/>
              </w:rPr>
              <w:t xml:space="preserve">AND (b)  subject-specific </w:t>
            </w:r>
            <w:r w:rsidRPr="00C47086">
              <w:rPr>
                <w:color w:val="FFFFFF" w:themeColor="background1"/>
                <w:sz w:val="20"/>
                <w:szCs w:val="20"/>
              </w:rPr>
              <w:t xml:space="preserve">training, </w:t>
            </w:r>
          </w:p>
          <w:p w14:paraId="264E19CD" w14:textId="33C273A2" w:rsidR="00D00D74" w:rsidRPr="00C47086" w:rsidRDefault="00AD6E60" w:rsidP="00461F61">
            <w:pPr>
              <w:jc w:val="center"/>
              <w:rPr>
                <w:color w:val="FFFFFF" w:themeColor="background1"/>
                <w:sz w:val="20"/>
                <w:szCs w:val="20"/>
              </w:rPr>
            </w:pPr>
            <w:r w:rsidRPr="00C47086">
              <w:rPr>
                <w:color w:val="FFFFFF" w:themeColor="background1"/>
                <w:sz w:val="20"/>
                <w:szCs w:val="20"/>
              </w:rPr>
              <w:t>If preferred, you may have a separate plan for subject specific training, but please ensure that this is sequenced and includes dates.</w:t>
            </w:r>
          </w:p>
        </w:tc>
      </w:tr>
      <w:tr w:rsidR="00C66FDA" w:rsidRPr="000D4EB9" w14:paraId="4F1F3D91" w14:textId="77777777" w:rsidTr="00461F61">
        <w:trPr>
          <w:trHeight w:val="412"/>
        </w:trPr>
        <w:tc>
          <w:tcPr>
            <w:tcW w:w="1129" w:type="dxa"/>
          </w:tcPr>
          <w:p w14:paraId="64192084" w14:textId="08DC6B5B" w:rsidR="00C66FDA" w:rsidRPr="000D4EB9" w:rsidRDefault="007412F8" w:rsidP="00461F61">
            <w:pPr>
              <w:jc w:val="center"/>
              <w:rPr>
                <w:sz w:val="20"/>
                <w:szCs w:val="20"/>
              </w:rPr>
            </w:pPr>
            <w:r w:rsidRPr="000D4EB9">
              <w:rPr>
                <w:sz w:val="20"/>
                <w:szCs w:val="20"/>
              </w:rPr>
              <w:t>2</w:t>
            </w:r>
            <w:r w:rsidR="00AD6E60" w:rsidRPr="000D4EB9">
              <w:rPr>
                <w:sz w:val="20"/>
                <w:szCs w:val="20"/>
              </w:rPr>
              <w:t>8</w:t>
            </w:r>
            <w:r w:rsidR="00C66FDA" w:rsidRPr="000D4EB9">
              <w:rPr>
                <w:sz w:val="20"/>
                <w:szCs w:val="20"/>
              </w:rPr>
              <w:t>/0</w:t>
            </w:r>
            <w:r w:rsidR="005E6296" w:rsidRPr="000D4EB9">
              <w:rPr>
                <w:sz w:val="20"/>
                <w:szCs w:val="20"/>
              </w:rPr>
              <w:t>8</w:t>
            </w:r>
          </w:p>
        </w:tc>
        <w:tc>
          <w:tcPr>
            <w:tcW w:w="4536" w:type="dxa"/>
            <w:vMerge w:val="restart"/>
            <w:shd w:val="clear" w:color="auto" w:fill="FFFFFF" w:themeFill="background1"/>
          </w:tcPr>
          <w:p w14:paraId="365A6D6F" w14:textId="7705CD28" w:rsidR="00C31937" w:rsidRPr="000D4EB9" w:rsidRDefault="00C31937" w:rsidP="00461F61">
            <w:pPr>
              <w:spacing w:after="100" w:afterAutospacing="1"/>
              <w:rPr>
                <w:sz w:val="20"/>
                <w:szCs w:val="20"/>
              </w:rPr>
            </w:pPr>
            <w:r w:rsidRPr="000D4EB9">
              <w:rPr>
                <w:b/>
                <w:sz w:val="20"/>
                <w:szCs w:val="20"/>
              </w:rPr>
              <w:t>BEFORE THE COURSE</w:t>
            </w:r>
            <w:r w:rsidRPr="000D4EB9">
              <w:rPr>
                <w:sz w:val="20"/>
                <w:szCs w:val="20"/>
              </w:rPr>
              <w:t xml:space="preserve"> Trainees should have accessed and completed initial needs analyses and fundamental English / Maths audits, available here:</w:t>
            </w:r>
            <w:r w:rsidRPr="000D4EB9">
              <w:t xml:space="preserve"> </w:t>
            </w:r>
            <w:hyperlink r:id="rId14" w:history="1">
              <w:r w:rsidRPr="000D4EB9">
                <w:rPr>
                  <w:rStyle w:val="Hyperlink"/>
                  <w:sz w:val="20"/>
                  <w:szCs w:val="20"/>
                </w:rPr>
                <w:t>https://www.exeter.ac.uk/teachertraining/offerholders/pre-courseinformationandtasks/schooldirectpre-coursetasks/</w:t>
              </w:r>
            </w:hyperlink>
          </w:p>
          <w:p w14:paraId="48CF073B" w14:textId="349C739D" w:rsidR="00C66FDA" w:rsidRPr="000D4EB9" w:rsidRDefault="00C66FDA" w:rsidP="00461F61">
            <w:pPr>
              <w:spacing w:after="100" w:afterAutospacing="1"/>
              <w:rPr>
                <w:rFonts w:ascii="Arial" w:eastAsia="Times New Roman" w:hAnsi="Arial" w:cs="Arial"/>
                <w:color w:val="262626"/>
                <w:sz w:val="24"/>
                <w:szCs w:val="24"/>
              </w:rPr>
            </w:pPr>
            <w:r w:rsidRPr="000D4EB9">
              <w:rPr>
                <w:sz w:val="20"/>
                <w:szCs w:val="20"/>
              </w:rPr>
              <w:t>During this fortnight, trainees will be sent information regarding: introduction to online working including  e-safety; help accessing and understanding ELE (our VLE); introduction to the Exeter Model of ITE</w:t>
            </w:r>
            <w:r w:rsidRPr="000D4EB9">
              <w:rPr>
                <w:rFonts w:ascii="Arial" w:eastAsia="Times New Roman" w:hAnsi="Arial" w:cs="Arial"/>
                <w:color w:val="262626"/>
                <w:sz w:val="24"/>
                <w:szCs w:val="24"/>
              </w:rPr>
              <w:t xml:space="preserve"> </w:t>
            </w:r>
          </w:p>
          <w:p w14:paraId="326C4EA4" w14:textId="44D00187" w:rsidR="00C66FDA" w:rsidRPr="000D4EB9" w:rsidRDefault="00C31937" w:rsidP="00C31937">
            <w:pPr>
              <w:rPr>
                <w:sz w:val="20"/>
                <w:szCs w:val="20"/>
              </w:rPr>
            </w:pPr>
            <w:r w:rsidRPr="000D4EB9">
              <w:rPr>
                <w:i/>
                <w:sz w:val="20"/>
                <w:szCs w:val="20"/>
              </w:rPr>
              <w:t xml:space="preserve">Topic: </w:t>
            </w:r>
            <w:r w:rsidR="00C66FDA" w:rsidRPr="000D4EB9">
              <w:rPr>
                <w:sz w:val="20"/>
                <w:szCs w:val="20"/>
              </w:rPr>
              <w:t>Challenging the Gap</w:t>
            </w:r>
          </w:p>
          <w:p w14:paraId="3F0CF61A" w14:textId="214B0CF2" w:rsidR="00C66FDA" w:rsidRPr="000D4EB9" w:rsidRDefault="00C31937" w:rsidP="00C31937">
            <w:pPr>
              <w:rPr>
                <w:sz w:val="20"/>
                <w:szCs w:val="20"/>
              </w:rPr>
            </w:pPr>
            <w:r w:rsidRPr="000D4EB9">
              <w:rPr>
                <w:i/>
                <w:sz w:val="20"/>
                <w:szCs w:val="20"/>
              </w:rPr>
              <w:t xml:space="preserve">Topic: </w:t>
            </w:r>
            <w:r w:rsidR="00C66FDA" w:rsidRPr="000D4EB9">
              <w:rPr>
                <w:sz w:val="20"/>
                <w:szCs w:val="20"/>
              </w:rPr>
              <w:t>Safeguarding 5 simple steps</w:t>
            </w:r>
          </w:p>
          <w:p w14:paraId="74767515" w14:textId="77777777" w:rsidR="00595C5B" w:rsidRDefault="00C66FDA" w:rsidP="009B2EDA">
            <w:pPr>
              <w:pStyle w:val="ListParagraph"/>
              <w:numPr>
                <w:ilvl w:val="0"/>
                <w:numId w:val="2"/>
              </w:numPr>
              <w:rPr>
                <w:b/>
                <w:sz w:val="20"/>
                <w:szCs w:val="20"/>
              </w:rPr>
            </w:pPr>
            <w:r w:rsidRPr="00595C5B">
              <w:rPr>
                <w:b/>
                <w:sz w:val="20"/>
                <w:szCs w:val="20"/>
              </w:rPr>
              <w:t>PREVENT Certificate</w:t>
            </w:r>
            <w:r w:rsidR="00AD6E60" w:rsidRPr="00595C5B">
              <w:rPr>
                <w:b/>
                <w:sz w:val="20"/>
                <w:szCs w:val="20"/>
              </w:rPr>
              <w:t xml:space="preserve"> and Safeguarding training</w:t>
            </w:r>
          </w:p>
          <w:p w14:paraId="02CBEF15" w14:textId="136ED934" w:rsidR="00595C5B" w:rsidRDefault="00595C5B" w:rsidP="009B2EDA">
            <w:pPr>
              <w:pStyle w:val="ListParagraph"/>
              <w:numPr>
                <w:ilvl w:val="0"/>
                <w:numId w:val="2"/>
              </w:numPr>
              <w:rPr>
                <w:b/>
                <w:sz w:val="20"/>
                <w:szCs w:val="20"/>
              </w:rPr>
            </w:pPr>
            <w:r>
              <w:rPr>
                <w:b/>
                <w:sz w:val="20"/>
                <w:szCs w:val="20"/>
              </w:rPr>
              <w:t>NSPCC</w:t>
            </w:r>
            <w:r w:rsidR="00326363">
              <w:rPr>
                <w:b/>
                <w:sz w:val="20"/>
                <w:szCs w:val="20"/>
              </w:rPr>
              <w:t xml:space="preserve"> Safeguarding training</w:t>
            </w:r>
          </w:p>
          <w:p w14:paraId="212F6603" w14:textId="7F7691FF" w:rsidR="00C66FDA" w:rsidRPr="00595C5B" w:rsidRDefault="00C66FDA" w:rsidP="009B2EDA">
            <w:pPr>
              <w:pStyle w:val="ListParagraph"/>
              <w:numPr>
                <w:ilvl w:val="0"/>
                <w:numId w:val="2"/>
              </w:numPr>
              <w:rPr>
                <w:b/>
                <w:sz w:val="20"/>
                <w:szCs w:val="20"/>
              </w:rPr>
            </w:pPr>
            <w:r w:rsidRPr="00595C5B">
              <w:rPr>
                <w:b/>
                <w:sz w:val="20"/>
                <w:szCs w:val="20"/>
              </w:rPr>
              <w:t xml:space="preserve">Challenging the Gap framework </w:t>
            </w:r>
            <w:r w:rsidR="00C31937" w:rsidRPr="00595C5B">
              <w:rPr>
                <w:b/>
                <w:sz w:val="20"/>
                <w:szCs w:val="20"/>
              </w:rPr>
              <w:t>reflection</w:t>
            </w:r>
          </w:p>
          <w:p w14:paraId="33015AD2" w14:textId="32693730" w:rsidR="00F75E7F" w:rsidRPr="000D4EB9" w:rsidRDefault="00F75E7F" w:rsidP="009B2EDA">
            <w:pPr>
              <w:pStyle w:val="ListParagraph"/>
              <w:numPr>
                <w:ilvl w:val="0"/>
                <w:numId w:val="2"/>
              </w:numPr>
              <w:rPr>
                <w:b/>
                <w:sz w:val="20"/>
                <w:szCs w:val="20"/>
              </w:rPr>
            </w:pPr>
            <w:r w:rsidRPr="000D4EB9">
              <w:rPr>
                <w:b/>
                <w:sz w:val="20"/>
                <w:szCs w:val="20"/>
              </w:rPr>
              <w:t>Academic Honesty and Plagiarism module</w:t>
            </w:r>
          </w:p>
        </w:tc>
        <w:tc>
          <w:tcPr>
            <w:tcW w:w="2268" w:type="dxa"/>
            <w:shd w:val="clear" w:color="auto" w:fill="auto"/>
          </w:tcPr>
          <w:p w14:paraId="5605EF39" w14:textId="77777777" w:rsidR="00C66FDA" w:rsidRPr="000D4EB9" w:rsidRDefault="00C66FDA" w:rsidP="00461F61">
            <w:pPr>
              <w:jc w:val="center"/>
              <w:rPr>
                <w:sz w:val="20"/>
                <w:szCs w:val="20"/>
              </w:rPr>
            </w:pPr>
          </w:p>
        </w:tc>
        <w:tc>
          <w:tcPr>
            <w:tcW w:w="6946" w:type="dxa"/>
            <w:shd w:val="clear" w:color="auto" w:fill="auto"/>
          </w:tcPr>
          <w:p w14:paraId="3CB73BBE" w14:textId="77777777" w:rsidR="00C66FDA" w:rsidRPr="000D4EB9" w:rsidRDefault="00C66FDA" w:rsidP="00461F61">
            <w:pPr>
              <w:rPr>
                <w:sz w:val="20"/>
                <w:szCs w:val="20"/>
              </w:rPr>
            </w:pPr>
            <w:r w:rsidRPr="000D4EB9">
              <w:rPr>
                <w:sz w:val="20"/>
                <w:szCs w:val="20"/>
              </w:rPr>
              <w:t>Introduction to the Exeter Model of ITE: Demonstrations, Lesson Observation Feedback Record, Agendas, Weekly Development Meetings; the Quality Assurance Checklist.</w:t>
            </w:r>
          </w:p>
          <w:p w14:paraId="128CAFAD" w14:textId="1C63B0FC" w:rsidR="00C66FDA" w:rsidRPr="000D4EB9" w:rsidRDefault="00C66FDA" w:rsidP="00461F61">
            <w:pPr>
              <w:rPr>
                <w:b/>
                <w:sz w:val="20"/>
                <w:szCs w:val="20"/>
              </w:rPr>
            </w:pPr>
          </w:p>
        </w:tc>
      </w:tr>
      <w:tr w:rsidR="00C66FDA" w:rsidRPr="000D4EB9" w14:paraId="0F6CD3D6" w14:textId="77777777" w:rsidTr="00852BE2">
        <w:trPr>
          <w:trHeight w:val="418"/>
        </w:trPr>
        <w:tc>
          <w:tcPr>
            <w:tcW w:w="1129" w:type="dxa"/>
          </w:tcPr>
          <w:p w14:paraId="7C89C395" w14:textId="35D11234" w:rsidR="00C66FDA" w:rsidRPr="000D4EB9" w:rsidRDefault="007412F8" w:rsidP="00461F61">
            <w:pPr>
              <w:jc w:val="center"/>
              <w:rPr>
                <w:sz w:val="20"/>
                <w:szCs w:val="20"/>
              </w:rPr>
            </w:pPr>
            <w:r w:rsidRPr="000D4EB9">
              <w:rPr>
                <w:sz w:val="20"/>
                <w:szCs w:val="20"/>
              </w:rPr>
              <w:t>0</w:t>
            </w:r>
            <w:r w:rsidR="00AD6E60" w:rsidRPr="000D4EB9">
              <w:rPr>
                <w:sz w:val="20"/>
                <w:szCs w:val="20"/>
              </w:rPr>
              <w:t>4</w:t>
            </w:r>
            <w:r w:rsidR="00F75E7F" w:rsidRPr="000D4EB9">
              <w:rPr>
                <w:sz w:val="20"/>
                <w:szCs w:val="20"/>
              </w:rPr>
              <w:t>/09</w:t>
            </w:r>
          </w:p>
        </w:tc>
        <w:tc>
          <w:tcPr>
            <w:tcW w:w="4536" w:type="dxa"/>
            <w:vMerge/>
            <w:shd w:val="clear" w:color="auto" w:fill="FFFFFF" w:themeFill="background1"/>
          </w:tcPr>
          <w:p w14:paraId="4C211826" w14:textId="77777777" w:rsidR="00C66FDA" w:rsidRPr="000D4EB9" w:rsidRDefault="00C66FDA" w:rsidP="00461F61">
            <w:pPr>
              <w:jc w:val="center"/>
              <w:rPr>
                <w:sz w:val="20"/>
                <w:szCs w:val="20"/>
              </w:rPr>
            </w:pPr>
          </w:p>
        </w:tc>
        <w:tc>
          <w:tcPr>
            <w:tcW w:w="2268" w:type="dxa"/>
            <w:shd w:val="clear" w:color="auto" w:fill="auto"/>
          </w:tcPr>
          <w:p w14:paraId="2CA84EBC" w14:textId="6DA2C4D2" w:rsidR="00C66FDA" w:rsidRPr="000D4EB9" w:rsidRDefault="00C66FDA" w:rsidP="00461F61">
            <w:pPr>
              <w:jc w:val="center"/>
              <w:rPr>
                <w:sz w:val="20"/>
                <w:szCs w:val="20"/>
              </w:rPr>
            </w:pPr>
          </w:p>
        </w:tc>
        <w:tc>
          <w:tcPr>
            <w:tcW w:w="6946" w:type="dxa"/>
            <w:shd w:val="clear" w:color="auto" w:fill="auto"/>
          </w:tcPr>
          <w:p w14:paraId="1B47B142" w14:textId="11A855D9" w:rsidR="00C66FDA" w:rsidRPr="000D4EB9" w:rsidRDefault="000625EA" w:rsidP="00852BE2">
            <w:pPr>
              <w:rPr>
                <w:b/>
                <w:sz w:val="20"/>
                <w:szCs w:val="20"/>
              </w:rPr>
            </w:pPr>
            <w:r w:rsidRPr="000D4EB9">
              <w:rPr>
                <w:sz w:val="20"/>
                <w:szCs w:val="20"/>
              </w:rPr>
              <w:t xml:space="preserve">Trainees are required to attend the Induction Day </w:t>
            </w:r>
            <w:r w:rsidR="00AA27F8" w:rsidRPr="000D4EB9">
              <w:rPr>
                <w:i/>
                <w:sz w:val="20"/>
                <w:szCs w:val="20"/>
              </w:rPr>
              <w:t xml:space="preserve">at </w:t>
            </w:r>
            <w:r w:rsidR="00AA27F8" w:rsidRPr="000D4EB9">
              <w:rPr>
                <w:b/>
                <w:i/>
                <w:sz w:val="20"/>
                <w:szCs w:val="20"/>
              </w:rPr>
              <w:t>St Luke's Campus</w:t>
            </w:r>
            <w:r w:rsidR="00AA27F8" w:rsidRPr="000D4EB9">
              <w:rPr>
                <w:i/>
                <w:sz w:val="20"/>
                <w:szCs w:val="20"/>
              </w:rPr>
              <w:t>, University of Exeter</w:t>
            </w:r>
            <w:r w:rsidR="00F75E7F" w:rsidRPr="000D4EB9">
              <w:rPr>
                <w:sz w:val="20"/>
                <w:szCs w:val="20"/>
              </w:rPr>
              <w:t xml:space="preserve"> </w:t>
            </w:r>
            <w:r w:rsidRPr="000D4EB9">
              <w:rPr>
                <w:sz w:val="20"/>
                <w:szCs w:val="20"/>
              </w:rPr>
              <w:t xml:space="preserve"> </w:t>
            </w:r>
            <w:r w:rsidR="00AA27F8" w:rsidRPr="000D4EB9">
              <w:rPr>
                <w:b/>
                <w:sz w:val="20"/>
                <w:szCs w:val="20"/>
              </w:rPr>
              <w:t xml:space="preserve">Friday </w:t>
            </w:r>
            <w:r w:rsidR="007328A2" w:rsidRPr="000D4EB9">
              <w:rPr>
                <w:b/>
                <w:sz w:val="20"/>
                <w:szCs w:val="20"/>
              </w:rPr>
              <w:t>0</w:t>
            </w:r>
            <w:r w:rsidR="00AD6E60" w:rsidRPr="000D4EB9">
              <w:rPr>
                <w:b/>
                <w:sz w:val="20"/>
                <w:szCs w:val="20"/>
              </w:rPr>
              <w:t>8</w:t>
            </w:r>
            <w:r w:rsidRPr="000D4EB9">
              <w:rPr>
                <w:b/>
                <w:sz w:val="20"/>
                <w:szCs w:val="20"/>
              </w:rPr>
              <w:t xml:space="preserve"> September </w:t>
            </w:r>
          </w:p>
          <w:p w14:paraId="4FE14F79" w14:textId="7D737BEE" w:rsidR="00483C3F" w:rsidRPr="000D4EB9" w:rsidRDefault="00483C3F" w:rsidP="00483C3F">
            <w:pPr>
              <w:rPr>
                <w:sz w:val="20"/>
                <w:szCs w:val="20"/>
              </w:rPr>
            </w:pPr>
            <w:r w:rsidRPr="000D4EB9">
              <w:rPr>
                <w:sz w:val="20"/>
                <w:szCs w:val="20"/>
              </w:rPr>
              <w:t>As well as an introduction to the online platforms and a session on the Exeter Model, we will look at assignments, challenging the gap, professionalism and reflection.</w:t>
            </w:r>
          </w:p>
        </w:tc>
      </w:tr>
      <w:tr w:rsidR="00C66FDA" w:rsidRPr="000D4EB9" w14:paraId="1DABA349" w14:textId="77777777" w:rsidTr="00852BE2">
        <w:trPr>
          <w:trHeight w:val="396"/>
        </w:trPr>
        <w:tc>
          <w:tcPr>
            <w:tcW w:w="1129" w:type="dxa"/>
          </w:tcPr>
          <w:p w14:paraId="5D076E04" w14:textId="5FC52E9D" w:rsidR="00C66FDA" w:rsidRPr="000D4EB9" w:rsidRDefault="00C66FDA" w:rsidP="00461F61">
            <w:pPr>
              <w:jc w:val="center"/>
              <w:rPr>
                <w:sz w:val="20"/>
                <w:szCs w:val="20"/>
              </w:rPr>
            </w:pPr>
            <w:r w:rsidRPr="000D4EB9">
              <w:rPr>
                <w:sz w:val="20"/>
                <w:szCs w:val="20"/>
              </w:rPr>
              <w:t>1</w:t>
            </w:r>
            <w:r w:rsidR="00AD6E60" w:rsidRPr="000D4EB9">
              <w:rPr>
                <w:sz w:val="20"/>
                <w:szCs w:val="20"/>
              </w:rPr>
              <w:t>1</w:t>
            </w:r>
            <w:r w:rsidR="00F75E7F" w:rsidRPr="000D4EB9">
              <w:rPr>
                <w:sz w:val="20"/>
                <w:szCs w:val="20"/>
              </w:rPr>
              <w:t>/09</w:t>
            </w:r>
          </w:p>
        </w:tc>
        <w:tc>
          <w:tcPr>
            <w:tcW w:w="4536" w:type="dxa"/>
            <w:shd w:val="clear" w:color="auto" w:fill="auto"/>
          </w:tcPr>
          <w:p w14:paraId="66D4D88B" w14:textId="77777777" w:rsidR="00D312D2" w:rsidRPr="000D4EB9" w:rsidRDefault="00D312D2" w:rsidP="00D312D2">
            <w:pPr>
              <w:rPr>
                <w:sz w:val="20"/>
                <w:szCs w:val="20"/>
              </w:rPr>
            </w:pPr>
            <w:r w:rsidRPr="000D4EB9">
              <w:rPr>
                <w:i/>
                <w:sz w:val="20"/>
                <w:szCs w:val="20"/>
              </w:rPr>
              <w:t>Topic</w:t>
            </w:r>
            <w:r w:rsidRPr="000D4EB9">
              <w:rPr>
                <w:sz w:val="20"/>
                <w:szCs w:val="20"/>
              </w:rPr>
              <w:t>: Curriculum</w:t>
            </w:r>
          </w:p>
          <w:p w14:paraId="152D9D90" w14:textId="4042B33B" w:rsidR="00C66FDA" w:rsidRPr="000D4EB9" w:rsidRDefault="00AA27F8" w:rsidP="00D312D2">
            <w:pPr>
              <w:rPr>
                <w:b/>
                <w:sz w:val="20"/>
                <w:szCs w:val="20"/>
              </w:rPr>
            </w:pPr>
            <w:r w:rsidRPr="000D4EB9">
              <w:rPr>
                <w:i/>
                <w:sz w:val="20"/>
                <w:szCs w:val="20"/>
              </w:rPr>
              <w:t>Framework reflection</w:t>
            </w:r>
            <w:r w:rsidR="00D312D2" w:rsidRPr="000D4EB9">
              <w:rPr>
                <w:i/>
                <w:sz w:val="20"/>
                <w:szCs w:val="20"/>
              </w:rPr>
              <w:t xml:space="preserve">: Curriculum </w:t>
            </w:r>
          </w:p>
        </w:tc>
        <w:tc>
          <w:tcPr>
            <w:tcW w:w="2268" w:type="dxa"/>
            <w:shd w:val="clear" w:color="auto" w:fill="auto"/>
          </w:tcPr>
          <w:p w14:paraId="12026CC7" w14:textId="3E93FF5A" w:rsidR="00C66FDA" w:rsidRPr="000D4EB9" w:rsidRDefault="00C66FDA" w:rsidP="00461F61">
            <w:pPr>
              <w:jc w:val="center"/>
              <w:rPr>
                <w:sz w:val="20"/>
                <w:szCs w:val="20"/>
              </w:rPr>
            </w:pPr>
          </w:p>
        </w:tc>
        <w:tc>
          <w:tcPr>
            <w:tcW w:w="6946" w:type="dxa"/>
            <w:shd w:val="clear" w:color="auto" w:fill="auto"/>
          </w:tcPr>
          <w:p w14:paraId="0213C6C1" w14:textId="77777777" w:rsidR="00C66FDA" w:rsidRPr="000D4EB9" w:rsidRDefault="00C66FDA" w:rsidP="00461F61">
            <w:pPr>
              <w:jc w:val="center"/>
              <w:rPr>
                <w:sz w:val="20"/>
                <w:szCs w:val="20"/>
              </w:rPr>
            </w:pPr>
          </w:p>
        </w:tc>
      </w:tr>
      <w:tr w:rsidR="00C66FDA" w:rsidRPr="000D4EB9" w14:paraId="4B5C8475" w14:textId="77777777" w:rsidTr="00852BE2">
        <w:trPr>
          <w:trHeight w:val="429"/>
        </w:trPr>
        <w:tc>
          <w:tcPr>
            <w:tcW w:w="1129" w:type="dxa"/>
          </w:tcPr>
          <w:p w14:paraId="5CA3D8E5" w14:textId="78B66FA4" w:rsidR="00C66FDA" w:rsidRPr="000D4EB9" w:rsidRDefault="007412F8" w:rsidP="00461F61">
            <w:pPr>
              <w:jc w:val="center"/>
              <w:rPr>
                <w:sz w:val="20"/>
                <w:szCs w:val="20"/>
              </w:rPr>
            </w:pPr>
            <w:r w:rsidRPr="000D4EB9">
              <w:rPr>
                <w:sz w:val="20"/>
                <w:szCs w:val="20"/>
              </w:rPr>
              <w:t>1</w:t>
            </w:r>
            <w:r w:rsidR="00AD6E60" w:rsidRPr="000D4EB9">
              <w:rPr>
                <w:sz w:val="20"/>
                <w:szCs w:val="20"/>
              </w:rPr>
              <w:t>8</w:t>
            </w:r>
            <w:r w:rsidR="00F75E7F" w:rsidRPr="000D4EB9">
              <w:rPr>
                <w:sz w:val="20"/>
                <w:szCs w:val="20"/>
              </w:rPr>
              <w:t>/09</w:t>
            </w:r>
          </w:p>
        </w:tc>
        <w:tc>
          <w:tcPr>
            <w:tcW w:w="4536" w:type="dxa"/>
            <w:shd w:val="clear" w:color="auto" w:fill="auto"/>
          </w:tcPr>
          <w:p w14:paraId="12F39F36" w14:textId="10DCCC0B" w:rsidR="00D312D2" w:rsidRPr="000D4EB9" w:rsidRDefault="00D312D2" w:rsidP="00D312D2">
            <w:pPr>
              <w:rPr>
                <w:sz w:val="20"/>
                <w:szCs w:val="20"/>
              </w:rPr>
            </w:pPr>
            <w:r w:rsidRPr="000D4EB9">
              <w:rPr>
                <w:i/>
                <w:sz w:val="20"/>
                <w:szCs w:val="20"/>
              </w:rPr>
              <w:t>Topic</w:t>
            </w:r>
            <w:r w:rsidRPr="000D4EB9">
              <w:rPr>
                <w:sz w:val="20"/>
                <w:szCs w:val="20"/>
              </w:rPr>
              <w:t>: What is learning</w:t>
            </w:r>
            <w:r w:rsidR="007F133B" w:rsidRPr="000D4EB9">
              <w:rPr>
                <w:sz w:val="20"/>
                <w:szCs w:val="20"/>
              </w:rPr>
              <w:t xml:space="preserve"> (I)</w:t>
            </w:r>
            <w:r w:rsidRPr="000D4EB9">
              <w:rPr>
                <w:sz w:val="20"/>
                <w:szCs w:val="20"/>
              </w:rPr>
              <w:t xml:space="preserve">? </w:t>
            </w:r>
          </w:p>
          <w:p w14:paraId="404BF4E7" w14:textId="272FA3D3" w:rsidR="00C66FDA" w:rsidRPr="000D4EB9" w:rsidRDefault="00D312D2" w:rsidP="00D312D2">
            <w:pPr>
              <w:rPr>
                <w:sz w:val="20"/>
                <w:szCs w:val="20"/>
              </w:rPr>
            </w:pPr>
            <w:r w:rsidRPr="000D4EB9">
              <w:rPr>
                <w:i/>
                <w:sz w:val="20"/>
                <w:szCs w:val="20"/>
              </w:rPr>
              <w:t>Framework reflection</w:t>
            </w:r>
            <w:r w:rsidRPr="000D4EB9">
              <w:rPr>
                <w:sz w:val="20"/>
                <w:szCs w:val="20"/>
              </w:rPr>
              <w:t xml:space="preserve">: </w:t>
            </w:r>
            <w:r w:rsidRPr="000D4EB9">
              <w:rPr>
                <w:i/>
                <w:sz w:val="20"/>
                <w:szCs w:val="20"/>
              </w:rPr>
              <w:t>Learning</w:t>
            </w:r>
          </w:p>
        </w:tc>
        <w:tc>
          <w:tcPr>
            <w:tcW w:w="2268" w:type="dxa"/>
            <w:shd w:val="clear" w:color="auto" w:fill="auto"/>
          </w:tcPr>
          <w:p w14:paraId="3CFF238D" w14:textId="17769318" w:rsidR="00C66FDA" w:rsidRPr="000D4EB9" w:rsidRDefault="00C66FDA" w:rsidP="00461F61">
            <w:pPr>
              <w:jc w:val="center"/>
              <w:rPr>
                <w:sz w:val="20"/>
                <w:szCs w:val="20"/>
              </w:rPr>
            </w:pPr>
          </w:p>
        </w:tc>
        <w:tc>
          <w:tcPr>
            <w:tcW w:w="6946" w:type="dxa"/>
            <w:shd w:val="clear" w:color="auto" w:fill="auto"/>
          </w:tcPr>
          <w:p w14:paraId="2303A5B3" w14:textId="77777777" w:rsidR="00C66FDA" w:rsidRPr="000D4EB9" w:rsidRDefault="00C66FDA" w:rsidP="00461F61">
            <w:pPr>
              <w:jc w:val="center"/>
              <w:rPr>
                <w:sz w:val="20"/>
                <w:szCs w:val="20"/>
              </w:rPr>
            </w:pPr>
          </w:p>
        </w:tc>
      </w:tr>
      <w:tr w:rsidR="00C66FDA" w:rsidRPr="000D4EB9" w14:paraId="6E6B1650" w14:textId="77777777" w:rsidTr="00852BE2">
        <w:trPr>
          <w:trHeight w:val="422"/>
        </w:trPr>
        <w:tc>
          <w:tcPr>
            <w:tcW w:w="1129" w:type="dxa"/>
          </w:tcPr>
          <w:p w14:paraId="37524DE0" w14:textId="538E5B82" w:rsidR="00C66FDA" w:rsidRPr="000D4EB9" w:rsidRDefault="007412F8" w:rsidP="00F75E7F">
            <w:pPr>
              <w:jc w:val="center"/>
              <w:rPr>
                <w:sz w:val="20"/>
                <w:szCs w:val="20"/>
              </w:rPr>
            </w:pPr>
            <w:r w:rsidRPr="000D4EB9">
              <w:rPr>
                <w:sz w:val="20"/>
                <w:szCs w:val="20"/>
              </w:rPr>
              <w:t>2</w:t>
            </w:r>
            <w:r w:rsidR="00AD6E60" w:rsidRPr="000D4EB9">
              <w:rPr>
                <w:sz w:val="20"/>
                <w:szCs w:val="20"/>
              </w:rPr>
              <w:t>5</w:t>
            </w:r>
            <w:r w:rsidR="00C66FDA" w:rsidRPr="000D4EB9">
              <w:rPr>
                <w:sz w:val="20"/>
                <w:szCs w:val="20"/>
              </w:rPr>
              <w:t>/09</w:t>
            </w:r>
          </w:p>
        </w:tc>
        <w:tc>
          <w:tcPr>
            <w:tcW w:w="4536" w:type="dxa"/>
            <w:shd w:val="clear" w:color="auto" w:fill="auto"/>
          </w:tcPr>
          <w:p w14:paraId="524C21C1" w14:textId="77777777" w:rsidR="00D312D2" w:rsidRPr="000D4EB9" w:rsidRDefault="00D312D2" w:rsidP="00D312D2">
            <w:pPr>
              <w:rPr>
                <w:sz w:val="20"/>
                <w:szCs w:val="20"/>
              </w:rPr>
            </w:pPr>
            <w:r w:rsidRPr="000D4EB9">
              <w:rPr>
                <w:i/>
                <w:sz w:val="20"/>
                <w:szCs w:val="20"/>
              </w:rPr>
              <w:t>Topic</w:t>
            </w:r>
            <w:r w:rsidRPr="000D4EB9">
              <w:rPr>
                <w:sz w:val="20"/>
                <w:szCs w:val="20"/>
              </w:rPr>
              <w:t>: Talk for learning and dialogic teaching</w:t>
            </w:r>
          </w:p>
          <w:p w14:paraId="14164469" w14:textId="06243F44" w:rsidR="00B638EA" w:rsidRPr="000D4EB9" w:rsidRDefault="00D312D2" w:rsidP="00D312D2">
            <w:pPr>
              <w:rPr>
                <w:i/>
                <w:sz w:val="20"/>
                <w:szCs w:val="20"/>
              </w:rPr>
            </w:pPr>
            <w:r w:rsidRPr="000D4EB9">
              <w:rPr>
                <w:i/>
                <w:sz w:val="20"/>
                <w:szCs w:val="20"/>
              </w:rPr>
              <w:t>Framework reflection</w:t>
            </w:r>
            <w:r w:rsidRPr="000D4EB9">
              <w:rPr>
                <w:sz w:val="20"/>
                <w:szCs w:val="20"/>
              </w:rPr>
              <w:t xml:space="preserve">: </w:t>
            </w:r>
            <w:r w:rsidRPr="000D4EB9">
              <w:rPr>
                <w:i/>
                <w:sz w:val="20"/>
                <w:szCs w:val="20"/>
              </w:rPr>
              <w:t>Learning</w:t>
            </w:r>
          </w:p>
        </w:tc>
        <w:tc>
          <w:tcPr>
            <w:tcW w:w="2268" w:type="dxa"/>
            <w:shd w:val="clear" w:color="auto" w:fill="auto"/>
          </w:tcPr>
          <w:p w14:paraId="4EFBAA68" w14:textId="77777777" w:rsidR="0064089C" w:rsidRPr="000D4EB9" w:rsidRDefault="00CE55C4" w:rsidP="003B3DD3">
            <w:pPr>
              <w:jc w:val="center"/>
              <w:rPr>
                <w:sz w:val="20"/>
                <w:szCs w:val="20"/>
              </w:rPr>
            </w:pPr>
            <w:r w:rsidRPr="000D4EB9">
              <w:rPr>
                <w:sz w:val="20"/>
                <w:szCs w:val="20"/>
              </w:rPr>
              <w:t>AP FRAP</w:t>
            </w:r>
            <w:r w:rsidR="0064089C" w:rsidRPr="000D4EB9">
              <w:rPr>
                <w:sz w:val="20"/>
                <w:szCs w:val="20"/>
              </w:rPr>
              <w:t xml:space="preserve"> Deadline</w:t>
            </w:r>
          </w:p>
          <w:p w14:paraId="354B23D9" w14:textId="798709CE" w:rsidR="00C66FDA" w:rsidRPr="000D4EB9" w:rsidRDefault="0064089C" w:rsidP="003B3DD3">
            <w:pPr>
              <w:jc w:val="center"/>
              <w:rPr>
                <w:b/>
                <w:sz w:val="20"/>
                <w:szCs w:val="20"/>
              </w:rPr>
            </w:pPr>
            <w:r w:rsidRPr="000D4EB9">
              <w:rPr>
                <w:b/>
                <w:sz w:val="20"/>
                <w:szCs w:val="20"/>
              </w:rPr>
              <w:t xml:space="preserve">Friday </w:t>
            </w:r>
            <w:r w:rsidR="003B3DD3" w:rsidRPr="000D4EB9">
              <w:rPr>
                <w:b/>
                <w:sz w:val="20"/>
                <w:szCs w:val="20"/>
              </w:rPr>
              <w:t>30 Sept</w:t>
            </w:r>
            <w:r w:rsidR="00235E69" w:rsidRPr="000D4EB9">
              <w:rPr>
                <w:b/>
                <w:sz w:val="20"/>
                <w:szCs w:val="20"/>
              </w:rPr>
              <w:t xml:space="preserve"> </w:t>
            </w:r>
          </w:p>
        </w:tc>
        <w:tc>
          <w:tcPr>
            <w:tcW w:w="6946" w:type="dxa"/>
            <w:shd w:val="clear" w:color="auto" w:fill="auto"/>
          </w:tcPr>
          <w:p w14:paraId="1EAAFC0C" w14:textId="77777777" w:rsidR="00C66FDA" w:rsidRPr="000D4EB9" w:rsidRDefault="00C66FDA" w:rsidP="00461F61">
            <w:pPr>
              <w:jc w:val="center"/>
              <w:rPr>
                <w:sz w:val="20"/>
                <w:szCs w:val="20"/>
              </w:rPr>
            </w:pPr>
          </w:p>
        </w:tc>
      </w:tr>
      <w:tr w:rsidR="00C66FDA" w:rsidRPr="000D4EB9" w14:paraId="40120ABE" w14:textId="77777777" w:rsidTr="00852BE2">
        <w:tc>
          <w:tcPr>
            <w:tcW w:w="1129" w:type="dxa"/>
          </w:tcPr>
          <w:p w14:paraId="1D43E29E" w14:textId="59EDE288" w:rsidR="00C66FDA" w:rsidRPr="000D4EB9" w:rsidRDefault="00C66FDA" w:rsidP="00F75E7F">
            <w:pPr>
              <w:jc w:val="center"/>
              <w:rPr>
                <w:sz w:val="20"/>
                <w:szCs w:val="20"/>
              </w:rPr>
            </w:pPr>
            <w:r w:rsidRPr="000D4EB9">
              <w:rPr>
                <w:sz w:val="20"/>
                <w:szCs w:val="20"/>
              </w:rPr>
              <w:t>0</w:t>
            </w:r>
            <w:r w:rsidR="00AD6E60" w:rsidRPr="000D4EB9">
              <w:rPr>
                <w:sz w:val="20"/>
                <w:szCs w:val="20"/>
              </w:rPr>
              <w:t>2</w:t>
            </w:r>
            <w:r w:rsidRPr="000D4EB9">
              <w:rPr>
                <w:sz w:val="20"/>
                <w:szCs w:val="20"/>
              </w:rPr>
              <w:t>/10</w:t>
            </w:r>
          </w:p>
        </w:tc>
        <w:tc>
          <w:tcPr>
            <w:tcW w:w="4536" w:type="dxa"/>
            <w:shd w:val="clear" w:color="auto" w:fill="auto"/>
          </w:tcPr>
          <w:p w14:paraId="073E19E1" w14:textId="0D520C22" w:rsidR="00047DC0" w:rsidRPr="000D4EB9" w:rsidRDefault="00047DC0" w:rsidP="00047DC0">
            <w:pPr>
              <w:spacing w:line="0" w:lineRule="atLeast"/>
              <w:rPr>
                <w:b/>
                <w:sz w:val="20"/>
                <w:szCs w:val="20"/>
              </w:rPr>
            </w:pPr>
            <w:r w:rsidRPr="000D4EB9">
              <w:rPr>
                <w:sz w:val="20"/>
                <w:szCs w:val="20"/>
              </w:rPr>
              <w:t>Independent Assignment Work</w:t>
            </w:r>
            <w:r w:rsidRPr="000D4EB9">
              <w:rPr>
                <w:i/>
                <w:sz w:val="20"/>
                <w:szCs w:val="20"/>
              </w:rPr>
              <w:t xml:space="preserve"> </w:t>
            </w:r>
          </w:p>
          <w:p w14:paraId="6D5404FF" w14:textId="34D768E3" w:rsidR="00810FEF" w:rsidRPr="000D4EB9" w:rsidRDefault="00810FEF" w:rsidP="00AA27F8">
            <w:pPr>
              <w:rPr>
                <w:b/>
                <w:sz w:val="20"/>
                <w:szCs w:val="20"/>
              </w:rPr>
            </w:pPr>
          </w:p>
        </w:tc>
        <w:tc>
          <w:tcPr>
            <w:tcW w:w="2268" w:type="dxa"/>
            <w:shd w:val="clear" w:color="auto" w:fill="auto"/>
          </w:tcPr>
          <w:p w14:paraId="4B50A538" w14:textId="46B18708" w:rsidR="00C66FDA" w:rsidRPr="000D4EB9" w:rsidRDefault="00C66FDA" w:rsidP="00461F61">
            <w:pPr>
              <w:jc w:val="center"/>
              <w:rPr>
                <w:sz w:val="20"/>
                <w:szCs w:val="20"/>
              </w:rPr>
            </w:pPr>
          </w:p>
        </w:tc>
        <w:tc>
          <w:tcPr>
            <w:tcW w:w="6946" w:type="dxa"/>
            <w:shd w:val="clear" w:color="auto" w:fill="auto"/>
          </w:tcPr>
          <w:p w14:paraId="6FDF3579" w14:textId="77777777" w:rsidR="00C66FDA" w:rsidRPr="000D4EB9" w:rsidRDefault="00C66FDA" w:rsidP="00461F61">
            <w:pPr>
              <w:jc w:val="center"/>
              <w:rPr>
                <w:sz w:val="20"/>
                <w:szCs w:val="20"/>
              </w:rPr>
            </w:pPr>
          </w:p>
        </w:tc>
      </w:tr>
      <w:tr w:rsidR="00C66FDA" w:rsidRPr="000D4EB9" w14:paraId="4372423A" w14:textId="77777777" w:rsidTr="00461F61">
        <w:trPr>
          <w:trHeight w:val="564"/>
        </w:trPr>
        <w:tc>
          <w:tcPr>
            <w:tcW w:w="1129" w:type="dxa"/>
          </w:tcPr>
          <w:p w14:paraId="0F32F04C" w14:textId="75E1708D" w:rsidR="00C66FDA" w:rsidRPr="000D4EB9" w:rsidRDefault="00AD6E60" w:rsidP="00F75E7F">
            <w:pPr>
              <w:jc w:val="center"/>
              <w:rPr>
                <w:sz w:val="20"/>
                <w:szCs w:val="20"/>
              </w:rPr>
            </w:pPr>
            <w:r w:rsidRPr="000D4EB9">
              <w:rPr>
                <w:sz w:val="20"/>
                <w:szCs w:val="20"/>
              </w:rPr>
              <w:t>9</w:t>
            </w:r>
            <w:r w:rsidR="00C66FDA" w:rsidRPr="000D4EB9">
              <w:rPr>
                <w:sz w:val="20"/>
                <w:szCs w:val="20"/>
              </w:rPr>
              <w:t>/10</w:t>
            </w:r>
          </w:p>
        </w:tc>
        <w:tc>
          <w:tcPr>
            <w:tcW w:w="4536" w:type="dxa"/>
            <w:shd w:val="clear" w:color="auto" w:fill="auto"/>
          </w:tcPr>
          <w:p w14:paraId="56708F8C" w14:textId="143543C4" w:rsidR="008A200C" w:rsidRPr="000D4EB9" w:rsidRDefault="008A200C" w:rsidP="00D312D2">
            <w:pPr>
              <w:rPr>
                <w:b/>
                <w:sz w:val="20"/>
                <w:szCs w:val="20"/>
              </w:rPr>
            </w:pPr>
            <w:r w:rsidRPr="000D4EB9">
              <w:rPr>
                <w:b/>
                <w:sz w:val="20"/>
                <w:szCs w:val="20"/>
              </w:rPr>
              <w:t>Seminar Day 1:</w:t>
            </w:r>
            <w:r w:rsidR="007A78AD" w:rsidRPr="000D4EB9">
              <w:rPr>
                <w:b/>
                <w:sz w:val="20"/>
                <w:szCs w:val="20"/>
              </w:rPr>
              <w:t xml:space="preserve"> Understanding Learning &amp; Critical Engagement with Research</w:t>
            </w:r>
          </w:p>
        </w:tc>
        <w:tc>
          <w:tcPr>
            <w:tcW w:w="2268" w:type="dxa"/>
            <w:shd w:val="clear" w:color="auto" w:fill="auto"/>
          </w:tcPr>
          <w:p w14:paraId="373FD09E" w14:textId="589E7302" w:rsidR="00C66FDA" w:rsidRPr="000D4EB9" w:rsidRDefault="00A01B35" w:rsidP="00AA27F8">
            <w:pPr>
              <w:jc w:val="center"/>
              <w:rPr>
                <w:sz w:val="20"/>
                <w:szCs w:val="20"/>
              </w:rPr>
            </w:pPr>
            <w:r>
              <w:rPr>
                <w:sz w:val="20"/>
                <w:szCs w:val="20"/>
              </w:rPr>
              <w:t>Formative</w:t>
            </w:r>
            <w:r w:rsidR="00A77DC4">
              <w:rPr>
                <w:sz w:val="20"/>
                <w:szCs w:val="20"/>
              </w:rPr>
              <w:t xml:space="preserve"> SCS</w:t>
            </w:r>
            <w:r>
              <w:rPr>
                <w:sz w:val="20"/>
                <w:szCs w:val="20"/>
              </w:rPr>
              <w:t xml:space="preserve"> assign</w:t>
            </w:r>
            <w:r w:rsidR="00A77DC4">
              <w:rPr>
                <w:sz w:val="20"/>
                <w:szCs w:val="20"/>
              </w:rPr>
              <w:t>.</w:t>
            </w:r>
            <w:r>
              <w:rPr>
                <w:sz w:val="20"/>
                <w:szCs w:val="20"/>
              </w:rPr>
              <w:t xml:space="preserve"> </w:t>
            </w:r>
            <w:r w:rsidR="00A77DC4">
              <w:rPr>
                <w:sz w:val="20"/>
                <w:szCs w:val="20"/>
              </w:rPr>
              <w:t xml:space="preserve">due </w:t>
            </w:r>
            <w:r w:rsidR="00964FFF" w:rsidRPr="00964FFF">
              <w:rPr>
                <w:b/>
                <w:bCs/>
                <w:sz w:val="20"/>
                <w:szCs w:val="20"/>
              </w:rPr>
              <w:t>Fri 13 Oct</w:t>
            </w:r>
          </w:p>
        </w:tc>
        <w:tc>
          <w:tcPr>
            <w:tcW w:w="6946" w:type="dxa"/>
            <w:shd w:val="clear" w:color="auto" w:fill="auto"/>
          </w:tcPr>
          <w:p w14:paraId="26330050" w14:textId="678FBAB0" w:rsidR="00C66FDA" w:rsidRPr="000D4EB9" w:rsidRDefault="007A78AD" w:rsidP="007412F8">
            <w:pPr>
              <w:jc w:val="center"/>
              <w:rPr>
                <w:sz w:val="20"/>
                <w:szCs w:val="20"/>
              </w:rPr>
            </w:pPr>
            <w:r w:rsidRPr="000D4EB9">
              <w:rPr>
                <w:sz w:val="20"/>
                <w:szCs w:val="20"/>
              </w:rPr>
              <w:t>Trainees are required to attend Seminar Day 1</w:t>
            </w:r>
            <w:r w:rsidRPr="000D4EB9">
              <w:rPr>
                <w:b/>
                <w:sz w:val="20"/>
                <w:szCs w:val="20"/>
              </w:rPr>
              <w:t xml:space="preserve"> </w:t>
            </w:r>
            <w:r w:rsidRPr="000D4EB9">
              <w:rPr>
                <w:i/>
                <w:sz w:val="20"/>
                <w:szCs w:val="20"/>
              </w:rPr>
              <w:t>online</w:t>
            </w:r>
            <w:r w:rsidRPr="000D4EB9">
              <w:rPr>
                <w:b/>
                <w:sz w:val="20"/>
                <w:szCs w:val="20"/>
              </w:rPr>
              <w:t xml:space="preserve">  </w:t>
            </w:r>
            <w:r w:rsidR="00AD6E60" w:rsidRPr="000D4EB9">
              <w:rPr>
                <w:b/>
                <w:sz w:val="20"/>
                <w:szCs w:val="20"/>
              </w:rPr>
              <w:t>Friday</w:t>
            </w:r>
            <w:r w:rsidR="007328A2" w:rsidRPr="000D4EB9">
              <w:rPr>
                <w:b/>
                <w:sz w:val="20"/>
                <w:szCs w:val="20"/>
              </w:rPr>
              <w:t xml:space="preserve"> 1</w:t>
            </w:r>
            <w:r w:rsidR="00AD6E60" w:rsidRPr="000D4EB9">
              <w:rPr>
                <w:b/>
                <w:sz w:val="20"/>
                <w:szCs w:val="20"/>
              </w:rPr>
              <w:t>3</w:t>
            </w:r>
            <w:r w:rsidR="007412F8" w:rsidRPr="000D4EB9">
              <w:rPr>
                <w:b/>
                <w:sz w:val="20"/>
                <w:szCs w:val="20"/>
              </w:rPr>
              <w:t xml:space="preserve"> </w:t>
            </w:r>
            <w:r w:rsidR="00AD6E60" w:rsidRPr="000D4EB9">
              <w:rPr>
                <w:b/>
                <w:sz w:val="20"/>
                <w:szCs w:val="20"/>
              </w:rPr>
              <w:t>October</w:t>
            </w:r>
          </w:p>
        </w:tc>
      </w:tr>
      <w:tr w:rsidR="00C66FDA" w:rsidRPr="000D4EB9" w14:paraId="52F38FE8" w14:textId="77777777" w:rsidTr="00852BE2">
        <w:trPr>
          <w:trHeight w:val="468"/>
        </w:trPr>
        <w:tc>
          <w:tcPr>
            <w:tcW w:w="1129" w:type="dxa"/>
          </w:tcPr>
          <w:p w14:paraId="7BC8FA16" w14:textId="79A05DCF" w:rsidR="00C66FDA" w:rsidRPr="000D4EB9" w:rsidRDefault="007412F8" w:rsidP="00F75E7F">
            <w:pPr>
              <w:jc w:val="center"/>
              <w:rPr>
                <w:sz w:val="20"/>
                <w:szCs w:val="20"/>
              </w:rPr>
            </w:pPr>
            <w:r w:rsidRPr="000D4EB9">
              <w:rPr>
                <w:sz w:val="20"/>
                <w:szCs w:val="20"/>
              </w:rPr>
              <w:t>1</w:t>
            </w:r>
            <w:r w:rsidR="00AD6E60" w:rsidRPr="000D4EB9">
              <w:rPr>
                <w:sz w:val="20"/>
                <w:szCs w:val="20"/>
              </w:rPr>
              <w:t>6</w:t>
            </w:r>
            <w:r w:rsidR="00C66FDA" w:rsidRPr="000D4EB9">
              <w:rPr>
                <w:sz w:val="20"/>
                <w:szCs w:val="20"/>
              </w:rPr>
              <w:t>/10</w:t>
            </w:r>
          </w:p>
        </w:tc>
        <w:tc>
          <w:tcPr>
            <w:tcW w:w="4536" w:type="dxa"/>
            <w:shd w:val="clear" w:color="auto" w:fill="auto"/>
          </w:tcPr>
          <w:p w14:paraId="1FA81ED7" w14:textId="77777777" w:rsidR="00047DC0" w:rsidRPr="000D4EB9" w:rsidRDefault="00047DC0" w:rsidP="00047DC0">
            <w:pPr>
              <w:spacing w:line="0" w:lineRule="atLeast"/>
              <w:rPr>
                <w:sz w:val="20"/>
                <w:szCs w:val="20"/>
              </w:rPr>
            </w:pPr>
            <w:r w:rsidRPr="000D4EB9">
              <w:rPr>
                <w:i/>
                <w:sz w:val="20"/>
                <w:szCs w:val="20"/>
              </w:rPr>
              <w:t>Topic</w:t>
            </w:r>
            <w:r w:rsidRPr="000D4EB9">
              <w:rPr>
                <w:sz w:val="20"/>
                <w:szCs w:val="20"/>
              </w:rPr>
              <w:t>: What is learning (II)?</w:t>
            </w:r>
          </w:p>
          <w:p w14:paraId="682F05EA" w14:textId="0FB3D136" w:rsidR="00C66FDA" w:rsidRPr="000D4EB9" w:rsidRDefault="00047DC0" w:rsidP="00047DC0">
            <w:pPr>
              <w:rPr>
                <w:sz w:val="20"/>
                <w:szCs w:val="20"/>
              </w:rPr>
            </w:pPr>
            <w:r w:rsidRPr="000D4EB9">
              <w:rPr>
                <w:i/>
                <w:sz w:val="20"/>
                <w:szCs w:val="20"/>
              </w:rPr>
              <w:t>SCS Assignment: Learning in your subject</w:t>
            </w:r>
          </w:p>
        </w:tc>
        <w:tc>
          <w:tcPr>
            <w:tcW w:w="2268" w:type="dxa"/>
            <w:shd w:val="clear" w:color="auto" w:fill="auto"/>
          </w:tcPr>
          <w:p w14:paraId="6F02DFCF" w14:textId="77777777" w:rsidR="00C66FDA" w:rsidRPr="000D4EB9" w:rsidRDefault="00C66FDA" w:rsidP="00461F61">
            <w:pPr>
              <w:jc w:val="center"/>
              <w:rPr>
                <w:sz w:val="20"/>
                <w:szCs w:val="20"/>
              </w:rPr>
            </w:pPr>
          </w:p>
        </w:tc>
        <w:tc>
          <w:tcPr>
            <w:tcW w:w="6946" w:type="dxa"/>
            <w:shd w:val="clear" w:color="auto" w:fill="auto"/>
          </w:tcPr>
          <w:p w14:paraId="5C51076D" w14:textId="77777777" w:rsidR="00C66FDA" w:rsidRPr="000D4EB9" w:rsidRDefault="00C66FDA" w:rsidP="00461F61">
            <w:pPr>
              <w:jc w:val="center"/>
              <w:rPr>
                <w:sz w:val="20"/>
                <w:szCs w:val="20"/>
              </w:rPr>
            </w:pPr>
          </w:p>
        </w:tc>
      </w:tr>
      <w:tr w:rsidR="00C31937" w:rsidRPr="000D4EB9" w14:paraId="687D4BAC" w14:textId="77777777" w:rsidTr="00C31937">
        <w:trPr>
          <w:trHeight w:val="432"/>
        </w:trPr>
        <w:tc>
          <w:tcPr>
            <w:tcW w:w="1129" w:type="dxa"/>
            <w:shd w:val="clear" w:color="auto" w:fill="D9D9D9" w:themeFill="background1" w:themeFillShade="D9"/>
          </w:tcPr>
          <w:p w14:paraId="3259FE6E" w14:textId="48C35EAA" w:rsidR="00C31937" w:rsidRPr="000D4EB9" w:rsidRDefault="007412F8" w:rsidP="00F75E7F">
            <w:pPr>
              <w:jc w:val="center"/>
              <w:rPr>
                <w:sz w:val="20"/>
                <w:szCs w:val="20"/>
              </w:rPr>
            </w:pPr>
            <w:r w:rsidRPr="000D4EB9">
              <w:rPr>
                <w:sz w:val="20"/>
                <w:szCs w:val="20"/>
              </w:rPr>
              <w:t>2</w:t>
            </w:r>
            <w:r w:rsidR="00AD6E60" w:rsidRPr="000D4EB9">
              <w:rPr>
                <w:sz w:val="20"/>
                <w:szCs w:val="20"/>
              </w:rPr>
              <w:t>3</w:t>
            </w:r>
            <w:r w:rsidR="00C31937" w:rsidRPr="000D4EB9">
              <w:rPr>
                <w:sz w:val="20"/>
                <w:szCs w:val="20"/>
              </w:rPr>
              <w:t>/10</w:t>
            </w:r>
          </w:p>
        </w:tc>
        <w:tc>
          <w:tcPr>
            <w:tcW w:w="13750" w:type="dxa"/>
            <w:gridSpan w:val="3"/>
            <w:shd w:val="clear" w:color="auto" w:fill="D9D9D9" w:themeFill="background1" w:themeFillShade="D9"/>
          </w:tcPr>
          <w:p w14:paraId="42DB0C8D" w14:textId="20669598" w:rsidR="00C31937" w:rsidRPr="000D4EB9" w:rsidRDefault="00C31937" w:rsidP="00461F61">
            <w:pPr>
              <w:jc w:val="center"/>
              <w:rPr>
                <w:b/>
                <w:sz w:val="20"/>
                <w:szCs w:val="20"/>
              </w:rPr>
            </w:pPr>
            <w:r w:rsidRPr="000D4EB9">
              <w:rPr>
                <w:b/>
                <w:sz w:val="20"/>
                <w:szCs w:val="20"/>
              </w:rPr>
              <w:t>Half Term</w:t>
            </w:r>
          </w:p>
        </w:tc>
      </w:tr>
      <w:tr w:rsidR="007D51EF" w:rsidRPr="000D4EB9" w14:paraId="430E9020" w14:textId="77777777" w:rsidTr="00852BE2">
        <w:trPr>
          <w:trHeight w:val="432"/>
        </w:trPr>
        <w:tc>
          <w:tcPr>
            <w:tcW w:w="1129" w:type="dxa"/>
          </w:tcPr>
          <w:p w14:paraId="64E49EC1" w14:textId="2A79F9BE" w:rsidR="007D51EF" w:rsidRPr="000D4EB9" w:rsidRDefault="007D51EF" w:rsidP="007D51EF">
            <w:pPr>
              <w:jc w:val="center"/>
              <w:rPr>
                <w:sz w:val="20"/>
                <w:szCs w:val="20"/>
              </w:rPr>
            </w:pPr>
            <w:r w:rsidRPr="000D4EB9">
              <w:rPr>
                <w:sz w:val="20"/>
                <w:szCs w:val="20"/>
              </w:rPr>
              <w:lastRenderedPageBreak/>
              <w:t>30/10</w:t>
            </w:r>
          </w:p>
        </w:tc>
        <w:tc>
          <w:tcPr>
            <w:tcW w:w="4536" w:type="dxa"/>
            <w:shd w:val="clear" w:color="auto" w:fill="auto"/>
          </w:tcPr>
          <w:p w14:paraId="5F5B70E7" w14:textId="77777777" w:rsidR="007D51EF" w:rsidRPr="000D4EB9" w:rsidRDefault="007D51EF" w:rsidP="007D51EF">
            <w:pPr>
              <w:spacing w:line="0" w:lineRule="atLeast"/>
              <w:rPr>
                <w:sz w:val="20"/>
                <w:szCs w:val="20"/>
              </w:rPr>
            </w:pPr>
            <w:r w:rsidRPr="000D4EB9">
              <w:rPr>
                <w:i/>
                <w:sz w:val="20"/>
                <w:szCs w:val="20"/>
              </w:rPr>
              <w:t>Topic</w:t>
            </w:r>
            <w:r w:rsidRPr="000D4EB9">
              <w:rPr>
                <w:sz w:val="20"/>
                <w:szCs w:val="20"/>
              </w:rPr>
              <w:t xml:space="preserve">: scaffolding, planning &amp; sequencing </w:t>
            </w:r>
          </w:p>
          <w:p w14:paraId="48D24E1C" w14:textId="52073D69" w:rsidR="007D51EF" w:rsidRPr="000D4EB9" w:rsidRDefault="007D51EF" w:rsidP="007D51EF">
            <w:pPr>
              <w:rPr>
                <w:sz w:val="20"/>
                <w:szCs w:val="20"/>
              </w:rPr>
            </w:pPr>
            <w:r w:rsidRPr="000D4EB9">
              <w:rPr>
                <w:i/>
                <w:sz w:val="20"/>
                <w:szCs w:val="20"/>
              </w:rPr>
              <w:t>SCS Assignment: Scaffolding in Lesson Planning</w:t>
            </w:r>
          </w:p>
        </w:tc>
        <w:tc>
          <w:tcPr>
            <w:tcW w:w="2268" w:type="dxa"/>
            <w:shd w:val="clear" w:color="auto" w:fill="auto"/>
          </w:tcPr>
          <w:p w14:paraId="1A4EA3AE" w14:textId="55B0E459" w:rsidR="007D51EF" w:rsidRPr="000D4EB9" w:rsidRDefault="007D51EF" w:rsidP="007D51EF">
            <w:pPr>
              <w:jc w:val="center"/>
              <w:rPr>
                <w:b/>
                <w:sz w:val="20"/>
                <w:szCs w:val="20"/>
              </w:rPr>
            </w:pPr>
          </w:p>
        </w:tc>
        <w:tc>
          <w:tcPr>
            <w:tcW w:w="6946" w:type="dxa"/>
            <w:shd w:val="clear" w:color="auto" w:fill="auto"/>
          </w:tcPr>
          <w:p w14:paraId="55EA0062" w14:textId="77777777" w:rsidR="007D51EF" w:rsidRPr="000D4EB9" w:rsidRDefault="007D51EF" w:rsidP="007D51EF">
            <w:pPr>
              <w:jc w:val="center"/>
              <w:rPr>
                <w:sz w:val="20"/>
                <w:szCs w:val="20"/>
              </w:rPr>
            </w:pPr>
          </w:p>
        </w:tc>
      </w:tr>
      <w:tr w:rsidR="007D51EF" w:rsidRPr="000D4EB9" w14:paraId="2922EC3F" w14:textId="77777777" w:rsidTr="00852BE2">
        <w:trPr>
          <w:trHeight w:val="386"/>
        </w:trPr>
        <w:tc>
          <w:tcPr>
            <w:tcW w:w="1129" w:type="dxa"/>
          </w:tcPr>
          <w:p w14:paraId="20BBF757" w14:textId="55AB43FC" w:rsidR="007D51EF" w:rsidRPr="000D4EB9" w:rsidRDefault="007D51EF" w:rsidP="007D51EF">
            <w:pPr>
              <w:jc w:val="center"/>
              <w:rPr>
                <w:sz w:val="20"/>
                <w:szCs w:val="20"/>
              </w:rPr>
            </w:pPr>
            <w:r w:rsidRPr="000D4EB9">
              <w:rPr>
                <w:sz w:val="20"/>
                <w:szCs w:val="20"/>
              </w:rPr>
              <w:t>6/11</w:t>
            </w:r>
          </w:p>
        </w:tc>
        <w:tc>
          <w:tcPr>
            <w:tcW w:w="4536" w:type="dxa"/>
            <w:shd w:val="clear" w:color="auto" w:fill="auto"/>
          </w:tcPr>
          <w:p w14:paraId="357AF4C6" w14:textId="0D1D852F" w:rsidR="007D51EF" w:rsidRPr="000D4EB9" w:rsidRDefault="007D51EF" w:rsidP="007D51EF">
            <w:pPr>
              <w:rPr>
                <w:b/>
                <w:sz w:val="20"/>
                <w:szCs w:val="20"/>
              </w:rPr>
            </w:pPr>
            <w:r w:rsidRPr="000D4EB9">
              <w:rPr>
                <w:b/>
                <w:sz w:val="20"/>
                <w:szCs w:val="20"/>
              </w:rPr>
              <w:t>Seminar Day 2: Lesson planning - theory into practice</w:t>
            </w:r>
          </w:p>
          <w:p w14:paraId="0926D3FF" w14:textId="17E5EA19" w:rsidR="007D51EF" w:rsidRPr="000D4EB9" w:rsidRDefault="007D51EF" w:rsidP="007D51EF">
            <w:pPr>
              <w:rPr>
                <w:sz w:val="20"/>
                <w:szCs w:val="20"/>
              </w:rPr>
            </w:pPr>
          </w:p>
        </w:tc>
        <w:tc>
          <w:tcPr>
            <w:tcW w:w="2268" w:type="dxa"/>
            <w:shd w:val="clear" w:color="auto" w:fill="auto"/>
          </w:tcPr>
          <w:p w14:paraId="7E3500CC" w14:textId="2DABD9D1" w:rsidR="007D51EF" w:rsidRPr="000D4EB9" w:rsidRDefault="007D51EF" w:rsidP="007D51EF">
            <w:pPr>
              <w:jc w:val="center"/>
              <w:rPr>
                <w:b/>
                <w:sz w:val="20"/>
                <w:szCs w:val="20"/>
              </w:rPr>
            </w:pPr>
            <w:r w:rsidRPr="000D4EB9">
              <w:rPr>
                <w:sz w:val="20"/>
                <w:szCs w:val="20"/>
              </w:rPr>
              <w:t xml:space="preserve">UVT1 visit window opens </w:t>
            </w:r>
            <w:r w:rsidRPr="000D4EB9">
              <w:rPr>
                <w:b/>
                <w:sz w:val="20"/>
                <w:szCs w:val="20"/>
              </w:rPr>
              <w:t xml:space="preserve">Monday 06 November </w:t>
            </w:r>
          </w:p>
          <w:p w14:paraId="526C837A" w14:textId="77777777" w:rsidR="007D51EF" w:rsidRPr="000D4EB9" w:rsidRDefault="007D51EF" w:rsidP="007D51EF">
            <w:pPr>
              <w:jc w:val="center"/>
              <w:rPr>
                <w:sz w:val="20"/>
                <w:szCs w:val="20"/>
              </w:rPr>
            </w:pPr>
            <w:r w:rsidRPr="000D4EB9">
              <w:rPr>
                <w:sz w:val="20"/>
                <w:szCs w:val="20"/>
              </w:rPr>
              <w:t>BP FRAP Deadline</w:t>
            </w:r>
          </w:p>
          <w:p w14:paraId="319F9E14" w14:textId="33B2B0D6" w:rsidR="007D51EF" w:rsidRPr="000D4EB9" w:rsidRDefault="007D51EF" w:rsidP="007D51EF">
            <w:pPr>
              <w:jc w:val="center"/>
              <w:rPr>
                <w:sz w:val="20"/>
                <w:szCs w:val="20"/>
              </w:rPr>
            </w:pPr>
            <w:r w:rsidRPr="000D4EB9">
              <w:rPr>
                <w:b/>
                <w:sz w:val="20"/>
                <w:szCs w:val="20"/>
              </w:rPr>
              <w:t xml:space="preserve">Friday 10 November </w:t>
            </w:r>
          </w:p>
        </w:tc>
        <w:tc>
          <w:tcPr>
            <w:tcW w:w="6946" w:type="dxa"/>
            <w:shd w:val="clear" w:color="auto" w:fill="auto"/>
          </w:tcPr>
          <w:p w14:paraId="538020D5" w14:textId="46AB63FC" w:rsidR="007D51EF" w:rsidRPr="000D4EB9" w:rsidRDefault="007D51EF" w:rsidP="007D51EF">
            <w:pPr>
              <w:rPr>
                <w:b/>
                <w:sz w:val="20"/>
                <w:szCs w:val="20"/>
              </w:rPr>
            </w:pPr>
            <w:r w:rsidRPr="000D4EB9">
              <w:rPr>
                <w:sz w:val="20"/>
                <w:szCs w:val="20"/>
              </w:rPr>
              <w:t>Trainees are required to attend Seminar Day 2</w:t>
            </w:r>
            <w:r w:rsidRPr="000D4EB9">
              <w:rPr>
                <w:b/>
                <w:sz w:val="20"/>
                <w:szCs w:val="20"/>
              </w:rPr>
              <w:t xml:space="preserve"> </w:t>
            </w:r>
            <w:r w:rsidRPr="000D4EB9">
              <w:rPr>
                <w:i/>
                <w:sz w:val="20"/>
                <w:szCs w:val="20"/>
              </w:rPr>
              <w:t>online</w:t>
            </w:r>
            <w:r w:rsidRPr="000D4EB9">
              <w:rPr>
                <w:b/>
                <w:sz w:val="20"/>
                <w:szCs w:val="20"/>
              </w:rPr>
              <w:t xml:space="preserve">   Friday 10 November</w:t>
            </w:r>
          </w:p>
        </w:tc>
      </w:tr>
      <w:tr w:rsidR="007D51EF" w:rsidRPr="000D4EB9" w14:paraId="0AD43CF4" w14:textId="77777777" w:rsidTr="00461F61">
        <w:trPr>
          <w:trHeight w:val="564"/>
        </w:trPr>
        <w:tc>
          <w:tcPr>
            <w:tcW w:w="1129" w:type="dxa"/>
          </w:tcPr>
          <w:p w14:paraId="3BCDFD49" w14:textId="331F9017" w:rsidR="007D51EF" w:rsidRPr="000D4EB9" w:rsidRDefault="007D51EF" w:rsidP="007D51EF">
            <w:pPr>
              <w:jc w:val="center"/>
              <w:rPr>
                <w:sz w:val="20"/>
                <w:szCs w:val="20"/>
              </w:rPr>
            </w:pPr>
            <w:r w:rsidRPr="000D4EB9">
              <w:rPr>
                <w:sz w:val="20"/>
                <w:szCs w:val="20"/>
              </w:rPr>
              <w:t>13/11</w:t>
            </w:r>
          </w:p>
        </w:tc>
        <w:tc>
          <w:tcPr>
            <w:tcW w:w="4536" w:type="dxa"/>
            <w:shd w:val="clear" w:color="auto" w:fill="auto"/>
          </w:tcPr>
          <w:p w14:paraId="45AD08B0" w14:textId="40569D49" w:rsidR="007D51EF" w:rsidRPr="000D4EB9" w:rsidRDefault="007D51EF" w:rsidP="007D51EF">
            <w:pPr>
              <w:rPr>
                <w:sz w:val="20"/>
                <w:szCs w:val="20"/>
              </w:rPr>
            </w:pPr>
            <w:r w:rsidRPr="000D4EB9">
              <w:rPr>
                <w:sz w:val="20"/>
                <w:szCs w:val="20"/>
              </w:rPr>
              <w:t>Independent Assignment Work</w:t>
            </w:r>
          </w:p>
        </w:tc>
        <w:tc>
          <w:tcPr>
            <w:tcW w:w="2268" w:type="dxa"/>
            <w:shd w:val="clear" w:color="auto" w:fill="auto"/>
          </w:tcPr>
          <w:p w14:paraId="1A3333B0" w14:textId="59A1964D" w:rsidR="007D51EF" w:rsidRPr="000D4EB9" w:rsidRDefault="007D51EF" w:rsidP="007D51EF">
            <w:pPr>
              <w:jc w:val="center"/>
              <w:rPr>
                <w:sz w:val="20"/>
                <w:szCs w:val="20"/>
              </w:rPr>
            </w:pPr>
          </w:p>
        </w:tc>
        <w:tc>
          <w:tcPr>
            <w:tcW w:w="6946" w:type="dxa"/>
            <w:shd w:val="clear" w:color="auto" w:fill="auto"/>
          </w:tcPr>
          <w:p w14:paraId="3952A20F" w14:textId="77777777" w:rsidR="007D51EF" w:rsidRPr="000D4EB9" w:rsidRDefault="007D51EF" w:rsidP="007D51EF">
            <w:pPr>
              <w:jc w:val="center"/>
              <w:rPr>
                <w:sz w:val="20"/>
                <w:szCs w:val="20"/>
              </w:rPr>
            </w:pPr>
          </w:p>
        </w:tc>
      </w:tr>
      <w:tr w:rsidR="007D51EF" w:rsidRPr="000D4EB9" w14:paraId="6724E077" w14:textId="77777777" w:rsidTr="00461F61">
        <w:trPr>
          <w:trHeight w:val="546"/>
        </w:trPr>
        <w:tc>
          <w:tcPr>
            <w:tcW w:w="1129" w:type="dxa"/>
          </w:tcPr>
          <w:p w14:paraId="0B33045B" w14:textId="3CFE14B9" w:rsidR="007D51EF" w:rsidRPr="000D4EB9" w:rsidRDefault="007D51EF" w:rsidP="007D51EF">
            <w:pPr>
              <w:jc w:val="center"/>
              <w:rPr>
                <w:sz w:val="20"/>
                <w:szCs w:val="20"/>
              </w:rPr>
            </w:pPr>
            <w:r w:rsidRPr="000D4EB9">
              <w:rPr>
                <w:sz w:val="20"/>
                <w:szCs w:val="20"/>
              </w:rPr>
              <w:t>20/11</w:t>
            </w:r>
          </w:p>
        </w:tc>
        <w:tc>
          <w:tcPr>
            <w:tcW w:w="4536" w:type="dxa"/>
            <w:shd w:val="clear" w:color="auto" w:fill="auto"/>
          </w:tcPr>
          <w:p w14:paraId="68E8F3CD" w14:textId="77777777" w:rsidR="007D51EF" w:rsidRPr="000D4EB9" w:rsidRDefault="007D51EF" w:rsidP="007D51EF">
            <w:pPr>
              <w:rPr>
                <w:sz w:val="20"/>
                <w:szCs w:val="20"/>
              </w:rPr>
            </w:pPr>
            <w:r w:rsidRPr="000D4EB9">
              <w:rPr>
                <w:i/>
                <w:sz w:val="20"/>
                <w:szCs w:val="20"/>
              </w:rPr>
              <w:t>Topic</w:t>
            </w:r>
            <w:r w:rsidRPr="000D4EB9">
              <w:rPr>
                <w:sz w:val="20"/>
                <w:szCs w:val="20"/>
              </w:rPr>
              <w:t>: Motivation and Behaviour</w:t>
            </w:r>
          </w:p>
          <w:p w14:paraId="3F3AD4E0" w14:textId="4BDDE53A" w:rsidR="007D51EF" w:rsidRPr="000D4EB9" w:rsidRDefault="007D51EF" w:rsidP="007D51EF">
            <w:pPr>
              <w:rPr>
                <w:sz w:val="20"/>
                <w:szCs w:val="20"/>
              </w:rPr>
            </w:pPr>
            <w:r w:rsidRPr="000D4EB9">
              <w:rPr>
                <w:i/>
                <w:sz w:val="20"/>
                <w:szCs w:val="20"/>
              </w:rPr>
              <w:t>Framework reflection</w:t>
            </w:r>
            <w:r w:rsidRPr="000D4EB9">
              <w:rPr>
                <w:sz w:val="20"/>
                <w:szCs w:val="20"/>
              </w:rPr>
              <w:t xml:space="preserve">: </w:t>
            </w:r>
            <w:r w:rsidRPr="000D4EB9">
              <w:rPr>
                <w:i/>
                <w:sz w:val="20"/>
                <w:szCs w:val="20"/>
              </w:rPr>
              <w:t>Behaviour</w:t>
            </w:r>
          </w:p>
        </w:tc>
        <w:tc>
          <w:tcPr>
            <w:tcW w:w="2268" w:type="dxa"/>
            <w:shd w:val="clear" w:color="auto" w:fill="auto"/>
          </w:tcPr>
          <w:p w14:paraId="4F056998" w14:textId="77777777" w:rsidR="007D51EF" w:rsidRPr="000D4EB9" w:rsidRDefault="007D51EF" w:rsidP="007D51EF">
            <w:pPr>
              <w:jc w:val="center"/>
              <w:rPr>
                <w:sz w:val="20"/>
                <w:szCs w:val="20"/>
              </w:rPr>
            </w:pPr>
          </w:p>
        </w:tc>
        <w:tc>
          <w:tcPr>
            <w:tcW w:w="6946" w:type="dxa"/>
            <w:shd w:val="clear" w:color="auto" w:fill="auto"/>
          </w:tcPr>
          <w:p w14:paraId="1DB0CC5B" w14:textId="77777777" w:rsidR="007D51EF" w:rsidRPr="000D4EB9" w:rsidRDefault="007D51EF" w:rsidP="007D51EF">
            <w:pPr>
              <w:jc w:val="center"/>
              <w:rPr>
                <w:sz w:val="20"/>
                <w:szCs w:val="20"/>
              </w:rPr>
            </w:pPr>
          </w:p>
        </w:tc>
      </w:tr>
      <w:tr w:rsidR="007D51EF" w:rsidRPr="000D4EB9" w14:paraId="04E5F8A9" w14:textId="77777777" w:rsidTr="00461F61">
        <w:trPr>
          <w:trHeight w:val="586"/>
        </w:trPr>
        <w:tc>
          <w:tcPr>
            <w:tcW w:w="1129" w:type="dxa"/>
          </w:tcPr>
          <w:p w14:paraId="0CC422EE" w14:textId="635593BA" w:rsidR="007D51EF" w:rsidRPr="000D4EB9" w:rsidRDefault="007D51EF" w:rsidP="007D51EF">
            <w:pPr>
              <w:jc w:val="center"/>
              <w:rPr>
                <w:sz w:val="20"/>
                <w:szCs w:val="20"/>
              </w:rPr>
            </w:pPr>
            <w:r w:rsidRPr="000D4EB9">
              <w:rPr>
                <w:sz w:val="20"/>
                <w:szCs w:val="20"/>
              </w:rPr>
              <w:t>27/11</w:t>
            </w:r>
          </w:p>
        </w:tc>
        <w:tc>
          <w:tcPr>
            <w:tcW w:w="4536" w:type="dxa"/>
            <w:shd w:val="clear" w:color="auto" w:fill="auto"/>
          </w:tcPr>
          <w:p w14:paraId="52C7B82D" w14:textId="77777777" w:rsidR="007D51EF" w:rsidRPr="000D4EB9" w:rsidRDefault="007D51EF" w:rsidP="007D51EF">
            <w:pPr>
              <w:rPr>
                <w:sz w:val="20"/>
                <w:szCs w:val="20"/>
              </w:rPr>
            </w:pPr>
            <w:r w:rsidRPr="000D4EB9">
              <w:rPr>
                <w:i/>
                <w:sz w:val="20"/>
                <w:szCs w:val="20"/>
              </w:rPr>
              <w:t>Topic</w:t>
            </w:r>
            <w:r w:rsidRPr="000D4EB9">
              <w:rPr>
                <w:sz w:val="20"/>
                <w:szCs w:val="20"/>
              </w:rPr>
              <w:t>: Assessment</w:t>
            </w:r>
          </w:p>
          <w:p w14:paraId="5A364908" w14:textId="52F17415" w:rsidR="007D51EF" w:rsidRPr="000D4EB9" w:rsidRDefault="007D51EF" w:rsidP="007D51EF">
            <w:pPr>
              <w:rPr>
                <w:sz w:val="20"/>
                <w:szCs w:val="20"/>
              </w:rPr>
            </w:pPr>
            <w:r w:rsidRPr="000D4EB9">
              <w:rPr>
                <w:i/>
                <w:sz w:val="20"/>
                <w:szCs w:val="20"/>
              </w:rPr>
              <w:t>Framework</w:t>
            </w:r>
            <w:r w:rsidRPr="000D4EB9">
              <w:rPr>
                <w:sz w:val="20"/>
                <w:szCs w:val="20"/>
              </w:rPr>
              <w:t xml:space="preserve"> </w:t>
            </w:r>
            <w:r w:rsidRPr="000D4EB9">
              <w:rPr>
                <w:i/>
                <w:sz w:val="20"/>
                <w:szCs w:val="20"/>
              </w:rPr>
              <w:t>reflection</w:t>
            </w:r>
            <w:r w:rsidRPr="000D4EB9">
              <w:rPr>
                <w:sz w:val="20"/>
                <w:szCs w:val="20"/>
              </w:rPr>
              <w:t xml:space="preserve">: </w:t>
            </w:r>
            <w:r w:rsidRPr="000D4EB9">
              <w:rPr>
                <w:i/>
                <w:sz w:val="20"/>
                <w:szCs w:val="20"/>
              </w:rPr>
              <w:t>Assessment</w:t>
            </w:r>
          </w:p>
        </w:tc>
        <w:tc>
          <w:tcPr>
            <w:tcW w:w="2268" w:type="dxa"/>
            <w:shd w:val="clear" w:color="auto" w:fill="auto"/>
          </w:tcPr>
          <w:p w14:paraId="6633CB2D" w14:textId="6936E1F3" w:rsidR="007D51EF" w:rsidRPr="000D4EB9" w:rsidRDefault="007D51EF" w:rsidP="007D51EF">
            <w:pPr>
              <w:jc w:val="center"/>
              <w:rPr>
                <w:sz w:val="20"/>
                <w:szCs w:val="20"/>
              </w:rPr>
            </w:pPr>
            <w:r w:rsidRPr="000D4EB9">
              <w:rPr>
                <w:sz w:val="20"/>
                <w:szCs w:val="20"/>
              </w:rPr>
              <w:t xml:space="preserve">UVT1 visit window closes </w:t>
            </w:r>
            <w:r w:rsidRPr="000D4EB9">
              <w:rPr>
                <w:b/>
                <w:sz w:val="20"/>
                <w:szCs w:val="20"/>
              </w:rPr>
              <w:t xml:space="preserve">Friday 01 December </w:t>
            </w:r>
          </w:p>
        </w:tc>
        <w:tc>
          <w:tcPr>
            <w:tcW w:w="6946" w:type="dxa"/>
            <w:shd w:val="clear" w:color="auto" w:fill="auto"/>
          </w:tcPr>
          <w:p w14:paraId="6C0662E0" w14:textId="77777777" w:rsidR="007D51EF" w:rsidRPr="000D4EB9" w:rsidRDefault="007D51EF" w:rsidP="007D51EF">
            <w:pPr>
              <w:jc w:val="center"/>
              <w:rPr>
                <w:sz w:val="20"/>
                <w:szCs w:val="20"/>
              </w:rPr>
            </w:pPr>
          </w:p>
        </w:tc>
      </w:tr>
      <w:tr w:rsidR="007D51EF" w:rsidRPr="000D4EB9" w14:paraId="74211ADD" w14:textId="77777777" w:rsidTr="00461F61">
        <w:trPr>
          <w:trHeight w:val="474"/>
        </w:trPr>
        <w:tc>
          <w:tcPr>
            <w:tcW w:w="1129" w:type="dxa"/>
          </w:tcPr>
          <w:p w14:paraId="05810EEA" w14:textId="60738704" w:rsidR="007D51EF" w:rsidRPr="000D4EB9" w:rsidRDefault="007D51EF" w:rsidP="007D51EF">
            <w:pPr>
              <w:jc w:val="center"/>
              <w:rPr>
                <w:sz w:val="20"/>
                <w:szCs w:val="20"/>
              </w:rPr>
            </w:pPr>
            <w:r w:rsidRPr="000D4EB9">
              <w:rPr>
                <w:sz w:val="20"/>
                <w:szCs w:val="20"/>
              </w:rPr>
              <w:t>4/12</w:t>
            </w:r>
          </w:p>
        </w:tc>
        <w:tc>
          <w:tcPr>
            <w:tcW w:w="4536" w:type="dxa"/>
            <w:shd w:val="clear" w:color="auto" w:fill="auto"/>
          </w:tcPr>
          <w:p w14:paraId="3E0A9660" w14:textId="13EF392D" w:rsidR="007D51EF" w:rsidRPr="000D4EB9" w:rsidRDefault="007D51EF" w:rsidP="007D51EF">
            <w:pPr>
              <w:rPr>
                <w:b/>
                <w:sz w:val="20"/>
                <w:szCs w:val="20"/>
              </w:rPr>
            </w:pPr>
            <w:r w:rsidRPr="000D4EB9">
              <w:rPr>
                <w:b/>
                <w:sz w:val="20"/>
                <w:szCs w:val="20"/>
              </w:rPr>
              <w:t>Seminar Day 3: Motivation and Assessment - principles into practice</w:t>
            </w:r>
          </w:p>
          <w:p w14:paraId="1ECB5241" w14:textId="6A526CEA" w:rsidR="007D51EF" w:rsidRPr="000D4EB9" w:rsidRDefault="007D51EF" w:rsidP="007D51EF">
            <w:pPr>
              <w:rPr>
                <w:sz w:val="20"/>
                <w:szCs w:val="20"/>
              </w:rPr>
            </w:pPr>
          </w:p>
        </w:tc>
        <w:tc>
          <w:tcPr>
            <w:tcW w:w="2268" w:type="dxa"/>
            <w:shd w:val="clear" w:color="auto" w:fill="auto"/>
          </w:tcPr>
          <w:p w14:paraId="791F52C3" w14:textId="58872F53" w:rsidR="007D51EF" w:rsidRPr="000D4EB9" w:rsidRDefault="007D51EF" w:rsidP="007D51EF">
            <w:pPr>
              <w:jc w:val="center"/>
              <w:rPr>
                <w:sz w:val="20"/>
                <w:szCs w:val="20"/>
              </w:rPr>
            </w:pPr>
          </w:p>
        </w:tc>
        <w:tc>
          <w:tcPr>
            <w:tcW w:w="6946" w:type="dxa"/>
            <w:shd w:val="clear" w:color="auto" w:fill="auto"/>
          </w:tcPr>
          <w:p w14:paraId="41B70A29" w14:textId="1E61F729" w:rsidR="007D51EF" w:rsidRPr="000D4EB9" w:rsidRDefault="007D51EF" w:rsidP="007D51EF">
            <w:pPr>
              <w:jc w:val="center"/>
              <w:rPr>
                <w:sz w:val="20"/>
                <w:szCs w:val="20"/>
              </w:rPr>
            </w:pPr>
            <w:r w:rsidRPr="000D4EB9">
              <w:rPr>
                <w:sz w:val="20"/>
                <w:szCs w:val="20"/>
              </w:rPr>
              <w:t>Trainees are required to attend Seminar Day 3</w:t>
            </w:r>
            <w:r w:rsidRPr="000D4EB9">
              <w:rPr>
                <w:b/>
                <w:sz w:val="20"/>
                <w:szCs w:val="20"/>
              </w:rPr>
              <w:t xml:space="preserve"> </w:t>
            </w:r>
            <w:r w:rsidRPr="000D4EB9">
              <w:rPr>
                <w:i/>
                <w:sz w:val="20"/>
                <w:szCs w:val="20"/>
              </w:rPr>
              <w:t>online</w:t>
            </w:r>
            <w:r w:rsidRPr="000D4EB9">
              <w:rPr>
                <w:b/>
                <w:sz w:val="20"/>
                <w:szCs w:val="20"/>
              </w:rPr>
              <w:t xml:space="preserve">  Friday 08 December</w:t>
            </w:r>
          </w:p>
        </w:tc>
      </w:tr>
      <w:tr w:rsidR="007D51EF" w:rsidRPr="000D4EB9" w14:paraId="5AF18D00" w14:textId="77777777" w:rsidTr="00461F61">
        <w:trPr>
          <w:trHeight w:val="474"/>
        </w:trPr>
        <w:tc>
          <w:tcPr>
            <w:tcW w:w="1129" w:type="dxa"/>
          </w:tcPr>
          <w:p w14:paraId="65A93F3E" w14:textId="30CDE27B" w:rsidR="007D51EF" w:rsidRPr="000D4EB9" w:rsidRDefault="007D51EF" w:rsidP="007D51EF">
            <w:pPr>
              <w:jc w:val="center"/>
              <w:rPr>
                <w:sz w:val="20"/>
                <w:szCs w:val="20"/>
              </w:rPr>
            </w:pPr>
            <w:r w:rsidRPr="000D4EB9">
              <w:rPr>
                <w:sz w:val="20"/>
                <w:szCs w:val="20"/>
              </w:rPr>
              <w:t>11/12</w:t>
            </w:r>
          </w:p>
        </w:tc>
        <w:tc>
          <w:tcPr>
            <w:tcW w:w="4536" w:type="dxa"/>
            <w:shd w:val="clear" w:color="auto" w:fill="auto"/>
          </w:tcPr>
          <w:p w14:paraId="28EC1D2B" w14:textId="2DADAD7E" w:rsidR="007D51EF" w:rsidRPr="000D4EB9" w:rsidRDefault="007D51EF" w:rsidP="007D51EF">
            <w:pPr>
              <w:rPr>
                <w:sz w:val="20"/>
                <w:szCs w:val="20"/>
              </w:rPr>
            </w:pPr>
            <w:r w:rsidRPr="000D4EB9">
              <w:rPr>
                <w:sz w:val="20"/>
                <w:szCs w:val="20"/>
              </w:rPr>
              <w:t>Independent Assignment Work</w:t>
            </w:r>
          </w:p>
        </w:tc>
        <w:tc>
          <w:tcPr>
            <w:tcW w:w="2268" w:type="dxa"/>
            <w:shd w:val="clear" w:color="auto" w:fill="auto"/>
          </w:tcPr>
          <w:p w14:paraId="0527C6D4" w14:textId="7D99D5E5" w:rsidR="007D51EF" w:rsidRPr="000D4EB9" w:rsidRDefault="007D51EF" w:rsidP="007D51EF">
            <w:pPr>
              <w:jc w:val="center"/>
              <w:rPr>
                <w:sz w:val="20"/>
                <w:szCs w:val="20"/>
              </w:rPr>
            </w:pPr>
          </w:p>
        </w:tc>
        <w:tc>
          <w:tcPr>
            <w:tcW w:w="6946" w:type="dxa"/>
            <w:shd w:val="clear" w:color="auto" w:fill="auto"/>
          </w:tcPr>
          <w:p w14:paraId="62035C13" w14:textId="59D79233" w:rsidR="007D51EF" w:rsidRPr="000D4EB9" w:rsidRDefault="007D51EF" w:rsidP="007D51EF">
            <w:pPr>
              <w:rPr>
                <w:sz w:val="20"/>
                <w:szCs w:val="20"/>
              </w:rPr>
            </w:pPr>
          </w:p>
        </w:tc>
      </w:tr>
    </w:tbl>
    <w:p w14:paraId="351079DC" w14:textId="277C1679" w:rsidR="00B4183F" w:rsidRPr="000D4EB9" w:rsidRDefault="00461F61">
      <w:pPr>
        <w:rPr>
          <w:sz w:val="20"/>
          <w:szCs w:val="20"/>
        </w:rPr>
      </w:pPr>
      <w:r w:rsidRPr="000D4EB9">
        <w:rPr>
          <w:sz w:val="20"/>
          <w:szCs w:val="20"/>
        </w:rPr>
        <w:br w:type="textWrapping" w:clear="all"/>
      </w:r>
    </w:p>
    <w:p w14:paraId="541FC436" w14:textId="77777777" w:rsidR="001B756D" w:rsidRPr="000D4EB9" w:rsidRDefault="001B756D">
      <w:pPr>
        <w:rPr>
          <w:b/>
        </w:rPr>
      </w:pPr>
      <w:r w:rsidRPr="000D4EB9">
        <w:rPr>
          <w:b/>
        </w:rPr>
        <w:t>Spring term</w:t>
      </w:r>
    </w:p>
    <w:tbl>
      <w:tblPr>
        <w:tblStyle w:val="TableGrid"/>
        <w:tblW w:w="14879" w:type="dxa"/>
        <w:tblLook w:val="04A0" w:firstRow="1" w:lastRow="0" w:firstColumn="1" w:lastColumn="0" w:noHBand="0" w:noVBand="1"/>
      </w:tblPr>
      <w:tblGrid>
        <w:gridCol w:w="1129"/>
        <w:gridCol w:w="4536"/>
        <w:gridCol w:w="2268"/>
        <w:gridCol w:w="6946"/>
      </w:tblGrid>
      <w:tr w:rsidR="00C66FDA" w:rsidRPr="000D4EB9" w14:paraId="641618BA" w14:textId="77777777" w:rsidTr="00C47086">
        <w:trPr>
          <w:trHeight w:val="1033"/>
          <w:tblHeader/>
        </w:trPr>
        <w:tc>
          <w:tcPr>
            <w:tcW w:w="1129" w:type="dxa"/>
            <w:shd w:val="clear" w:color="auto" w:fill="006666"/>
          </w:tcPr>
          <w:p w14:paraId="61B73CE8" w14:textId="77777777" w:rsidR="00C66FDA" w:rsidRPr="00C47086" w:rsidRDefault="00C66FDA" w:rsidP="001B4BEA">
            <w:pPr>
              <w:jc w:val="center"/>
              <w:rPr>
                <w:color w:val="FFFFFF" w:themeColor="background1"/>
                <w:sz w:val="20"/>
                <w:szCs w:val="20"/>
              </w:rPr>
            </w:pPr>
            <w:r w:rsidRPr="00C47086">
              <w:rPr>
                <w:color w:val="FFFFFF" w:themeColor="background1"/>
                <w:sz w:val="20"/>
                <w:szCs w:val="20"/>
              </w:rPr>
              <w:t>Week beg</w:t>
            </w:r>
          </w:p>
        </w:tc>
        <w:tc>
          <w:tcPr>
            <w:tcW w:w="4536" w:type="dxa"/>
            <w:shd w:val="clear" w:color="auto" w:fill="006666"/>
          </w:tcPr>
          <w:p w14:paraId="4DA882B2" w14:textId="77777777" w:rsidR="00C66FDA" w:rsidRPr="00C47086" w:rsidRDefault="00C66FDA" w:rsidP="007D70A5">
            <w:pPr>
              <w:jc w:val="center"/>
              <w:rPr>
                <w:color w:val="FFFFFF" w:themeColor="background1"/>
                <w:sz w:val="20"/>
                <w:szCs w:val="20"/>
              </w:rPr>
            </w:pPr>
            <w:r w:rsidRPr="00C47086">
              <w:rPr>
                <w:color w:val="FFFFFF" w:themeColor="background1"/>
                <w:sz w:val="20"/>
                <w:szCs w:val="20"/>
              </w:rPr>
              <w:t xml:space="preserve">Online Masters course foci </w:t>
            </w:r>
          </w:p>
          <w:p w14:paraId="54AACE84" w14:textId="77777777" w:rsidR="00C66FDA" w:rsidRPr="00C47086" w:rsidRDefault="00C66FDA" w:rsidP="001B4BEA">
            <w:pPr>
              <w:jc w:val="center"/>
              <w:rPr>
                <w:color w:val="FFFFFF" w:themeColor="background1"/>
                <w:sz w:val="20"/>
                <w:szCs w:val="20"/>
              </w:rPr>
            </w:pPr>
          </w:p>
        </w:tc>
        <w:tc>
          <w:tcPr>
            <w:tcW w:w="2268" w:type="dxa"/>
            <w:shd w:val="clear" w:color="auto" w:fill="006666"/>
          </w:tcPr>
          <w:p w14:paraId="37C16E5A" w14:textId="4DB9C71C" w:rsidR="00C66FDA" w:rsidRPr="00C47086" w:rsidRDefault="00643DA7" w:rsidP="001B4BEA">
            <w:pPr>
              <w:jc w:val="center"/>
              <w:rPr>
                <w:color w:val="FFFFFF" w:themeColor="background1"/>
                <w:sz w:val="20"/>
                <w:szCs w:val="20"/>
              </w:rPr>
            </w:pPr>
            <w:r w:rsidRPr="00C47086">
              <w:rPr>
                <w:color w:val="FFFFFF" w:themeColor="background1"/>
                <w:sz w:val="20"/>
                <w:szCs w:val="20"/>
              </w:rPr>
              <w:t>Summative</w:t>
            </w:r>
            <w:r w:rsidR="00C66FDA" w:rsidRPr="00C47086">
              <w:rPr>
                <w:color w:val="FFFFFF" w:themeColor="background1"/>
                <w:sz w:val="20"/>
                <w:szCs w:val="20"/>
              </w:rPr>
              <w:t xml:space="preserve"> assessment*</w:t>
            </w:r>
          </w:p>
        </w:tc>
        <w:tc>
          <w:tcPr>
            <w:tcW w:w="6946" w:type="dxa"/>
            <w:shd w:val="clear" w:color="auto" w:fill="006666"/>
          </w:tcPr>
          <w:p w14:paraId="12B348B7" w14:textId="77777777" w:rsidR="00C66FDA" w:rsidRPr="00C47086" w:rsidRDefault="00C66FDA" w:rsidP="001B4BEA">
            <w:pPr>
              <w:jc w:val="center"/>
              <w:rPr>
                <w:b/>
                <w:color w:val="FFFFFF" w:themeColor="background1"/>
                <w:sz w:val="20"/>
                <w:szCs w:val="20"/>
              </w:rPr>
            </w:pPr>
            <w:r w:rsidRPr="00C47086">
              <w:rPr>
                <w:b/>
                <w:color w:val="FFFFFF" w:themeColor="background1"/>
                <w:sz w:val="20"/>
                <w:szCs w:val="20"/>
              </w:rPr>
              <w:t>School-based training programme</w:t>
            </w:r>
          </w:p>
          <w:p w14:paraId="02F95C0B" w14:textId="77777777" w:rsidR="00C66FDA" w:rsidRPr="00C47086" w:rsidRDefault="00C66FDA" w:rsidP="001B4BEA">
            <w:pPr>
              <w:jc w:val="center"/>
              <w:rPr>
                <w:color w:val="FFFFFF" w:themeColor="background1"/>
                <w:sz w:val="20"/>
                <w:szCs w:val="20"/>
              </w:rPr>
            </w:pPr>
            <w:r w:rsidRPr="00C47086">
              <w:rPr>
                <w:color w:val="FFFFFF" w:themeColor="background1"/>
                <w:sz w:val="20"/>
                <w:szCs w:val="20"/>
              </w:rPr>
              <w:t>Please list here all general training, i.e. behaviour management, assessment, child protection, etc.</w:t>
            </w:r>
          </w:p>
        </w:tc>
      </w:tr>
      <w:tr w:rsidR="00C66FDA" w:rsidRPr="000D4EB9" w14:paraId="44B1930A" w14:textId="77777777" w:rsidTr="00724632">
        <w:trPr>
          <w:trHeight w:val="554"/>
        </w:trPr>
        <w:tc>
          <w:tcPr>
            <w:tcW w:w="1129" w:type="dxa"/>
          </w:tcPr>
          <w:p w14:paraId="0C7B5442" w14:textId="66FD4B4C" w:rsidR="00C66FDA" w:rsidRPr="000D4EB9" w:rsidRDefault="00C66FDA" w:rsidP="00F75E7F">
            <w:pPr>
              <w:jc w:val="center"/>
              <w:rPr>
                <w:sz w:val="20"/>
                <w:szCs w:val="20"/>
              </w:rPr>
            </w:pPr>
            <w:r w:rsidRPr="000D4EB9">
              <w:rPr>
                <w:sz w:val="20"/>
                <w:szCs w:val="20"/>
              </w:rPr>
              <w:t>0</w:t>
            </w:r>
            <w:r w:rsidR="007D51EF" w:rsidRPr="000D4EB9">
              <w:rPr>
                <w:sz w:val="20"/>
                <w:szCs w:val="20"/>
              </w:rPr>
              <w:t>1</w:t>
            </w:r>
            <w:r w:rsidRPr="000D4EB9">
              <w:rPr>
                <w:sz w:val="20"/>
                <w:szCs w:val="20"/>
              </w:rPr>
              <w:t>/01</w:t>
            </w:r>
          </w:p>
        </w:tc>
        <w:tc>
          <w:tcPr>
            <w:tcW w:w="4536" w:type="dxa"/>
            <w:shd w:val="clear" w:color="auto" w:fill="auto"/>
          </w:tcPr>
          <w:p w14:paraId="170A656C" w14:textId="57ACFEBE" w:rsidR="00C66FDA" w:rsidRPr="000D4EB9" w:rsidRDefault="00C66FDA" w:rsidP="007A78AD">
            <w:pPr>
              <w:jc w:val="center"/>
              <w:rPr>
                <w:sz w:val="20"/>
                <w:szCs w:val="20"/>
              </w:rPr>
            </w:pPr>
          </w:p>
        </w:tc>
        <w:tc>
          <w:tcPr>
            <w:tcW w:w="2268" w:type="dxa"/>
            <w:shd w:val="clear" w:color="auto" w:fill="auto"/>
          </w:tcPr>
          <w:p w14:paraId="04E19B6F" w14:textId="588062BA" w:rsidR="00DC04CB" w:rsidRPr="000D4EB9" w:rsidRDefault="00964FFF" w:rsidP="00DE657C">
            <w:pPr>
              <w:jc w:val="center"/>
              <w:rPr>
                <w:sz w:val="20"/>
                <w:szCs w:val="20"/>
              </w:rPr>
            </w:pPr>
            <w:r w:rsidRPr="00A77DC4">
              <w:rPr>
                <w:bCs/>
                <w:sz w:val="20"/>
                <w:szCs w:val="20"/>
              </w:rPr>
              <w:t>Summative SCS assign</w:t>
            </w:r>
            <w:r w:rsidR="00A77DC4" w:rsidRPr="00A77DC4">
              <w:rPr>
                <w:bCs/>
                <w:sz w:val="20"/>
                <w:szCs w:val="20"/>
              </w:rPr>
              <w:t xml:space="preserve">. </w:t>
            </w:r>
            <w:r w:rsidRPr="00A77DC4">
              <w:rPr>
                <w:bCs/>
                <w:sz w:val="20"/>
                <w:szCs w:val="20"/>
              </w:rPr>
              <w:t>due</w:t>
            </w:r>
            <w:r>
              <w:rPr>
                <w:b/>
                <w:sz w:val="20"/>
                <w:szCs w:val="20"/>
              </w:rPr>
              <w:t xml:space="preserve"> </w:t>
            </w:r>
            <w:r w:rsidR="00A77DC4">
              <w:rPr>
                <w:b/>
                <w:sz w:val="20"/>
                <w:szCs w:val="20"/>
              </w:rPr>
              <w:t>Thurs 4 Jan</w:t>
            </w:r>
            <w:r w:rsidR="00AA27F8" w:rsidRPr="000D4EB9">
              <w:rPr>
                <w:b/>
                <w:sz w:val="20"/>
                <w:szCs w:val="20"/>
              </w:rPr>
              <w:t xml:space="preserve"> </w:t>
            </w:r>
          </w:p>
        </w:tc>
        <w:tc>
          <w:tcPr>
            <w:tcW w:w="6946" w:type="dxa"/>
            <w:shd w:val="clear" w:color="auto" w:fill="auto"/>
          </w:tcPr>
          <w:p w14:paraId="5E149178" w14:textId="77777777" w:rsidR="00C66FDA" w:rsidRPr="000D4EB9" w:rsidRDefault="00C66FDA" w:rsidP="001030CD">
            <w:pPr>
              <w:jc w:val="center"/>
              <w:rPr>
                <w:sz w:val="20"/>
                <w:szCs w:val="20"/>
              </w:rPr>
            </w:pPr>
          </w:p>
        </w:tc>
      </w:tr>
      <w:tr w:rsidR="00C66FDA" w:rsidRPr="000D4EB9" w14:paraId="36EDC8FC" w14:textId="77777777" w:rsidTr="00724632">
        <w:trPr>
          <w:trHeight w:val="548"/>
        </w:trPr>
        <w:tc>
          <w:tcPr>
            <w:tcW w:w="1129" w:type="dxa"/>
          </w:tcPr>
          <w:p w14:paraId="6B62C74A" w14:textId="624C8A81" w:rsidR="00C66FDA" w:rsidRPr="000D4EB9" w:rsidRDefault="007328A2" w:rsidP="00F75E7F">
            <w:pPr>
              <w:jc w:val="center"/>
              <w:rPr>
                <w:sz w:val="20"/>
                <w:szCs w:val="20"/>
              </w:rPr>
            </w:pPr>
            <w:r w:rsidRPr="000D4EB9">
              <w:rPr>
                <w:sz w:val="20"/>
                <w:szCs w:val="20"/>
              </w:rPr>
              <w:t>0</w:t>
            </w:r>
            <w:r w:rsidR="007D51EF" w:rsidRPr="000D4EB9">
              <w:rPr>
                <w:sz w:val="20"/>
                <w:szCs w:val="20"/>
              </w:rPr>
              <w:t>8</w:t>
            </w:r>
            <w:r w:rsidR="00C66FDA" w:rsidRPr="000D4EB9">
              <w:rPr>
                <w:sz w:val="20"/>
                <w:szCs w:val="20"/>
              </w:rPr>
              <w:t>/01</w:t>
            </w:r>
          </w:p>
        </w:tc>
        <w:tc>
          <w:tcPr>
            <w:tcW w:w="4536" w:type="dxa"/>
            <w:shd w:val="clear" w:color="auto" w:fill="auto"/>
          </w:tcPr>
          <w:p w14:paraId="664DE98F" w14:textId="77777777" w:rsidR="003A4BB9" w:rsidRPr="000D4EB9" w:rsidRDefault="00F75E7F" w:rsidP="003A4BB9">
            <w:pPr>
              <w:rPr>
                <w:sz w:val="20"/>
                <w:szCs w:val="20"/>
              </w:rPr>
            </w:pPr>
            <w:r w:rsidRPr="000D4EB9">
              <w:rPr>
                <w:i/>
                <w:sz w:val="20"/>
                <w:szCs w:val="20"/>
              </w:rPr>
              <w:t>Topic</w:t>
            </w:r>
            <w:r w:rsidRPr="000D4EB9">
              <w:rPr>
                <w:sz w:val="20"/>
                <w:szCs w:val="20"/>
              </w:rPr>
              <w:t xml:space="preserve">: Evidence-informed practice </w:t>
            </w:r>
          </w:p>
          <w:p w14:paraId="1157E84A" w14:textId="56060C68" w:rsidR="00F75E7F" w:rsidRPr="000D4EB9" w:rsidRDefault="003A4BB9" w:rsidP="003A4BB9">
            <w:pPr>
              <w:rPr>
                <w:sz w:val="20"/>
                <w:szCs w:val="20"/>
              </w:rPr>
            </w:pPr>
            <w:r w:rsidRPr="000D4EB9">
              <w:rPr>
                <w:i/>
                <w:sz w:val="20"/>
                <w:szCs w:val="20"/>
              </w:rPr>
              <w:t>Framework reflection</w:t>
            </w:r>
            <w:r w:rsidRPr="000D4EB9">
              <w:rPr>
                <w:sz w:val="20"/>
                <w:szCs w:val="20"/>
              </w:rPr>
              <w:t>: Interpreting Data</w:t>
            </w:r>
          </w:p>
        </w:tc>
        <w:tc>
          <w:tcPr>
            <w:tcW w:w="2268" w:type="dxa"/>
            <w:shd w:val="clear" w:color="auto" w:fill="auto"/>
          </w:tcPr>
          <w:p w14:paraId="747718F3" w14:textId="219967C8" w:rsidR="00B77029" w:rsidRPr="000D4EB9" w:rsidRDefault="00B77029" w:rsidP="0064089C">
            <w:pPr>
              <w:jc w:val="center"/>
              <w:rPr>
                <w:b/>
                <w:sz w:val="20"/>
                <w:szCs w:val="20"/>
              </w:rPr>
            </w:pPr>
          </w:p>
        </w:tc>
        <w:tc>
          <w:tcPr>
            <w:tcW w:w="6946" w:type="dxa"/>
            <w:shd w:val="clear" w:color="auto" w:fill="auto"/>
          </w:tcPr>
          <w:p w14:paraId="180519B7" w14:textId="77777777" w:rsidR="00C66FDA" w:rsidRPr="000D4EB9" w:rsidRDefault="00C66FDA" w:rsidP="001030CD">
            <w:pPr>
              <w:jc w:val="center"/>
              <w:rPr>
                <w:sz w:val="20"/>
                <w:szCs w:val="20"/>
              </w:rPr>
            </w:pPr>
          </w:p>
        </w:tc>
      </w:tr>
      <w:tr w:rsidR="00C66FDA" w:rsidRPr="000D4EB9" w14:paraId="1E634413" w14:textId="77777777" w:rsidTr="00724632">
        <w:trPr>
          <w:trHeight w:val="556"/>
        </w:trPr>
        <w:tc>
          <w:tcPr>
            <w:tcW w:w="1129" w:type="dxa"/>
          </w:tcPr>
          <w:p w14:paraId="5B442C0F" w14:textId="629E3B73" w:rsidR="00C66FDA" w:rsidRPr="000D4EB9" w:rsidRDefault="007412F8" w:rsidP="00F75E7F">
            <w:pPr>
              <w:jc w:val="center"/>
              <w:rPr>
                <w:sz w:val="20"/>
                <w:szCs w:val="20"/>
              </w:rPr>
            </w:pPr>
            <w:r w:rsidRPr="000D4EB9">
              <w:rPr>
                <w:sz w:val="20"/>
                <w:szCs w:val="20"/>
              </w:rPr>
              <w:t>1</w:t>
            </w:r>
            <w:r w:rsidR="007D51EF" w:rsidRPr="000D4EB9">
              <w:rPr>
                <w:sz w:val="20"/>
                <w:szCs w:val="20"/>
              </w:rPr>
              <w:t>5</w:t>
            </w:r>
            <w:r w:rsidR="00C66FDA" w:rsidRPr="000D4EB9">
              <w:rPr>
                <w:sz w:val="20"/>
                <w:szCs w:val="20"/>
              </w:rPr>
              <w:t>/01</w:t>
            </w:r>
          </w:p>
        </w:tc>
        <w:tc>
          <w:tcPr>
            <w:tcW w:w="4536" w:type="dxa"/>
            <w:shd w:val="clear" w:color="auto" w:fill="auto"/>
          </w:tcPr>
          <w:p w14:paraId="30E5F5B9" w14:textId="77777777" w:rsidR="00F75E7F" w:rsidRPr="000D4EB9" w:rsidRDefault="00F75E7F" w:rsidP="00F75E7F">
            <w:pPr>
              <w:rPr>
                <w:sz w:val="20"/>
                <w:szCs w:val="20"/>
              </w:rPr>
            </w:pPr>
            <w:r w:rsidRPr="000D4EB9">
              <w:rPr>
                <w:i/>
                <w:sz w:val="20"/>
                <w:szCs w:val="20"/>
              </w:rPr>
              <w:t>Topic</w:t>
            </w:r>
            <w:r w:rsidRPr="000D4EB9">
              <w:rPr>
                <w:sz w:val="20"/>
                <w:szCs w:val="20"/>
              </w:rPr>
              <w:t>: Critical reading</w:t>
            </w:r>
          </w:p>
          <w:p w14:paraId="6E8F09FF" w14:textId="2704E01D" w:rsidR="00C66FDA" w:rsidRPr="000D4EB9" w:rsidRDefault="00852BE2" w:rsidP="00F75E7F">
            <w:pPr>
              <w:rPr>
                <w:b/>
                <w:color w:val="000000" w:themeColor="text1"/>
                <w:sz w:val="20"/>
                <w:szCs w:val="20"/>
              </w:rPr>
            </w:pPr>
            <w:r w:rsidRPr="000D4EB9">
              <w:rPr>
                <w:i/>
                <w:sz w:val="20"/>
                <w:szCs w:val="20"/>
              </w:rPr>
              <w:t>Formative</w:t>
            </w:r>
            <w:r w:rsidR="00F75E7F" w:rsidRPr="000D4EB9">
              <w:rPr>
                <w:i/>
                <w:sz w:val="20"/>
                <w:szCs w:val="20"/>
              </w:rPr>
              <w:t xml:space="preserve"> EPS Assignment</w:t>
            </w:r>
          </w:p>
        </w:tc>
        <w:tc>
          <w:tcPr>
            <w:tcW w:w="2268" w:type="dxa"/>
            <w:shd w:val="clear" w:color="auto" w:fill="auto"/>
          </w:tcPr>
          <w:p w14:paraId="007F6ECF" w14:textId="24E9DFB4" w:rsidR="00C66FDA" w:rsidRPr="000D4EB9" w:rsidRDefault="007D51EF" w:rsidP="001030CD">
            <w:pPr>
              <w:jc w:val="center"/>
              <w:rPr>
                <w:sz w:val="20"/>
                <w:szCs w:val="20"/>
              </w:rPr>
            </w:pPr>
            <w:r w:rsidRPr="000D4EB9">
              <w:rPr>
                <w:sz w:val="20"/>
                <w:szCs w:val="20"/>
              </w:rPr>
              <w:t xml:space="preserve">UVT2 visit window opens </w:t>
            </w:r>
            <w:r w:rsidRPr="000D4EB9">
              <w:rPr>
                <w:b/>
                <w:sz w:val="20"/>
                <w:szCs w:val="20"/>
              </w:rPr>
              <w:t>Monday 15 January</w:t>
            </w:r>
          </w:p>
        </w:tc>
        <w:tc>
          <w:tcPr>
            <w:tcW w:w="6946" w:type="dxa"/>
            <w:shd w:val="clear" w:color="auto" w:fill="auto"/>
          </w:tcPr>
          <w:p w14:paraId="33CA9AE5" w14:textId="77777777" w:rsidR="00C66FDA" w:rsidRPr="000D4EB9" w:rsidRDefault="00C66FDA" w:rsidP="001030CD">
            <w:pPr>
              <w:jc w:val="center"/>
              <w:rPr>
                <w:sz w:val="20"/>
                <w:szCs w:val="20"/>
              </w:rPr>
            </w:pPr>
          </w:p>
        </w:tc>
      </w:tr>
      <w:tr w:rsidR="00C66FDA" w:rsidRPr="000D4EB9" w14:paraId="5E74B144" w14:textId="77777777" w:rsidTr="00724632">
        <w:trPr>
          <w:trHeight w:val="705"/>
        </w:trPr>
        <w:tc>
          <w:tcPr>
            <w:tcW w:w="1129" w:type="dxa"/>
          </w:tcPr>
          <w:p w14:paraId="613753B5" w14:textId="32C47E82" w:rsidR="00C66FDA" w:rsidRPr="000D4EB9" w:rsidRDefault="007412F8" w:rsidP="00F75E7F">
            <w:pPr>
              <w:jc w:val="center"/>
              <w:rPr>
                <w:sz w:val="20"/>
                <w:szCs w:val="20"/>
              </w:rPr>
            </w:pPr>
            <w:r w:rsidRPr="000D4EB9">
              <w:rPr>
                <w:sz w:val="20"/>
                <w:szCs w:val="20"/>
              </w:rPr>
              <w:t>2</w:t>
            </w:r>
            <w:r w:rsidR="007D51EF" w:rsidRPr="000D4EB9">
              <w:rPr>
                <w:sz w:val="20"/>
                <w:szCs w:val="20"/>
              </w:rPr>
              <w:t>2</w:t>
            </w:r>
            <w:r w:rsidR="00C66FDA" w:rsidRPr="000D4EB9">
              <w:rPr>
                <w:sz w:val="20"/>
                <w:szCs w:val="20"/>
              </w:rPr>
              <w:t>/01</w:t>
            </w:r>
          </w:p>
        </w:tc>
        <w:tc>
          <w:tcPr>
            <w:tcW w:w="4536" w:type="dxa"/>
            <w:shd w:val="clear" w:color="auto" w:fill="auto"/>
          </w:tcPr>
          <w:p w14:paraId="77D67183" w14:textId="35DF968A" w:rsidR="003B3DD3" w:rsidRPr="000D4EB9" w:rsidRDefault="00D470AE" w:rsidP="003B3DD3">
            <w:pPr>
              <w:rPr>
                <w:b/>
                <w:sz w:val="20"/>
                <w:szCs w:val="20"/>
              </w:rPr>
            </w:pPr>
            <w:r w:rsidRPr="000D4EB9">
              <w:rPr>
                <w:b/>
                <w:sz w:val="20"/>
                <w:szCs w:val="20"/>
              </w:rPr>
              <w:t xml:space="preserve">Seminar Day 4: </w:t>
            </w:r>
            <w:r w:rsidR="003B3DD3" w:rsidRPr="000D4EB9">
              <w:rPr>
                <w:b/>
                <w:sz w:val="20"/>
                <w:szCs w:val="20"/>
              </w:rPr>
              <w:t>Investigating Pupil Learning</w:t>
            </w:r>
            <w:r w:rsidR="001D079C">
              <w:rPr>
                <w:b/>
                <w:sz w:val="20"/>
                <w:szCs w:val="20"/>
              </w:rPr>
              <w:t>; Developing as a Professional</w:t>
            </w:r>
          </w:p>
          <w:p w14:paraId="3C0FF217" w14:textId="5A75603D" w:rsidR="00D470AE" w:rsidRPr="000D4EB9" w:rsidRDefault="00D470AE" w:rsidP="003B3DD3">
            <w:pPr>
              <w:rPr>
                <w:b/>
                <w:sz w:val="20"/>
                <w:szCs w:val="20"/>
              </w:rPr>
            </w:pPr>
          </w:p>
        </w:tc>
        <w:tc>
          <w:tcPr>
            <w:tcW w:w="2268" w:type="dxa"/>
            <w:shd w:val="clear" w:color="auto" w:fill="auto"/>
          </w:tcPr>
          <w:p w14:paraId="4AC738AB" w14:textId="5B9A7E4E" w:rsidR="00C66FDA" w:rsidRPr="000D4EB9" w:rsidRDefault="00C66FDA" w:rsidP="001030CD">
            <w:pPr>
              <w:jc w:val="center"/>
              <w:rPr>
                <w:sz w:val="20"/>
                <w:szCs w:val="20"/>
              </w:rPr>
            </w:pPr>
          </w:p>
        </w:tc>
        <w:tc>
          <w:tcPr>
            <w:tcW w:w="6946" w:type="dxa"/>
            <w:shd w:val="clear" w:color="auto" w:fill="auto"/>
          </w:tcPr>
          <w:p w14:paraId="57D5C991" w14:textId="4BABE9A3" w:rsidR="00C66FDA" w:rsidRPr="000D4EB9" w:rsidRDefault="00D470AE" w:rsidP="003B3DD3">
            <w:pPr>
              <w:jc w:val="center"/>
              <w:rPr>
                <w:sz w:val="20"/>
                <w:szCs w:val="20"/>
              </w:rPr>
            </w:pPr>
            <w:r w:rsidRPr="000D4EB9">
              <w:rPr>
                <w:sz w:val="20"/>
                <w:szCs w:val="20"/>
              </w:rPr>
              <w:t>Trainees are required to attend Seminar Day 4</w:t>
            </w:r>
            <w:r w:rsidRPr="000D4EB9">
              <w:rPr>
                <w:b/>
                <w:sz w:val="20"/>
                <w:szCs w:val="20"/>
              </w:rPr>
              <w:t xml:space="preserve"> </w:t>
            </w:r>
            <w:r w:rsidRPr="000D4EB9">
              <w:rPr>
                <w:i/>
                <w:sz w:val="20"/>
                <w:szCs w:val="20"/>
              </w:rPr>
              <w:t>online</w:t>
            </w:r>
            <w:r w:rsidRPr="000D4EB9">
              <w:rPr>
                <w:b/>
                <w:sz w:val="20"/>
                <w:szCs w:val="20"/>
              </w:rPr>
              <w:t xml:space="preserve">  </w:t>
            </w:r>
            <w:r w:rsidR="00AD6E60" w:rsidRPr="000D4EB9">
              <w:rPr>
                <w:b/>
                <w:sz w:val="20"/>
                <w:szCs w:val="20"/>
              </w:rPr>
              <w:t>Friday 26th January</w:t>
            </w:r>
          </w:p>
        </w:tc>
      </w:tr>
      <w:tr w:rsidR="00F220DC" w:rsidRPr="000D4EB9" w14:paraId="12F47A60" w14:textId="77777777" w:rsidTr="00852BE2">
        <w:tc>
          <w:tcPr>
            <w:tcW w:w="1129" w:type="dxa"/>
          </w:tcPr>
          <w:p w14:paraId="3DC16EB2" w14:textId="32ADA19B" w:rsidR="00F220DC" w:rsidRPr="000D4EB9" w:rsidRDefault="007D51EF" w:rsidP="00F75E7F">
            <w:pPr>
              <w:jc w:val="center"/>
              <w:rPr>
                <w:sz w:val="20"/>
                <w:szCs w:val="20"/>
              </w:rPr>
            </w:pPr>
            <w:r w:rsidRPr="000D4EB9">
              <w:rPr>
                <w:sz w:val="20"/>
                <w:szCs w:val="20"/>
              </w:rPr>
              <w:t>29</w:t>
            </w:r>
            <w:r w:rsidR="00F75E7F" w:rsidRPr="000D4EB9">
              <w:rPr>
                <w:sz w:val="20"/>
                <w:szCs w:val="20"/>
              </w:rPr>
              <w:t>/01</w:t>
            </w:r>
          </w:p>
        </w:tc>
        <w:tc>
          <w:tcPr>
            <w:tcW w:w="4536" w:type="dxa"/>
            <w:shd w:val="clear" w:color="auto" w:fill="auto"/>
          </w:tcPr>
          <w:p w14:paraId="242A8359" w14:textId="77777777" w:rsidR="00AA27F8" w:rsidRPr="000D4EB9" w:rsidRDefault="00AA27F8" w:rsidP="00AA27F8">
            <w:pPr>
              <w:rPr>
                <w:sz w:val="20"/>
                <w:szCs w:val="20"/>
              </w:rPr>
            </w:pPr>
            <w:r w:rsidRPr="000D4EB9">
              <w:rPr>
                <w:i/>
                <w:sz w:val="20"/>
                <w:szCs w:val="20"/>
              </w:rPr>
              <w:t>Topic</w:t>
            </w:r>
            <w:r w:rsidRPr="000D4EB9">
              <w:rPr>
                <w:sz w:val="20"/>
                <w:szCs w:val="20"/>
              </w:rPr>
              <w:t>: SEND I; policy and understanding individual needs</w:t>
            </w:r>
          </w:p>
          <w:p w14:paraId="1469A933" w14:textId="410934C8" w:rsidR="009C1624" w:rsidRPr="000D4EB9" w:rsidRDefault="00AA27F8" w:rsidP="00AA27F8">
            <w:pPr>
              <w:rPr>
                <w:i/>
                <w:sz w:val="20"/>
                <w:szCs w:val="20"/>
              </w:rPr>
            </w:pPr>
            <w:r w:rsidRPr="000D4EB9">
              <w:rPr>
                <w:i/>
                <w:sz w:val="20"/>
                <w:szCs w:val="20"/>
              </w:rPr>
              <w:t>Framework reflection</w:t>
            </w:r>
            <w:r w:rsidRPr="000D4EB9">
              <w:rPr>
                <w:sz w:val="20"/>
                <w:szCs w:val="20"/>
              </w:rPr>
              <w:t>: SEND</w:t>
            </w:r>
          </w:p>
        </w:tc>
        <w:tc>
          <w:tcPr>
            <w:tcW w:w="2268" w:type="dxa"/>
            <w:shd w:val="clear" w:color="auto" w:fill="auto"/>
          </w:tcPr>
          <w:p w14:paraId="348CD6C8" w14:textId="550C4376" w:rsidR="00C31937" w:rsidRPr="000D4EB9" w:rsidRDefault="00A77DC4" w:rsidP="00AA27F8">
            <w:pPr>
              <w:jc w:val="center"/>
              <w:rPr>
                <w:sz w:val="20"/>
                <w:szCs w:val="20"/>
              </w:rPr>
            </w:pPr>
            <w:r>
              <w:rPr>
                <w:sz w:val="20"/>
                <w:szCs w:val="20"/>
              </w:rPr>
              <w:t xml:space="preserve">Formative EPS assign. due </w:t>
            </w:r>
            <w:r>
              <w:rPr>
                <w:b/>
                <w:bCs/>
                <w:sz w:val="20"/>
                <w:szCs w:val="20"/>
              </w:rPr>
              <w:t>Mon</w:t>
            </w:r>
            <w:r w:rsidRPr="00964FFF">
              <w:rPr>
                <w:b/>
                <w:bCs/>
                <w:sz w:val="20"/>
                <w:szCs w:val="20"/>
              </w:rPr>
              <w:t xml:space="preserve"> </w:t>
            </w:r>
            <w:r>
              <w:rPr>
                <w:b/>
                <w:bCs/>
                <w:sz w:val="20"/>
                <w:szCs w:val="20"/>
              </w:rPr>
              <w:t>29</w:t>
            </w:r>
            <w:r w:rsidRPr="00964FFF">
              <w:rPr>
                <w:b/>
                <w:bCs/>
                <w:sz w:val="20"/>
                <w:szCs w:val="20"/>
              </w:rPr>
              <w:t xml:space="preserve"> </w:t>
            </w:r>
            <w:r>
              <w:rPr>
                <w:b/>
                <w:bCs/>
                <w:sz w:val="20"/>
                <w:szCs w:val="20"/>
              </w:rPr>
              <w:t>Jan</w:t>
            </w:r>
          </w:p>
        </w:tc>
        <w:tc>
          <w:tcPr>
            <w:tcW w:w="6946" w:type="dxa"/>
            <w:shd w:val="clear" w:color="auto" w:fill="auto"/>
          </w:tcPr>
          <w:p w14:paraId="1A18748D" w14:textId="3ADF9BF7" w:rsidR="00F220DC" w:rsidRPr="000D4EB9" w:rsidRDefault="00F220DC" w:rsidP="001030CD">
            <w:pPr>
              <w:jc w:val="center"/>
              <w:rPr>
                <w:sz w:val="20"/>
                <w:szCs w:val="20"/>
              </w:rPr>
            </w:pPr>
          </w:p>
        </w:tc>
      </w:tr>
      <w:tr w:rsidR="00C66FDA" w:rsidRPr="000D4EB9" w14:paraId="5232775D" w14:textId="77777777" w:rsidTr="00852BE2">
        <w:tc>
          <w:tcPr>
            <w:tcW w:w="1129" w:type="dxa"/>
          </w:tcPr>
          <w:p w14:paraId="48076A73" w14:textId="6A817A0B" w:rsidR="00C66FDA" w:rsidRPr="000D4EB9" w:rsidRDefault="008F5C0B" w:rsidP="00F75E7F">
            <w:pPr>
              <w:jc w:val="center"/>
              <w:rPr>
                <w:sz w:val="20"/>
                <w:szCs w:val="20"/>
              </w:rPr>
            </w:pPr>
            <w:r w:rsidRPr="000D4EB9">
              <w:rPr>
                <w:sz w:val="20"/>
                <w:szCs w:val="20"/>
              </w:rPr>
              <w:t>0</w:t>
            </w:r>
            <w:r w:rsidR="007D51EF" w:rsidRPr="000D4EB9">
              <w:rPr>
                <w:sz w:val="20"/>
                <w:szCs w:val="20"/>
              </w:rPr>
              <w:t>5</w:t>
            </w:r>
            <w:r w:rsidR="00C66FDA" w:rsidRPr="000D4EB9">
              <w:rPr>
                <w:sz w:val="20"/>
                <w:szCs w:val="20"/>
              </w:rPr>
              <w:t>/02</w:t>
            </w:r>
          </w:p>
        </w:tc>
        <w:tc>
          <w:tcPr>
            <w:tcW w:w="4536" w:type="dxa"/>
            <w:shd w:val="clear" w:color="auto" w:fill="auto"/>
          </w:tcPr>
          <w:p w14:paraId="0B6CE79E" w14:textId="77777777" w:rsidR="000E1D71" w:rsidRPr="000D4EB9" w:rsidRDefault="000E1D71" w:rsidP="000E1D71">
            <w:pPr>
              <w:rPr>
                <w:sz w:val="20"/>
                <w:szCs w:val="20"/>
              </w:rPr>
            </w:pPr>
            <w:r w:rsidRPr="000D4EB9">
              <w:rPr>
                <w:i/>
                <w:sz w:val="20"/>
                <w:szCs w:val="20"/>
              </w:rPr>
              <w:t xml:space="preserve">Topic: </w:t>
            </w:r>
            <w:r w:rsidRPr="000D4EB9">
              <w:rPr>
                <w:sz w:val="20"/>
                <w:szCs w:val="20"/>
              </w:rPr>
              <w:t>SEND II: Adaptive Teaching</w:t>
            </w:r>
          </w:p>
          <w:p w14:paraId="4B344482" w14:textId="69741BD5" w:rsidR="00C66FDA" w:rsidRPr="000D4EB9" w:rsidRDefault="00C66FDA" w:rsidP="007412F8">
            <w:pPr>
              <w:rPr>
                <w:sz w:val="20"/>
                <w:szCs w:val="20"/>
              </w:rPr>
            </w:pPr>
          </w:p>
        </w:tc>
        <w:tc>
          <w:tcPr>
            <w:tcW w:w="2268" w:type="dxa"/>
            <w:shd w:val="clear" w:color="auto" w:fill="auto"/>
          </w:tcPr>
          <w:p w14:paraId="2F34F9B5" w14:textId="0E5ADB0B" w:rsidR="00C66FDA" w:rsidRPr="000D4EB9" w:rsidRDefault="00C66FDA" w:rsidP="007412F8">
            <w:pPr>
              <w:jc w:val="center"/>
              <w:rPr>
                <w:sz w:val="20"/>
                <w:szCs w:val="20"/>
              </w:rPr>
            </w:pPr>
          </w:p>
        </w:tc>
        <w:tc>
          <w:tcPr>
            <w:tcW w:w="6946" w:type="dxa"/>
            <w:shd w:val="clear" w:color="auto" w:fill="auto"/>
          </w:tcPr>
          <w:p w14:paraId="1E5C5D5D" w14:textId="393D9BC4" w:rsidR="00C66FDA" w:rsidRPr="000D4EB9" w:rsidRDefault="00C66FDA" w:rsidP="00852BE2">
            <w:pPr>
              <w:rPr>
                <w:b/>
                <w:sz w:val="20"/>
                <w:szCs w:val="20"/>
              </w:rPr>
            </w:pPr>
          </w:p>
        </w:tc>
      </w:tr>
      <w:tr w:rsidR="00C66FDA" w:rsidRPr="000D4EB9" w14:paraId="7FD73573" w14:textId="77777777" w:rsidTr="00C47086">
        <w:trPr>
          <w:trHeight w:val="448"/>
        </w:trPr>
        <w:tc>
          <w:tcPr>
            <w:tcW w:w="1129" w:type="dxa"/>
            <w:shd w:val="clear" w:color="auto" w:fill="006666"/>
          </w:tcPr>
          <w:p w14:paraId="751A15EE" w14:textId="58699256" w:rsidR="00C66FDA" w:rsidRPr="00C47086" w:rsidRDefault="007412F8" w:rsidP="00F75E7F">
            <w:pPr>
              <w:jc w:val="center"/>
              <w:rPr>
                <w:color w:val="FFFFFF" w:themeColor="background1"/>
                <w:sz w:val="20"/>
                <w:szCs w:val="20"/>
              </w:rPr>
            </w:pPr>
            <w:r w:rsidRPr="00C47086">
              <w:rPr>
                <w:color w:val="FFFFFF" w:themeColor="background1"/>
                <w:sz w:val="20"/>
                <w:szCs w:val="20"/>
              </w:rPr>
              <w:lastRenderedPageBreak/>
              <w:t>1</w:t>
            </w:r>
            <w:r w:rsidR="007D51EF" w:rsidRPr="00C47086">
              <w:rPr>
                <w:color w:val="FFFFFF" w:themeColor="background1"/>
                <w:sz w:val="20"/>
                <w:szCs w:val="20"/>
              </w:rPr>
              <w:t>2</w:t>
            </w:r>
            <w:r w:rsidR="00C66FDA" w:rsidRPr="00C47086">
              <w:rPr>
                <w:color w:val="FFFFFF" w:themeColor="background1"/>
                <w:sz w:val="20"/>
                <w:szCs w:val="20"/>
              </w:rPr>
              <w:t>/02</w:t>
            </w:r>
          </w:p>
        </w:tc>
        <w:tc>
          <w:tcPr>
            <w:tcW w:w="13750" w:type="dxa"/>
            <w:gridSpan w:val="3"/>
            <w:shd w:val="clear" w:color="auto" w:fill="006666"/>
          </w:tcPr>
          <w:p w14:paraId="4A55F181" w14:textId="77777777" w:rsidR="00C66FDA" w:rsidRPr="00C47086" w:rsidRDefault="00C66FDA" w:rsidP="00003E1B">
            <w:pPr>
              <w:jc w:val="center"/>
              <w:rPr>
                <w:color w:val="FFFFFF" w:themeColor="background1"/>
                <w:sz w:val="20"/>
                <w:szCs w:val="20"/>
              </w:rPr>
            </w:pPr>
            <w:r w:rsidRPr="00C47086">
              <w:rPr>
                <w:b/>
                <w:color w:val="FFFFFF" w:themeColor="background1"/>
                <w:sz w:val="20"/>
                <w:szCs w:val="20"/>
              </w:rPr>
              <w:t xml:space="preserve">Half Term  </w:t>
            </w:r>
          </w:p>
        </w:tc>
      </w:tr>
      <w:tr w:rsidR="007412F8" w:rsidRPr="000D4EB9" w14:paraId="0E16C78F" w14:textId="77777777" w:rsidTr="0047753D">
        <w:tc>
          <w:tcPr>
            <w:tcW w:w="1129" w:type="dxa"/>
          </w:tcPr>
          <w:p w14:paraId="7D60C248" w14:textId="064F7198" w:rsidR="007412F8" w:rsidRPr="000D4EB9" w:rsidRDefault="007D51EF" w:rsidP="00F75E7F">
            <w:pPr>
              <w:jc w:val="center"/>
              <w:rPr>
                <w:sz w:val="20"/>
                <w:szCs w:val="20"/>
              </w:rPr>
            </w:pPr>
            <w:r w:rsidRPr="000D4EB9">
              <w:rPr>
                <w:sz w:val="20"/>
                <w:szCs w:val="20"/>
              </w:rPr>
              <w:t>19</w:t>
            </w:r>
            <w:r w:rsidR="007412F8" w:rsidRPr="000D4EB9">
              <w:rPr>
                <w:sz w:val="20"/>
                <w:szCs w:val="20"/>
              </w:rPr>
              <w:t>/02</w:t>
            </w:r>
          </w:p>
        </w:tc>
        <w:tc>
          <w:tcPr>
            <w:tcW w:w="4536" w:type="dxa"/>
            <w:shd w:val="clear" w:color="auto" w:fill="auto"/>
          </w:tcPr>
          <w:p w14:paraId="265C9F76" w14:textId="77777777" w:rsidR="000E1D71" w:rsidRPr="000D4EB9" w:rsidRDefault="000E1D71" w:rsidP="000E1D71">
            <w:pPr>
              <w:rPr>
                <w:sz w:val="20"/>
                <w:szCs w:val="20"/>
              </w:rPr>
            </w:pPr>
            <w:r w:rsidRPr="000D4EB9">
              <w:rPr>
                <w:i/>
                <w:sz w:val="20"/>
                <w:szCs w:val="20"/>
              </w:rPr>
              <w:t>Topic</w:t>
            </w:r>
            <w:r w:rsidRPr="000D4EB9">
              <w:rPr>
                <w:sz w:val="20"/>
                <w:szCs w:val="20"/>
              </w:rPr>
              <w:t>: EAL</w:t>
            </w:r>
          </w:p>
          <w:p w14:paraId="040A3381" w14:textId="4A5E269E" w:rsidR="007412F8" w:rsidRPr="000D4EB9" w:rsidRDefault="000E1D71" w:rsidP="000E1D71">
            <w:pPr>
              <w:rPr>
                <w:i/>
                <w:sz w:val="20"/>
                <w:szCs w:val="20"/>
              </w:rPr>
            </w:pPr>
            <w:r w:rsidRPr="000D4EB9">
              <w:rPr>
                <w:i/>
                <w:sz w:val="20"/>
                <w:szCs w:val="20"/>
              </w:rPr>
              <w:t xml:space="preserve">Framework reflection: </w:t>
            </w:r>
            <w:r w:rsidRPr="000D4EB9">
              <w:rPr>
                <w:sz w:val="20"/>
                <w:szCs w:val="20"/>
              </w:rPr>
              <w:t>EAL</w:t>
            </w:r>
          </w:p>
        </w:tc>
        <w:tc>
          <w:tcPr>
            <w:tcW w:w="2268" w:type="dxa"/>
            <w:shd w:val="clear" w:color="auto" w:fill="auto"/>
          </w:tcPr>
          <w:p w14:paraId="16668C58" w14:textId="53ADEC4F" w:rsidR="007412F8" w:rsidRPr="000D4EB9" w:rsidRDefault="007D51EF" w:rsidP="001030CD">
            <w:pPr>
              <w:jc w:val="center"/>
              <w:rPr>
                <w:b/>
                <w:sz w:val="20"/>
                <w:szCs w:val="20"/>
              </w:rPr>
            </w:pPr>
            <w:r w:rsidRPr="000D4EB9">
              <w:rPr>
                <w:sz w:val="20"/>
                <w:szCs w:val="20"/>
              </w:rPr>
              <w:t xml:space="preserve">UVT2 visit window closes </w:t>
            </w:r>
            <w:r w:rsidRPr="000D4EB9">
              <w:rPr>
                <w:b/>
                <w:sz w:val="20"/>
                <w:szCs w:val="20"/>
              </w:rPr>
              <w:t xml:space="preserve">Friday 23 February </w:t>
            </w:r>
          </w:p>
        </w:tc>
        <w:tc>
          <w:tcPr>
            <w:tcW w:w="6946" w:type="dxa"/>
            <w:shd w:val="clear" w:color="auto" w:fill="auto"/>
          </w:tcPr>
          <w:p w14:paraId="7722D373" w14:textId="77777777" w:rsidR="007412F8" w:rsidRPr="000D4EB9" w:rsidRDefault="007412F8" w:rsidP="001030CD">
            <w:pPr>
              <w:jc w:val="center"/>
              <w:rPr>
                <w:sz w:val="20"/>
                <w:szCs w:val="20"/>
              </w:rPr>
            </w:pPr>
          </w:p>
        </w:tc>
      </w:tr>
      <w:tr w:rsidR="00C66FDA" w:rsidRPr="000D4EB9" w14:paraId="255CB24E" w14:textId="77777777" w:rsidTr="0047753D">
        <w:tc>
          <w:tcPr>
            <w:tcW w:w="1129" w:type="dxa"/>
          </w:tcPr>
          <w:p w14:paraId="7E2A6CB7" w14:textId="2460EFEF" w:rsidR="00C66FDA" w:rsidRPr="000D4EB9" w:rsidRDefault="007412F8" w:rsidP="00F75E7F">
            <w:pPr>
              <w:jc w:val="center"/>
              <w:rPr>
                <w:sz w:val="20"/>
                <w:szCs w:val="20"/>
              </w:rPr>
            </w:pPr>
            <w:r w:rsidRPr="000D4EB9">
              <w:rPr>
                <w:sz w:val="20"/>
                <w:szCs w:val="20"/>
              </w:rPr>
              <w:t>2</w:t>
            </w:r>
            <w:r w:rsidR="007D51EF" w:rsidRPr="000D4EB9">
              <w:rPr>
                <w:sz w:val="20"/>
                <w:szCs w:val="20"/>
              </w:rPr>
              <w:t>6</w:t>
            </w:r>
            <w:r w:rsidR="00C66FDA" w:rsidRPr="000D4EB9">
              <w:rPr>
                <w:sz w:val="20"/>
                <w:szCs w:val="20"/>
              </w:rPr>
              <w:t>/02</w:t>
            </w:r>
          </w:p>
        </w:tc>
        <w:tc>
          <w:tcPr>
            <w:tcW w:w="4536" w:type="dxa"/>
            <w:shd w:val="clear" w:color="auto" w:fill="auto"/>
          </w:tcPr>
          <w:p w14:paraId="56667C27" w14:textId="2BF73EC7" w:rsidR="007D51EF" w:rsidRPr="000D4EB9" w:rsidRDefault="007412F8" w:rsidP="007D51EF">
            <w:pPr>
              <w:rPr>
                <w:sz w:val="20"/>
                <w:szCs w:val="20"/>
              </w:rPr>
            </w:pPr>
            <w:r w:rsidRPr="000D4EB9">
              <w:rPr>
                <w:sz w:val="20"/>
                <w:szCs w:val="20"/>
              </w:rPr>
              <w:t>Independent assignment work</w:t>
            </w:r>
            <w:r w:rsidR="007D51EF" w:rsidRPr="000D4EB9">
              <w:rPr>
                <w:sz w:val="20"/>
                <w:szCs w:val="20"/>
              </w:rPr>
              <w:t xml:space="preserve"> or work on SEND/EAL frameworks</w:t>
            </w:r>
          </w:p>
        </w:tc>
        <w:tc>
          <w:tcPr>
            <w:tcW w:w="2268" w:type="dxa"/>
            <w:shd w:val="clear" w:color="auto" w:fill="auto"/>
          </w:tcPr>
          <w:p w14:paraId="34B5CFFE" w14:textId="78C4CEDE" w:rsidR="00C66FDA" w:rsidRPr="000D4EB9" w:rsidRDefault="00C66FDA" w:rsidP="001030CD">
            <w:pPr>
              <w:jc w:val="center"/>
              <w:rPr>
                <w:b/>
                <w:sz w:val="20"/>
                <w:szCs w:val="20"/>
              </w:rPr>
            </w:pPr>
          </w:p>
        </w:tc>
        <w:tc>
          <w:tcPr>
            <w:tcW w:w="6946" w:type="dxa"/>
            <w:shd w:val="clear" w:color="auto" w:fill="auto"/>
          </w:tcPr>
          <w:p w14:paraId="3DF9055C" w14:textId="77777777" w:rsidR="00C66FDA" w:rsidRPr="000D4EB9" w:rsidRDefault="00C66FDA" w:rsidP="001030CD">
            <w:pPr>
              <w:jc w:val="center"/>
              <w:rPr>
                <w:sz w:val="20"/>
                <w:szCs w:val="20"/>
              </w:rPr>
            </w:pPr>
          </w:p>
        </w:tc>
      </w:tr>
      <w:tr w:rsidR="00C66FDA" w:rsidRPr="000D4EB9" w14:paraId="1EB41716" w14:textId="77777777" w:rsidTr="0047753D">
        <w:tc>
          <w:tcPr>
            <w:tcW w:w="1129" w:type="dxa"/>
          </w:tcPr>
          <w:p w14:paraId="703124E3" w14:textId="238DF7BD" w:rsidR="00C66FDA" w:rsidRPr="000D4EB9" w:rsidRDefault="00C66FDA" w:rsidP="00F75E7F">
            <w:pPr>
              <w:jc w:val="center"/>
              <w:rPr>
                <w:sz w:val="20"/>
                <w:szCs w:val="20"/>
              </w:rPr>
            </w:pPr>
            <w:r w:rsidRPr="000D4EB9">
              <w:rPr>
                <w:sz w:val="20"/>
                <w:szCs w:val="20"/>
              </w:rPr>
              <w:t>0</w:t>
            </w:r>
            <w:r w:rsidR="007D51EF" w:rsidRPr="000D4EB9">
              <w:rPr>
                <w:sz w:val="20"/>
                <w:szCs w:val="20"/>
              </w:rPr>
              <w:t>4</w:t>
            </w:r>
            <w:r w:rsidRPr="000D4EB9">
              <w:rPr>
                <w:sz w:val="20"/>
                <w:szCs w:val="20"/>
              </w:rPr>
              <w:t>/03</w:t>
            </w:r>
          </w:p>
        </w:tc>
        <w:tc>
          <w:tcPr>
            <w:tcW w:w="4536" w:type="dxa"/>
            <w:shd w:val="clear" w:color="auto" w:fill="auto"/>
          </w:tcPr>
          <w:p w14:paraId="2CD1706C" w14:textId="72615F60" w:rsidR="007412F8" w:rsidRPr="000D4EB9" w:rsidRDefault="007412F8" w:rsidP="007412F8">
            <w:pPr>
              <w:rPr>
                <w:sz w:val="20"/>
                <w:szCs w:val="20"/>
              </w:rPr>
            </w:pPr>
            <w:r w:rsidRPr="000D4EB9">
              <w:rPr>
                <w:i/>
                <w:sz w:val="20"/>
                <w:szCs w:val="20"/>
              </w:rPr>
              <w:t xml:space="preserve">Topic: </w:t>
            </w:r>
            <w:r w:rsidRPr="000D4EB9">
              <w:rPr>
                <w:sz w:val="20"/>
                <w:szCs w:val="20"/>
              </w:rPr>
              <w:t>Summative Assessment and Use of Data</w:t>
            </w:r>
          </w:p>
          <w:p w14:paraId="2E725BA9" w14:textId="205184D3" w:rsidR="003A4BB9" w:rsidRPr="000D4EB9" w:rsidRDefault="003A4BB9" w:rsidP="007412F8">
            <w:pPr>
              <w:rPr>
                <w:b/>
                <w:sz w:val="20"/>
                <w:szCs w:val="20"/>
              </w:rPr>
            </w:pPr>
          </w:p>
        </w:tc>
        <w:tc>
          <w:tcPr>
            <w:tcW w:w="2268" w:type="dxa"/>
            <w:shd w:val="clear" w:color="auto" w:fill="auto"/>
          </w:tcPr>
          <w:p w14:paraId="21A2D129" w14:textId="77777777" w:rsidR="0064089C" w:rsidRPr="000D4EB9" w:rsidRDefault="0064089C" w:rsidP="003B3DD3">
            <w:pPr>
              <w:jc w:val="center"/>
              <w:rPr>
                <w:b/>
                <w:sz w:val="20"/>
                <w:szCs w:val="20"/>
              </w:rPr>
            </w:pPr>
            <w:r w:rsidRPr="000D4EB9">
              <w:rPr>
                <w:sz w:val="20"/>
                <w:szCs w:val="20"/>
              </w:rPr>
              <w:t>CP FRAP</w:t>
            </w:r>
            <w:r w:rsidR="00235E69" w:rsidRPr="000D4EB9">
              <w:rPr>
                <w:sz w:val="20"/>
                <w:szCs w:val="20"/>
              </w:rPr>
              <w:t xml:space="preserve"> Deadline</w:t>
            </w:r>
          </w:p>
          <w:p w14:paraId="0B221FD1" w14:textId="35E4C9EE" w:rsidR="00C66FDA" w:rsidRPr="000D4EB9" w:rsidRDefault="0064089C" w:rsidP="003B3DD3">
            <w:pPr>
              <w:jc w:val="center"/>
              <w:rPr>
                <w:b/>
                <w:sz w:val="20"/>
                <w:szCs w:val="20"/>
              </w:rPr>
            </w:pPr>
            <w:r w:rsidRPr="000D4EB9">
              <w:rPr>
                <w:b/>
                <w:sz w:val="20"/>
                <w:szCs w:val="20"/>
              </w:rPr>
              <w:t xml:space="preserve">Friday </w:t>
            </w:r>
            <w:r w:rsidR="007D51EF" w:rsidRPr="000D4EB9">
              <w:rPr>
                <w:b/>
                <w:sz w:val="20"/>
                <w:szCs w:val="20"/>
              </w:rPr>
              <w:t>8</w:t>
            </w:r>
            <w:r w:rsidR="003B3DD3" w:rsidRPr="000D4EB9">
              <w:rPr>
                <w:b/>
                <w:sz w:val="20"/>
                <w:szCs w:val="20"/>
              </w:rPr>
              <w:t xml:space="preserve"> March</w:t>
            </w:r>
            <w:r w:rsidR="00AA27F8" w:rsidRPr="000D4EB9">
              <w:rPr>
                <w:b/>
                <w:sz w:val="20"/>
                <w:szCs w:val="20"/>
              </w:rPr>
              <w:t xml:space="preserve"> </w:t>
            </w:r>
          </w:p>
        </w:tc>
        <w:tc>
          <w:tcPr>
            <w:tcW w:w="6946" w:type="dxa"/>
            <w:shd w:val="clear" w:color="auto" w:fill="auto"/>
          </w:tcPr>
          <w:p w14:paraId="372B5B5C" w14:textId="77777777" w:rsidR="00C66FDA" w:rsidRPr="000D4EB9" w:rsidRDefault="00C66FDA" w:rsidP="001030CD">
            <w:pPr>
              <w:jc w:val="center"/>
              <w:rPr>
                <w:sz w:val="20"/>
                <w:szCs w:val="20"/>
              </w:rPr>
            </w:pPr>
          </w:p>
        </w:tc>
      </w:tr>
      <w:tr w:rsidR="00C66FDA" w:rsidRPr="000D4EB9" w14:paraId="1A23EB40" w14:textId="77777777" w:rsidTr="00D470AE">
        <w:trPr>
          <w:trHeight w:val="490"/>
        </w:trPr>
        <w:tc>
          <w:tcPr>
            <w:tcW w:w="1129" w:type="dxa"/>
          </w:tcPr>
          <w:p w14:paraId="7DE660E9" w14:textId="5E7F8A58" w:rsidR="00C66FDA" w:rsidRPr="000D4EB9" w:rsidRDefault="007328A2" w:rsidP="00F75E7F">
            <w:pPr>
              <w:jc w:val="center"/>
              <w:rPr>
                <w:sz w:val="20"/>
                <w:szCs w:val="20"/>
              </w:rPr>
            </w:pPr>
            <w:r w:rsidRPr="000D4EB9">
              <w:rPr>
                <w:sz w:val="20"/>
                <w:szCs w:val="20"/>
              </w:rPr>
              <w:t>1</w:t>
            </w:r>
            <w:r w:rsidR="007D51EF" w:rsidRPr="000D4EB9">
              <w:rPr>
                <w:sz w:val="20"/>
                <w:szCs w:val="20"/>
              </w:rPr>
              <w:t>1</w:t>
            </w:r>
            <w:r w:rsidR="00C66FDA" w:rsidRPr="000D4EB9">
              <w:rPr>
                <w:sz w:val="20"/>
                <w:szCs w:val="20"/>
              </w:rPr>
              <w:t>/03</w:t>
            </w:r>
          </w:p>
        </w:tc>
        <w:tc>
          <w:tcPr>
            <w:tcW w:w="4536" w:type="dxa"/>
            <w:shd w:val="clear" w:color="auto" w:fill="auto"/>
          </w:tcPr>
          <w:p w14:paraId="23ABBFB1" w14:textId="3CFF1190" w:rsidR="005C0DE8" w:rsidRPr="000D4EB9" w:rsidRDefault="007412F8" w:rsidP="00BF3BD0">
            <w:pPr>
              <w:rPr>
                <w:sz w:val="20"/>
                <w:szCs w:val="20"/>
              </w:rPr>
            </w:pPr>
            <w:r w:rsidRPr="000D4EB9">
              <w:rPr>
                <w:i/>
                <w:sz w:val="20"/>
                <w:szCs w:val="20"/>
              </w:rPr>
              <w:t xml:space="preserve">Topic: </w:t>
            </w:r>
            <w:r w:rsidRPr="000D4EB9">
              <w:rPr>
                <w:sz w:val="20"/>
                <w:szCs w:val="20"/>
              </w:rPr>
              <w:t>Literacy and Numeracy Across the Curriculum</w:t>
            </w:r>
          </w:p>
        </w:tc>
        <w:tc>
          <w:tcPr>
            <w:tcW w:w="2268" w:type="dxa"/>
            <w:shd w:val="clear" w:color="auto" w:fill="auto"/>
          </w:tcPr>
          <w:p w14:paraId="0EE5B163" w14:textId="295584EA" w:rsidR="00C66FDA" w:rsidRPr="000D4EB9" w:rsidRDefault="00C66FDA" w:rsidP="0033645E">
            <w:pPr>
              <w:jc w:val="center"/>
              <w:rPr>
                <w:sz w:val="20"/>
                <w:szCs w:val="20"/>
              </w:rPr>
            </w:pPr>
          </w:p>
        </w:tc>
        <w:tc>
          <w:tcPr>
            <w:tcW w:w="6946" w:type="dxa"/>
            <w:shd w:val="clear" w:color="auto" w:fill="auto"/>
          </w:tcPr>
          <w:p w14:paraId="1CD2CC67" w14:textId="77777777" w:rsidR="00C66FDA" w:rsidRPr="000D4EB9" w:rsidRDefault="00C66FDA" w:rsidP="001030CD">
            <w:pPr>
              <w:jc w:val="center"/>
              <w:rPr>
                <w:sz w:val="20"/>
                <w:szCs w:val="20"/>
              </w:rPr>
            </w:pPr>
          </w:p>
        </w:tc>
      </w:tr>
      <w:tr w:rsidR="00C66FDA" w:rsidRPr="000D4EB9" w14:paraId="2E482E58" w14:textId="77777777" w:rsidTr="00724632">
        <w:trPr>
          <w:trHeight w:val="424"/>
        </w:trPr>
        <w:tc>
          <w:tcPr>
            <w:tcW w:w="1129" w:type="dxa"/>
          </w:tcPr>
          <w:p w14:paraId="6F04B8A2" w14:textId="01770350" w:rsidR="00C66FDA" w:rsidRPr="000D4EB9" w:rsidRDefault="007D51EF" w:rsidP="000C45E1">
            <w:pPr>
              <w:jc w:val="center"/>
              <w:rPr>
                <w:sz w:val="20"/>
                <w:szCs w:val="20"/>
              </w:rPr>
            </w:pPr>
            <w:r w:rsidRPr="000D4EB9">
              <w:rPr>
                <w:sz w:val="20"/>
                <w:szCs w:val="20"/>
              </w:rPr>
              <w:t>18</w:t>
            </w:r>
            <w:r w:rsidR="00C66FDA" w:rsidRPr="000D4EB9">
              <w:rPr>
                <w:sz w:val="20"/>
                <w:szCs w:val="20"/>
              </w:rPr>
              <w:t>/03</w:t>
            </w:r>
          </w:p>
          <w:p w14:paraId="232C1C82" w14:textId="77777777" w:rsidR="00C66FDA" w:rsidRPr="000D4EB9" w:rsidRDefault="00C66FDA" w:rsidP="000C45E1">
            <w:pPr>
              <w:jc w:val="center"/>
              <w:rPr>
                <w:sz w:val="20"/>
                <w:szCs w:val="20"/>
              </w:rPr>
            </w:pPr>
          </w:p>
        </w:tc>
        <w:tc>
          <w:tcPr>
            <w:tcW w:w="4536" w:type="dxa"/>
            <w:shd w:val="clear" w:color="auto" w:fill="auto"/>
          </w:tcPr>
          <w:p w14:paraId="6C8C7309" w14:textId="5AD540BB" w:rsidR="00D470AE" w:rsidRPr="000D4EB9" w:rsidRDefault="00D470AE" w:rsidP="00D470AE">
            <w:pPr>
              <w:rPr>
                <w:b/>
                <w:sz w:val="20"/>
                <w:szCs w:val="20"/>
              </w:rPr>
            </w:pPr>
            <w:r w:rsidRPr="000D4EB9">
              <w:rPr>
                <w:b/>
                <w:sz w:val="20"/>
                <w:szCs w:val="20"/>
              </w:rPr>
              <w:t>Seminar Day 5: Data and Individual Needs</w:t>
            </w:r>
          </w:p>
          <w:p w14:paraId="52811474" w14:textId="63F9DA2D" w:rsidR="00C66FDA" w:rsidRPr="000D4EB9" w:rsidRDefault="00C66FDA" w:rsidP="00D470AE">
            <w:pPr>
              <w:rPr>
                <w:b/>
                <w:sz w:val="20"/>
                <w:szCs w:val="20"/>
              </w:rPr>
            </w:pPr>
          </w:p>
        </w:tc>
        <w:tc>
          <w:tcPr>
            <w:tcW w:w="2268" w:type="dxa"/>
            <w:shd w:val="clear" w:color="auto" w:fill="auto"/>
          </w:tcPr>
          <w:p w14:paraId="3CFA89DF" w14:textId="77777777" w:rsidR="00C66FDA" w:rsidRPr="000D4EB9" w:rsidRDefault="00C66FDA" w:rsidP="000C45E1">
            <w:pPr>
              <w:jc w:val="center"/>
              <w:rPr>
                <w:sz w:val="20"/>
                <w:szCs w:val="20"/>
              </w:rPr>
            </w:pPr>
          </w:p>
        </w:tc>
        <w:tc>
          <w:tcPr>
            <w:tcW w:w="6946" w:type="dxa"/>
            <w:shd w:val="clear" w:color="auto" w:fill="auto"/>
          </w:tcPr>
          <w:p w14:paraId="728800C8" w14:textId="6154DEA8" w:rsidR="00C66FDA" w:rsidRPr="000D4EB9" w:rsidRDefault="00852BE2" w:rsidP="007412F8">
            <w:pPr>
              <w:rPr>
                <w:sz w:val="20"/>
                <w:szCs w:val="20"/>
              </w:rPr>
            </w:pPr>
            <w:r w:rsidRPr="000D4EB9">
              <w:rPr>
                <w:sz w:val="20"/>
                <w:szCs w:val="20"/>
              </w:rPr>
              <w:t xml:space="preserve">Trainees are </w:t>
            </w:r>
            <w:r w:rsidR="00D470AE" w:rsidRPr="000D4EB9">
              <w:rPr>
                <w:sz w:val="20"/>
                <w:szCs w:val="20"/>
              </w:rPr>
              <w:t>required to attend Seminar Day 5</w:t>
            </w:r>
            <w:r w:rsidRPr="000D4EB9">
              <w:rPr>
                <w:sz w:val="20"/>
                <w:szCs w:val="20"/>
              </w:rPr>
              <w:t xml:space="preserve"> </w:t>
            </w:r>
            <w:r w:rsidRPr="000D4EB9">
              <w:rPr>
                <w:i/>
                <w:sz w:val="20"/>
                <w:szCs w:val="20"/>
              </w:rPr>
              <w:t>online</w:t>
            </w:r>
            <w:r w:rsidRPr="000D4EB9">
              <w:rPr>
                <w:sz w:val="20"/>
                <w:szCs w:val="20"/>
              </w:rPr>
              <w:t xml:space="preserve"> </w:t>
            </w:r>
            <w:r w:rsidR="00AD6E60" w:rsidRPr="000D4EB9">
              <w:rPr>
                <w:b/>
                <w:sz w:val="20"/>
                <w:szCs w:val="20"/>
              </w:rPr>
              <w:t>Friday 22nd March</w:t>
            </w:r>
          </w:p>
        </w:tc>
      </w:tr>
      <w:tr w:rsidR="00C66FDA" w:rsidRPr="000D4EB9" w14:paraId="3851174E" w14:textId="77777777" w:rsidTr="00724632">
        <w:trPr>
          <w:trHeight w:val="424"/>
        </w:trPr>
        <w:tc>
          <w:tcPr>
            <w:tcW w:w="1129" w:type="dxa"/>
          </w:tcPr>
          <w:p w14:paraId="2226B432" w14:textId="496FE4F9" w:rsidR="00C66FDA" w:rsidRPr="000D4EB9" w:rsidRDefault="00C66FDA" w:rsidP="001030CD">
            <w:pPr>
              <w:jc w:val="center"/>
              <w:rPr>
                <w:sz w:val="20"/>
                <w:szCs w:val="20"/>
              </w:rPr>
            </w:pPr>
            <w:r w:rsidRPr="000D4EB9">
              <w:rPr>
                <w:sz w:val="20"/>
                <w:szCs w:val="20"/>
              </w:rPr>
              <w:t>2</w:t>
            </w:r>
            <w:r w:rsidR="000D4EB9" w:rsidRPr="000D4EB9">
              <w:rPr>
                <w:sz w:val="20"/>
                <w:szCs w:val="20"/>
              </w:rPr>
              <w:t>5</w:t>
            </w:r>
            <w:r w:rsidRPr="000D4EB9">
              <w:rPr>
                <w:sz w:val="20"/>
                <w:szCs w:val="20"/>
              </w:rPr>
              <w:t>/03</w:t>
            </w:r>
          </w:p>
          <w:p w14:paraId="41DBADEB" w14:textId="77777777" w:rsidR="00C66FDA" w:rsidRPr="000D4EB9" w:rsidRDefault="00C66FDA" w:rsidP="006662C0">
            <w:pPr>
              <w:jc w:val="center"/>
              <w:rPr>
                <w:sz w:val="20"/>
                <w:szCs w:val="20"/>
              </w:rPr>
            </w:pPr>
          </w:p>
        </w:tc>
        <w:tc>
          <w:tcPr>
            <w:tcW w:w="4536" w:type="dxa"/>
            <w:shd w:val="clear" w:color="auto" w:fill="auto"/>
          </w:tcPr>
          <w:p w14:paraId="24D284B5" w14:textId="77777777" w:rsidR="003B3DD3" w:rsidRPr="000D4EB9" w:rsidRDefault="003B3DD3" w:rsidP="003B3DD3">
            <w:pPr>
              <w:rPr>
                <w:sz w:val="20"/>
                <w:szCs w:val="20"/>
              </w:rPr>
            </w:pPr>
            <w:r w:rsidRPr="000D4EB9">
              <w:rPr>
                <w:sz w:val="20"/>
                <w:szCs w:val="20"/>
              </w:rPr>
              <w:t>Independent assignment work</w:t>
            </w:r>
          </w:p>
          <w:p w14:paraId="13312338" w14:textId="0D508A4B" w:rsidR="00C66FDA" w:rsidRPr="000D4EB9" w:rsidRDefault="00C66FDA" w:rsidP="00AA27F8">
            <w:pPr>
              <w:rPr>
                <w:sz w:val="20"/>
                <w:szCs w:val="20"/>
              </w:rPr>
            </w:pPr>
          </w:p>
        </w:tc>
        <w:tc>
          <w:tcPr>
            <w:tcW w:w="2268" w:type="dxa"/>
            <w:shd w:val="clear" w:color="auto" w:fill="auto"/>
          </w:tcPr>
          <w:p w14:paraId="5F20C97F" w14:textId="77777777" w:rsidR="00C66FDA" w:rsidRPr="000D4EB9" w:rsidRDefault="00C66FDA" w:rsidP="001030CD">
            <w:pPr>
              <w:jc w:val="center"/>
              <w:rPr>
                <w:sz w:val="20"/>
                <w:szCs w:val="20"/>
              </w:rPr>
            </w:pPr>
          </w:p>
        </w:tc>
        <w:tc>
          <w:tcPr>
            <w:tcW w:w="6946" w:type="dxa"/>
            <w:shd w:val="clear" w:color="auto" w:fill="auto"/>
          </w:tcPr>
          <w:p w14:paraId="07DF0926" w14:textId="77777777" w:rsidR="00C66FDA" w:rsidRPr="000D4EB9" w:rsidRDefault="00C66FDA" w:rsidP="001030CD">
            <w:pPr>
              <w:jc w:val="center"/>
              <w:rPr>
                <w:sz w:val="20"/>
                <w:szCs w:val="20"/>
              </w:rPr>
            </w:pPr>
          </w:p>
        </w:tc>
      </w:tr>
    </w:tbl>
    <w:p w14:paraId="783AF9B7" w14:textId="77777777" w:rsidR="0082250F" w:rsidRPr="000D4EB9" w:rsidRDefault="0082250F">
      <w:pPr>
        <w:rPr>
          <w:sz w:val="20"/>
          <w:szCs w:val="20"/>
        </w:rPr>
      </w:pPr>
    </w:p>
    <w:p w14:paraId="098AC776" w14:textId="77777777" w:rsidR="005E466C" w:rsidRPr="000D4EB9" w:rsidRDefault="005E466C">
      <w:pPr>
        <w:rPr>
          <w:b/>
          <w:sz w:val="20"/>
          <w:szCs w:val="20"/>
        </w:rPr>
      </w:pPr>
    </w:p>
    <w:p w14:paraId="413DFFA1" w14:textId="1084A890" w:rsidR="00DC04CB" w:rsidRPr="000D4EB9" w:rsidRDefault="001B756D">
      <w:pPr>
        <w:rPr>
          <w:b/>
          <w:sz w:val="20"/>
          <w:szCs w:val="20"/>
        </w:rPr>
      </w:pPr>
      <w:r w:rsidRPr="000D4EB9">
        <w:rPr>
          <w:b/>
          <w:sz w:val="20"/>
          <w:szCs w:val="20"/>
        </w:rPr>
        <w:t>Summer Term</w:t>
      </w:r>
    </w:p>
    <w:tbl>
      <w:tblPr>
        <w:tblStyle w:val="TableGrid"/>
        <w:tblW w:w="14737" w:type="dxa"/>
        <w:tblLayout w:type="fixed"/>
        <w:tblLook w:val="04A0" w:firstRow="1" w:lastRow="0" w:firstColumn="1" w:lastColumn="0" w:noHBand="0" w:noVBand="1"/>
      </w:tblPr>
      <w:tblGrid>
        <w:gridCol w:w="1129"/>
        <w:gridCol w:w="4536"/>
        <w:gridCol w:w="2268"/>
        <w:gridCol w:w="6804"/>
      </w:tblGrid>
      <w:tr w:rsidR="00C66FDA" w:rsidRPr="000D4EB9" w14:paraId="3F6314F1" w14:textId="77777777" w:rsidTr="00C47086">
        <w:trPr>
          <w:tblHeader/>
        </w:trPr>
        <w:tc>
          <w:tcPr>
            <w:tcW w:w="1129" w:type="dxa"/>
            <w:shd w:val="clear" w:color="auto" w:fill="006666"/>
          </w:tcPr>
          <w:p w14:paraId="64CD0C6A" w14:textId="77777777" w:rsidR="00C66FDA" w:rsidRPr="00C47086" w:rsidRDefault="00C66FDA" w:rsidP="001B4BEA">
            <w:pPr>
              <w:jc w:val="center"/>
              <w:rPr>
                <w:color w:val="FFFFFF" w:themeColor="background1"/>
                <w:sz w:val="20"/>
                <w:szCs w:val="20"/>
              </w:rPr>
            </w:pPr>
            <w:r w:rsidRPr="00C47086">
              <w:rPr>
                <w:color w:val="FFFFFF" w:themeColor="background1"/>
                <w:sz w:val="20"/>
                <w:szCs w:val="20"/>
              </w:rPr>
              <w:t>Week beg</w:t>
            </w:r>
          </w:p>
        </w:tc>
        <w:tc>
          <w:tcPr>
            <w:tcW w:w="4536" w:type="dxa"/>
            <w:shd w:val="clear" w:color="auto" w:fill="006666"/>
          </w:tcPr>
          <w:p w14:paraId="29621EF1" w14:textId="77777777" w:rsidR="00C66FDA" w:rsidRPr="00C47086" w:rsidRDefault="00C66FDA" w:rsidP="007D70A5">
            <w:pPr>
              <w:jc w:val="center"/>
              <w:rPr>
                <w:color w:val="FFFFFF" w:themeColor="background1"/>
                <w:sz w:val="20"/>
                <w:szCs w:val="20"/>
              </w:rPr>
            </w:pPr>
            <w:r w:rsidRPr="00C47086">
              <w:rPr>
                <w:color w:val="FFFFFF" w:themeColor="background1"/>
                <w:sz w:val="20"/>
                <w:szCs w:val="20"/>
              </w:rPr>
              <w:t xml:space="preserve">Online Masters course foci </w:t>
            </w:r>
          </w:p>
          <w:p w14:paraId="3449D4A0" w14:textId="77777777" w:rsidR="00C66FDA" w:rsidRPr="00C47086" w:rsidRDefault="00C66FDA" w:rsidP="001B4BEA">
            <w:pPr>
              <w:jc w:val="center"/>
              <w:rPr>
                <w:color w:val="FFFFFF" w:themeColor="background1"/>
                <w:sz w:val="20"/>
                <w:szCs w:val="20"/>
              </w:rPr>
            </w:pPr>
          </w:p>
        </w:tc>
        <w:tc>
          <w:tcPr>
            <w:tcW w:w="2268" w:type="dxa"/>
            <w:shd w:val="clear" w:color="auto" w:fill="006666"/>
          </w:tcPr>
          <w:p w14:paraId="0F6EC622" w14:textId="05431A9C" w:rsidR="00C66FDA" w:rsidRPr="00C47086" w:rsidRDefault="00643DA7" w:rsidP="001B4BEA">
            <w:pPr>
              <w:jc w:val="center"/>
              <w:rPr>
                <w:color w:val="FFFFFF" w:themeColor="background1"/>
                <w:sz w:val="20"/>
                <w:szCs w:val="20"/>
              </w:rPr>
            </w:pPr>
            <w:r w:rsidRPr="00C47086">
              <w:rPr>
                <w:color w:val="FFFFFF" w:themeColor="background1"/>
                <w:sz w:val="20"/>
                <w:szCs w:val="20"/>
              </w:rPr>
              <w:t>Summative</w:t>
            </w:r>
            <w:r w:rsidR="00C66FDA" w:rsidRPr="00C47086">
              <w:rPr>
                <w:color w:val="FFFFFF" w:themeColor="background1"/>
                <w:sz w:val="20"/>
                <w:szCs w:val="20"/>
              </w:rPr>
              <w:t xml:space="preserve"> assessment*</w:t>
            </w:r>
          </w:p>
        </w:tc>
        <w:tc>
          <w:tcPr>
            <w:tcW w:w="6804" w:type="dxa"/>
            <w:shd w:val="clear" w:color="auto" w:fill="006666"/>
          </w:tcPr>
          <w:p w14:paraId="27B3CF2F" w14:textId="77777777" w:rsidR="00C66FDA" w:rsidRPr="00C47086" w:rsidRDefault="00C66FDA" w:rsidP="001B4BEA">
            <w:pPr>
              <w:jc w:val="center"/>
              <w:rPr>
                <w:b/>
                <w:color w:val="FFFFFF" w:themeColor="background1"/>
                <w:sz w:val="20"/>
                <w:szCs w:val="20"/>
              </w:rPr>
            </w:pPr>
            <w:r w:rsidRPr="00C47086">
              <w:rPr>
                <w:b/>
                <w:color w:val="FFFFFF" w:themeColor="background1"/>
                <w:sz w:val="20"/>
                <w:szCs w:val="20"/>
              </w:rPr>
              <w:t>School-based training programme</w:t>
            </w:r>
          </w:p>
          <w:p w14:paraId="382006D5" w14:textId="77777777" w:rsidR="00C66FDA" w:rsidRPr="00C47086" w:rsidRDefault="00C66FDA" w:rsidP="001B4BEA">
            <w:pPr>
              <w:jc w:val="center"/>
              <w:rPr>
                <w:color w:val="FFFFFF" w:themeColor="background1"/>
                <w:sz w:val="20"/>
                <w:szCs w:val="20"/>
              </w:rPr>
            </w:pPr>
            <w:r w:rsidRPr="00C47086">
              <w:rPr>
                <w:color w:val="FFFFFF" w:themeColor="background1"/>
                <w:sz w:val="20"/>
                <w:szCs w:val="20"/>
              </w:rPr>
              <w:t>Please list here all general training, i.e. behaviour management, assessment, child protection, etc.</w:t>
            </w:r>
          </w:p>
        </w:tc>
      </w:tr>
      <w:tr w:rsidR="00B14510" w:rsidRPr="000D4EB9" w14:paraId="1A5496B7" w14:textId="77777777" w:rsidTr="00C31937">
        <w:tc>
          <w:tcPr>
            <w:tcW w:w="1129" w:type="dxa"/>
          </w:tcPr>
          <w:p w14:paraId="2516CD0B" w14:textId="4EF218D3" w:rsidR="00B14510" w:rsidRPr="000D4EB9" w:rsidRDefault="003B3DD3" w:rsidP="00BF3BD0">
            <w:pPr>
              <w:jc w:val="center"/>
              <w:rPr>
                <w:sz w:val="20"/>
                <w:szCs w:val="20"/>
              </w:rPr>
            </w:pPr>
            <w:r w:rsidRPr="000D4EB9">
              <w:rPr>
                <w:sz w:val="20"/>
                <w:szCs w:val="20"/>
              </w:rPr>
              <w:t>1</w:t>
            </w:r>
            <w:r w:rsidR="000D4EB9" w:rsidRPr="000D4EB9">
              <w:rPr>
                <w:sz w:val="20"/>
                <w:szCs w:val="20"/>
              </w:rPr>
              <w:t>5</w:t>
            </w:r>
            <w:r w:rsidR="00B14510" w:rsidRPr="000D4EB9">
              <w:rPr>
                <w:sz w:val="20"/>
                <w:szCs w:val="20"/>
              </w:rPr>
              <w:t>/04</w:t>
            </w:r>
          </w:p>
        </w:tc>
        <w:tc>
          <w:tcPr>
            <w:tcW w:w="4536" w:type="dxa"/>
            <w:shd w:val="clear" w:color="auto" w:fill="auto"/>
          </w:tcPr>
          <w:p w14:paraId="76C4F875" w14:textId="146D3DD1" w:rsidR="00B14510" w:rsidRPr="000D4EB9" w:rsidRDefault="00B14510" w:rsidP="003B3DD3">
            <w:pPr>
              <w:rPr>
                <w:i/>
                <w:sz w:val="20"/>
                <w:szCs w:val="20"/>
              </w:rPr>
            </w:pPr>
          </w:p>
        </w:tc>
        <w:tc>
          <w:tcPr>
            <w:tcW w:w="2268" w:type="dxa"/>
            <w:shd w:val="clear" w:color="auto" w:fill="auto"/>
          </w:tcPr>
          <w:p w14:paraId="35EA08A0" w14:textId="5284EFAA" w:rsidR="00B14510" w:rsidRDefault="00B14510" w:rsidP="00B14510">
            <w:pPr>
              <w:jc w:val="center"/>
              <w:rPr>
                <w:b/>
                <w:sz w:val="20"/>
                <w:szCs w:val="20"/>
              </w:rPr>
            </w:pPr>
            <w:r w:rsidRPr="000D4EB9">
              <w:rPr>
                <w:sz w:val="20"/>
                <w:szCs w:val="20"/>
              </w:rPr>
              <w:t>UVT3</w:t>
            </w:r>
            <w:r w:rsidR="00235E69" w:rsidRPr="000D4EB9">
              <w:rPr>
                <w:sz w:val="20"/>
                <w:szCs w:val="20"/>
              </w:rPr>
              <w:t xml:space="preserve"> visit w</w:t>
            </w:r>
            <w:r w:rsidRPr="000D4EB9">
              <w:rPr>
                <w:sz w:val="20"/>
                <w:szCs w:val="20"/>
              </w:rPr>
              <w:t>indow</w:t>
            </w:r>
            <w:r w:rsidR="00235E69" w:rsidRPr="000D4EB9">
              <w:rPr>
                <w:sz w:val="20"/>
                <w:szCs w:val="20"/>
              </w:rPr>
              <w:t xml:space="preserve"> o</w:t>
            </w:r>
            <w:r w:rsidRPr="000D4EB9">
              <w:rPr>
                <w:sz w:val="20"/>
                <w:szCs w:val="20"/>
              </w:rPr>
              <w:t xml:space="preserve">pens </w:t>
            </w:r>
            <w:r w:rsidR="0064089C" w:rsidRPr="000D4EB9">
              <w:rPr>
                <w:b/>
                <w:sz w:val="20"/>
                <w:szCs w:val="20"/>
              </w:rPr>
              <w:t xml:space="preserve">Monday </w:t>
            </w:r>
            <w:r w:rsidR="003B3DD3" w:rsidRPr="000D4EB9">
              <w:rPr>
                <w:b/>
                <w:sz w:val="20"/>
                <w:szCs w:val="20"/>
              </w:rPr>
              <w:t>1</w:t>
            </w:r>
            <w:r w:rsidR="000D4EB9" w:rsidRPr="000D4EB9">
              <w:rPr>
                <w:b/>
                <w:sz w:val="20"/>
                <w:szCs w:val="20"/>
              </w:rPr>
              <w:t>5</w:t>
            </w:r>
            <w:r w:rsidR="003B3DD3" w:rsidRPr="000D4EB9">
              <w:rPr>
                <w:b/>
                <w:sz w:val="20"/>
                <w:szCs w:val="20"/>
              </w:rPr>
              <w:t xml:space="preserve"> April</w:t>
            </w:r>
            <w:r w:rsidR="00AA27F8" w:rsidRPr="000D4EB9">
              <w:rPr>
                <w:b/>
                <w:sz w:val="20"/>
                <w:szCs w:val="20"/>
              </w:rPr>
              <w:t xml:space="preserve"> </w:t>
            </w:r>
          </w:p>
          <w:p w14:paraId="50EB38E1" w14:textId="0D6F88D7" w:rsidR="00A77DC4" w:rsidRPr="000D4EB9" w:rsidRDefault="00A77DC4" w:rsidP="00B14510">
            <w:pPr>
              <w:jc w:val="center"/>
              <w:rPr>
                <w:b/>
                <w:sz w:val="20"/>
                <w:szCs w:val="20"/>
              </w:rPr>
            </w:pPr>
            <w:r w:rsidRPr="00A151EC">
              <w:rPr>
                <w:bCs/>
                <w:sz w:val="20"/>
                <w:szCs w:val="20"/>
              </w:rPr>
              <w:t>Summative EPS assign. due</w:t>
            </w:r>
            <w:r>
              <w:rPr>
                <w:b/>
                <w:sz w:val="20"/>
                <w:szCs w:val="20"/>
              </w:rPr>
              <w:t xml:space="preserve"> Tues </w:t>
            </w:r>
            <w:r w:rsidR="00A151EC">
              <w:rPr>
                <w:b/>
                <w:sz w:val="20"/>
                <w:szCs w:val="20"/>
              </w:rPr>
              <w:t>16 April</w:t>
            </w:r>
          </w:p>
          <w:p w14:paraId="7D7C9C0F" w14:textId="7124571F" w:rsidR="00B14510" w:rsidRPr="000D4EB9" w:rsidRDefault="008843B8" w:rsidP="00DE657C">
            <w:pPr>
              <w:jc w:val="center"/>
              <w:rPr>
                <w:sz w:val="20"/>
                <w:szCs w:val="20"/>
              </w:rPr>
            </w:pPr>
            <w:r w:rsidRPr="000D4EB9">
              <w:rPr>
                <w:rFonts w:ascii="Calibri" w:hAnsi="Calibri" w:cs="Calibri"/>
                <w:b/>
                <w:color w:val="000000"/>
                <w:sz w:val="20"/>
                <w:szCs w:val="20"/>
              </w:rPr>
              <w:t xml:space="preserve"> </w:t>
            </w:r>
          </w:p>
        </w:tc>
        <w:tc>
          <w:tcPr>
            <w:tcW w:w="6804" w:type="dxa"/>
            <w:shd w:val="clear" w:color="auto" w:fill="auto"/>
          </w:tcPr>
          <w:p w14:paraId="307BD985" w14:textId="77777777" w:rsidR="00B14510" w:rsidRPr="000D4EB9" w:rsidRDefault="00B14510" w:rsidP="001030CD">
            <w:pPr>
              <w:jc w:val="center"/>
              <w:rPr>
                <w:sz w:val="20"/>
                <w:szCs w:val="20"/>
              </w:rPr>
            </w:pPr>
          </w:p>
        </w:tc>
      </w:tr>
      <w:tr w:rsidR="00C66FDA" w:rsidRPr="000D4EB9" w14:paraId="24C808FB" w14:textId="77777777" w:rsidTr="00C31937">
        <w:tc>
          <w:tcPr>
            <w:tcW w:w="1129" w:type="dxa"/>
          </w:tcPr>
          <w:p w14:paraId="6866B6E2" w14:textId="5E9EDBDD" w:rsidR="00C66FDA" w:rsidRPr="000D4EB9" w:rsidRDefault="00C66FDA" w:rsidP="00BF3BD0">
            <w:pPr>
              <w:jc w:val="center"/>
              <w:rPr>
                <w:sz w:val="20"/>
                <w:szCs w:val="20"/>
              </w:rPr>
            </w:pPr>
            <w:r w:rsidRPr="000D4EB9">
              <w:rPr>
                <w:sz w:val="20"/>
                <w:szCs w:val="20"/>
              </w:rPr>
              <w:t>2</w:t>
            </w:r>
            <w:r w:rsidR="000D4EB9" w:rsidRPr="000D4EB9">
              <w:rPr>
                <w:sz w:val="20"/>
                <w:szCs w:val="20"/>
              </w:rPr>
              <w:t>2</w:t>
            </w:r>
            <w:r w:rsidRPr="000D4EB9">
              <w:rPr>
                <w:sz w:val="20"/>
                <w:szCs w:val="20"/>
              </w:rPr>
              <w:t>/04</w:t>
            </w:r>
          </w:p>
        </w:tc>
        <w:tc>
          <w:tcPr>
            <w:tcW w:w="4536" w:type="dxa"/>
            <w:shd w:val="clear" w:color="auto" w:fill="auto"/>
          </w:tcPr>
          <w:p w14:paraId="3DE92C01" w14:textId="77777777" w:rsidR="00DE657C" w:rsidRPr="000D4EB9" w:rsidRDefault="00DE657C" w:rsidP="00DE657C">
            <w:pPr>
              <w:rPr>
                <w:sz w:val="20"/>
                <w:szCs w:val="20"/>
              </w:rPr>
            </w:pPr>
            <w:r w:rsidRPr="000D4EB9">
              <w:rPr>
                <w:i/>
                <w:sz w:val="20"/>
                <w:szCs w:val="20"/>
              </w:rPr>
              <w:t>Topic</w:t>
            </w:r>
            <w:r w:rsidRPr="000D4EB9">
              <w:rPr>
                <w:sz w:val="20"/>
                <w:szCs w:val="20"/>
              </w:rPr>
              <w:t>: Diversity I</w:t>
            </w:r>
          </w:p>
          <w:p w14:paraId="217733FA" w14:textId="3549FB3B" w:rsidR="00724632" w:rsidRPr="000D4EB9" w:rsidRDefault="00DE657C" w:rsidP="00DE657C">
            <w:pPr>
              <w:rPr>
                <w:b/>
                <w:sz w:val="20"/>
                <w:szCs w:val="20"/>
              </w:rPr>
            </w:pPr>
            <w:r w:rsidRPr="000D4EB9">
              <w:rPr>
                <w:i/>
                <w:sz w:val="20"/>
                <w:szCs w:val="20"/>
              </w:rPr>
              <w:t>Framework Reflection</w:t>
            </w:r>
            <w:r w:rsidRPr="000D4EB9">
              <w:rPr>
                <w:sz w:val="20"/>
                <w:szCs w:val="20"/>
              </w:rPr>
              <w:t>: Race &amp; Education</w:t>
            </w:r>
          </w:p>
        </w:tc>
        <w:tc>
          <w:tcPr>
            <w:tcW w:w="2268" w:type="dxa"/>
            <w:shd w:val="clear" w:color="auto" w:fill="auto"/>
          </w:tcPr>
          <w:p w14:paraId="7511C5AC" w14:textId="11CD8990" w:rsidR="00C66FDA" w:rsidRPr="000D4EB9" w:rsidRDefault="00C66FDA" w:rsidP="0009716A">
            <w:pPr>
              <w:jc w:val="center"/>
              <w:rPr>
                <w:sz w:val="20"/>
                <w:szCs w:val="20"/>
              </w:rPr>
            </w:pPr>
          </w:p>
        </w:tc>
        <w:tc>
          <w:tcPr>
            <w:tcW w:w="6804" w:type="dxa"/>
            <w:shd w:val="clear" w:color="auto" w:fill="auto"/>
          </w:tcPr>
          <w:p w14:paraId="45D95F1B" w14:textId="77777777" w:rsidR="00C66FDA" w:rsidRPr="000D4EB9" w:rsidRDefault="00C66FDA" w:rsidP="001030CD">
            <w:pPr>
              <w:jc w:val="center"/>
              <w:rPr>
                <w:sz w:val="20"/>
                <w:szCs w:val="20"/>
              </w:rPr>
            </w:pPr>
          </w:p>
        </w:tc>
      </w:tr>
      <w:tr w:rsidR="00C66FDA" w:rsidRPr="000D4EB9" w14:paraId="2C047E3B" w14:textId="77777777" w:rsidTr="00C31937">
        <w:tc>
          <w:tcPr>
            <w:tcW w:w="1129" w:type="dxa"/>
          </w:tcPr>
          <w:p w14:paraId="290D49E5" w14:textId="05F029D7" w:rsidR="00C66FDA" w:rsidRPr="000D4EB9" w:rsidRDefault="000D4EB9" w:rsidP="00BF3BD0">
            <w:pPr>
              <w:jc w:val="center"/>
              <w:rPr>
                <w:sz w:val="20"/>
                <w:szCs w:val="20"/>
              </w:rPr>
            </w:pPr>
            <w:r w:rsidRPr="000D4EB9">
              <w:rPr>
                <w:sz w:val="20"/>
                <w:szCs w:val="20"/>
              </w:rPr>
              <w:t>29</w:t>
            </w:r>
            <w:r w:rsidR="008F5C0B" w:rsidRPr="000D4EB9">
              <w:rPr>
                <w:sz w:val="20"/>
                <w:szCs w:val="20"/>
              </w:rPr>
              <w:t>/0</w:t>
            </w:r>
            <w:r w:rsidRPr="000D4EB9">
              <w:rPr>
                <w:sz w:val="20"/>
                <w:szCs w:val="20"/>
              </w:rPr>
              <w:t>4</w:t>
            </w:r>
          </w:p>
        </w:tc>
        <w:tc>
          <w:tcPr>
            <w:tcW w:w="4536" w:type="dxa"/>
            <w:shd w:val="clear" w:color="auto" w:fill="auto"/>
          </w:tcPr>
          <w:p w14:paraId="661EC923" w14:textId="77777777" w:rsidR="00DE657C" w:rsidRPr="000D4EB9" w:rsidRDefault="00DE657C" w:rsidP="00DE657C">
            <w:pPr>
              <w:rPr>
                <w:sz w:val="20"/>
                <w:szCs w:val="20"/>
              </w:rPr>
            </w:pPr>
            <w:r w:rsidRPr="000D4EB9">
              <w:rPr>
                <w:i/>
                <w:sz w:val="20"/>
                <w:szCs w:val="20"/>
              </w:rPr>
              <w:t>Topic</w:t>
            </w:r>
            <w:r w:rsidRPr="000D4EB9">
              <w:rPr>
                <w:sz w:val="20"/>
                <w:szCs w:val="20"/>
              </w:rPr>
              <w:t>: Diversity II</w:t>
            </w:r>
          </w:p>
          <w:p w14:paraId="0D8E6D9E" w14:textId="46172259" w:rsidR="00C66FDA" w:rsidRPr="000D4EB9" w:rsidRDefault="00DE657C" w:rsidP="00DE657C">
            <w:pPr>
              <w:rPr>
                <w:b/>
                <w:sz w:val="20"/>
                <w:szCs w:val="20"/>
              </w:rPr>
            </w:pPr>
            <w:r w:rsidRPr="000D4EB9">
              <w:rPr>
                <w:i/>
                <w:sz w:val="20"/>
                <w:szCs w:val="20"/>
              </w:rPr>
              <w:t>Framework Reflection</w:t>
            </w:r>
            <w:r w:rsidRPr="000D4EB9">
              <w:rPr>
                <w:sz w:val="20"/>
                <w:szCs w:val="20"/>
              </w:rPr>
              <w:t>: Race &amp; Education</w:t>
            </w:r>
          </w:p>
        </w:tc>
        <w:tc>
          <w:tcPr>
            <w:tcW w:w="2268" w:type="dxa"/>
            <w:shd w:val="clear" w:color="auto" w:fill="auto"/>
          </w:tcPr>
          <w:p w14:paraId="2C0FEE7D" w14:textId="77777777" w:rsidR="00C66FDA" w:rsidRPr="000D4EB9" w:rsidRDefault="00C66FDA" w:rsidP="001030CD">
            <w:pPr>
              <w:jc w:val="center"/>
              <w:rPr>
                <w:sz w:val="20"/>
                <w:szCs w:val="20"/>
              </w:rPr>
            </w:pPr>
          </w:p>
        </w:tc>
        <w:tc>
          <w:tcPr>
            <w:tcW w:w="6804" w:type="dxa"/>
            <w:shd w:val="clear" w:color="auto" w:fill="auto"/>
          </w:tcPr>
          <w:p w14:paraId="7A3CEBB3" w14:textId="77777777" w:rsidR="00C66FDA" w:rsidRPr="000D4EB9" w:rsidRDefault="00C66FDA" w:rsidP="001030CD">
            <w:pPr>
              <w:jc w:val="center"/>
              <w:rPr>
                <w:sz w:val="20"/>
                <w:szCs w:val="20"/>
              </w:rPr>
            </w:pPr>
          </w:p>
        </w:tc>
      </w:tr>
      <w:tr w:rsidR="00C66FDA" w:rsidRPr="000D4EB9" w14:paraId="637BAEF1" w14:textId="77777777" w:rsidTr="00C31937">
        <w:trPr>
          <w:trHeight w:val="560"/>
        </w:trPr>
        <w:tc>
          <w:tcPr>
            <w:tcW w:w="1129" w:type="dxa"/>
          </w:tcPr>
          <w:p w14:paraId="436B6E5B" w14:textId="34681316" w:rsidR="00C66FDA" w:rsidRPr="000D4EB9" w:rsidRDefault="003B3DD3" w:rsidP="00BF3BD0">
            <w:pPr>
              <w:jc w:val="center"/>
              <w:rPr>
                <w:sz w:val="20"/>
                <w:szCs w:val="20"/>
              </w:rPr>
            </w:pPr>
            <w:r w:rsidRPr="000D4EB9">
              <w:rPr>
                <w:sz w:val="20"/>
                <w:szCs w:val="20"/>
              </w:rPr>
              <w:t>0</w:t>
            </w:r>
            <w:r w:rsidR="000D4EB9" w:rsidRPr="000D4EB9">
              <w:rPr>
                <w:sz w:val="20"/>
                <w:szCs w:val="20"/>
              </w:rPr>
              <w:t>6</w:t>
            </w:r>
            <w:r w:rsidR="008F5C0B" w:rsidRPr="000D4EB9">
              <w:rPr>
                <w:sz w:val="20"/>
                <w:szCs w:val="20"/>
              </w:rPr>
              <w:t>/05</w:t>
            </w:r>
          </w:p>
        </w:tc>
        <w:tc>
          <w:tcPr>
            <w:tcW w:w="4536" w:type="dxa"/>
            <w:shd w:val="clear" w:color="auto" w:fill="auto"/>
          </w:tcPr>
          <w:p w14:paraId="1ECE63ED" w14:textId="77777777" w:rsidR="009E5F55" w:rsidRPr="000D4EB9" w:rsidRDefault="009E5F55" w:rsidP="009E5F55">
            <w:pPr>
              <w:rPr>
                <w:b/>
                <w:sz w:val="20"/>
                <w:szCs w:val="20"/>
              </w:rPr>
            </w:pPr>
            <w:r w:rsidRPr="000D4EB9">
              <w:rPr>
                <w:b/>
                <w:sz w:val="20"/>
                <w:szCs w:val="20"/>
              </w:rPr>
              <w:t>Seminar Day 6: Social and Educational Capital</w:t>
            </w:r>
          </w:p>
          <w:p w14:paraId="0B75797F" w14:textId="0E7AF9D0" w:rsidR="00C66FDA" w:rsidRPr="000D4EB9" w:rsidRDefault="00C66FDA" w:rsidP="00AD6E60">
            <w:pPr>
              <w:rPr>
                <w:b/>
                <w:sz w:val="20"/>
                <w:szCs w:val="20"/>
              </w:rPr>
            </w:pPr>
          </w:p>
        </w:tc>
        <w:tc>
          <w:tcPr>
            <w:tcW w:w="2268" w:type="dxa"/>
            <w:shd w:val="clear" w:color="auto" w:fill="auto"/>
          </w:tcPr>
          <w:p w14:paraId="34C2A7D9" w14:textId="77777777" w:rsidR="00C66FDA" w:rsidRPr="000D4EB9" w:rsidRDefault="00C66FDA" w:rsidP="001030CD">
            <w:pPr>
              <w:jc w:val="center"/>
              <w:rPr>
                <w:sz w:val="20"/>
                <w:szCs w:val="20"/>
              </w:rPr>
            </w:pPr>
          </w:p>
        </w:tc>
        <w:tc>
          <w:tcPr>
            <w:tcW w:w="6804" w:type="dxa"/>
            <w:shd w:val="clear" w:color="auto" w:fill="auto"/>
          </w:tcPr>
          <w:p w14:paraId="2AADF7D7" w14:textId="6A60F7FB" w:rsidR="00C66FDA" w:rsidRPr="000D4EB9" w:rsidRDefault="009E5F55" w:rsidP="001030CD">
            <w:pPr>
              <w:jc w:val="center"/>
              <w:rPr>
                <w:sz w:val="20"/>
                <w:szCs w:val="20"/>
              </w:rPr>
            </w:pPr>
            <w:r w:rsidRPr="000D4EB9">
              <w:rPr>
                <w:sz w:val="20"/>
                <w:szCs w:val="20"/>
              </w:rPr>
              <w:t xml:space="preserve">Trainees are required to attend Seminar Day 6 </w:t>
            </w:r>
            <w:r w:rsidRPr="000D4EB9">
              <w:rPr>
                <w:i/>
                <w:sz w:val="20"/>
                <w:szCs w:val="20"/>
              </w:rPr>
              <w:t xml:space="preserve">at St Luke's Campus, Exeter </w:t>
            </w:r>
            <w:r w:rsidRPr="000D4EB9">
              <w:rPr>
                <w:sz w:val="20"/>
                <w:szCs w:val="20"/>
              </w:rPr>
              <w:t xml:space="preserve"> </w:t>
            </w:r>
            <w:r w:rsidRPr="000D4EB9">
              <w:rPr>
                <w:b/>
                <w:sz w:val="20"/>
                <w:szCs w:val="20"/>
              </w:rPr>
              <w:t xml:space="preserve">Friday </w:t>
            </w:r>
            <w:r w:rsidR="000D4EB9" w:rsidRPr="000D4EB9">
              <w:rPr>
                <w:b/>
                <w:sz w:val="20"/>
                <w:szCs w:val="20"/>
              </w:rPr>
              <w:t>10</w:t>
            </w:r>
            <w:r w:rsidRPr="000D4EB9">
              <w:rPr>
                <w:b/>
                <w:sz w:val="20"/>
                <w:szCs w:val="20"/>
              </w:rPr>
              <w:t>th May</w:t>
            </w:r>
          </w:p>
        </w:tc>
      </w:tr>
      <w:tr w:rsidR="00C66FDA" w:rsidRPr="000D4EB9" w14:paraId="10892E4C" w14:textId="77777777" w:rsidTr="00C31937">
        <w:trPr>
          <w:trHeight w:val="308"/>
        </w:trPr>
        <w:tc>
          <w:tcPr>
            <w:tcW w:w="1129" w:type="dxa"/>
          </w:tcPr>
          <w:p w14:paraId="1AF33BC7" w14:textId="60BD7403" w:rsidR="00C66FDA" w:rsidRPr="000D4EB9" w:rsidRDefault="003B3DD3" w:rsidP="00BF3BD0">
            <w:pPr>
              <w:jc w:val="center"/>
              <w:rPr>
                <w:sz w:val="20"/>
                <w:szCs w:val="20"/>
              </w:rPr>
            </w:pPr>
            <w:r w:rsidRPr="000D4EB9">
              <w:rPr>
                <w:sz w:val="20"/>
                <w:szCs w:val="20"/>
              </w:rPr>
              <w:t>1</w:t>
            </w:r>
            <w:r w:rsidR="000D4EB9" w:rsidRPr="000D4EB9">
              <w:rPr>
                <w:sz w:val="20"/>
                <w:szCs w:val="20"/>
              </w:rPr>
              <w:t>3</w:t>
            </w:r>
            <w:r w:rsidR="008F5C0B" w:rsidRPr="000D4EB9">
              <w:rPr>
                <w:sz w:val="20"/>
                <w:szCs w:val="20"/>
              </w:rPr>
              <w:t>/05</w:t>
            </w:r>
          </w:p>
        </w:tc>
        <w:tc>
          <w:tcPr>
            <w:tcW w:w="4536" w:type="dxa"/>
            <w:shd w:val="clear" w:color="auto" w:fill="auto"/>
          </w:tcPr>
          <w:p w14:paraId="0DB16F66" w14:textId="5B683371" w:rsidR="00C66FDA" w:rsidRPr="000D4EB9" w:rsidRDefault="009E5F55" w:rsidP="005C0DE8">
            <w:pPr>
              <w:rPr>
                <w:sz w:val="20"/>
                <w:szCs w:val="20"/>
              </w:rPr>
            </w:pPr>
            <w:r w:rsidRPr="000D4EB9">
              <w:rPr>
                <w:i/>
                <w:sz w:val="20"/>
                <w:szCs w:val="20"/>
              </w:rPr>
              <w:t>Topic</w:t>
            </w:r>
            <w:r w:rsidRPr="000D4EB9">
              <w:rPr>
                <w:sz w:val="20"/>
                <w:szCs w:val="20"/>
              </w:rPr>
              <w:t>: Challenging notions of ability and intelligence</w:t>
            </w:r>
          </w:p>
        </w:tc>
        <w:tc>
          <w:tcPr>
            <w:tcW w:w="2268" w:type="dxa"/>
            <w:shd w:val="clear" w:color="auto" w:fill="auto"/>
          </w:tcPr>
          <w:p w14:paraId="72A3C7D6" w14:textId="4876A38C" w:rsidR="00C66FDA" w:rsidRPr="000D4EB9" w:rsidRDefault="00B14510" w:rsidP="003B3DD3">
            <w:pPr>
              <w:jc w:val="center"/>
              <w:rPr>
                <w:b/>
                <w:sz w:val="20"/>
                <w:szCs w:val="20"/>
              </w:rPr>
            </w:pPr>
            <w:r w:rsidRPr="000D4EB9">
              <w:rPr>
                <w:sz w:val="20"/>
                <w:szCs w:val="20"/>
              </w:rPr>
              <w:t>UVT3</w:t>
            </w:r>
            <w:r w:rsidR="00235E69" w:rsidRPr="000D4EB9">
              <w:rPr>
                <w:sz w:val="20"/>
                <w:szCs w:val="20"/>
              </w:rPr>
              <w:t xml:space="preserve"> visit w</w:t>
            </w:r>
            <w:r w:rsidRPr="000D4EB9">
              <w:rPr>
                <w:sz w:val="20"/>
                <w:szCs w:val="20"/>
              </w:rPr>
              <w:t xml:space="preserve">indow </w:t>
            </w:r>
            <w:r w:rsidR="00235E69" w:rsidRPr="000D4EB9">
              <w:rPr>
                <w:sz w:val="20"/>
                <w:szCs w:val="20"/>
              </w:rPr>
              <w:t>c</w:t>
            </w:r>
            <w:r w:rsidRPr="000D4EB9">
              <w:rPr>
                <w:sz w:val="20"/>
                <w:szCs w:val="20"/>
              </w:rPr>
              <w:t>loses</w:t>
            </w:r>
            <w:r w:rsidR="00235E69" w:rsidRPr="000D4EB9">
              <w:rPr>
                <w:sz w:val="20"/>
                <w:szCs w:val="20"/>
              </w:rPr>
              <w:t xml:space="preserve"> </w:t>
            </w:r>
            <w:r w:rsidR="0064089C" w:rsidRPr="000D4EB9">
              <w:rPr>
                <w:sz w:val="20"/>
                <w:szCs w:val="20"/>
              </w:rPr>
              <w:t>DI FRAP</w:t>
            </w:r>
            <w:r w:rsidR="00235E69" w:rsidRPr="000D4EB9">
              <w:rPr>
                <w:sz w:val="20"/>
                <w:szCs w:val="20"/>
              </w:rPr>
              <w:t xml:space="preserve"> Deadline</w:t>
            </w:r>
            <w:r w:rsidRPr="000D4EB9">
              <w:rPr>
                <w:sz w:val="20"/>
                <w:szCs w:val="20"/>
              </w:rPr>
              <w:t xml:space="preserve"> </w:t>
            </w:r>
            <w:r w:rsidR="0064089C" w:rsidRPr="000D4EB9">
              <w:rPr>
                <w:b/>
                <w:sz w:val="20"/>
                <w:szCs w:val="20"/>
              </w:rPr>
              <w:t xml:space="preserve">Wednesday </w:t>
            </w:r>
            <w:r w:rsidR="003B3DD3" w:rsidRPr="000D4EB9">
              <w:rPr>
                <w:b/>
                <w:sz w:val="20"/>
                <w:szCs w:val="20"/>
              </w:rPr>
              <w:t>1</w:t>
            </w:r>
            <w:r w:rsidR="000D4EB9" w:rsidRPr="000D4EB9">
              <w:rPr>
                <w:b/>
                <w:sz w:val="20"/>
                <w:szCs w:val="20"/>
              </w:rPr>
              <w:t>5</w:t>
            </w:r>
            <w:r w:rsidR="003B3DD3" w:rsidRPr="000D4EB9">
              <w:rPr>
                <w:b/>
                <w:sz w:val="20"/>
                <w:szCs w:val="20"/>
              </w:rPr>
              <w:t xml:space="preserve"> May</w:t>
            </w:r>
            <w:r w:rsidR="00AA27F8" w:rsidRPr="000D4EB9">
              <w:rPr>
                <w:b/>
                <w:sz w:val="20"/>
                <w:szCs w:val="20"/>
              </w:rPr>
              <w:t xml:space="preserve"> </w:t>
            </w:r>
          </w:p>
        </w:tc>
        <w:tc>
          <w:tcPr>
            <w:tcW w:w="6804" w:type="dxa"/>
            <w:shd w:val="clear" w:color="auto" w:fill="auto"/>
          </w:tcPr>
          <w:p w14:paraId="10365D2C" w14:textId="5A746C10" w:rsidR="00C66FDA" w:rsidRPr="000D4EB9" w:rsidRDefault="00C66FDA" w:rsidP="001030CD">
            <w:pPr>
              <w:jc w:val="center"/>
              <w:rPr>
                <w:sz w:val="20"/>
                <w:szCs w:val="20"/>
              </w:rPr>
            </w:pPr>
          </w:p>
        </w:tc>
      </w:tr>
      <w:tr w:rsidR="00930641" w:rsidRPr="000D4EB9" w14:paraId="07C5B5E5" w14:textId="77777777" w:rsidTr="00930641">
        <w:trPr>
          <w:trHeight w:val="308"/>
        </w:trPr>
        <w:tc>
          <w:tcPr>
            <w:tcW w:w="1129" w:type="dxa"/>
          </w:tcPr>
          <w:p w14:paraId="5920078A" w14:textId="16C2488B" w:rsidR="00930641" w:rsidRPr="000D4EB9" w:rsidRDefault="003B3DD3" w:rsidP="00BF3BD0">
            <w:pPr>
              <w:jc w:val="center"/>
              <w:rPr>
                <w:sz w:val="20"/>
                <w:szCs w:val="20"/>
              </w:rPr>
            </w:pPr>
            <w:r w:rsidRPr="000D4EB9">
              <w:rPr>
                <w:sz w:val="20"/>
                <w:szCs w:val="20"/>
              </w:rPr>
              <w:lastRenderedPageBreak/>
              <w:t>2</w:t>
            </w:r>
            <w:r w:rsidR="000D4EB9" w:rsidRPr="000D4EB9">
              <w:rPr>
                <w:sz w:val="20"/>
                <w:szCs w:val="20"/>
              </w:rPr>
              <w:t>0</w:t>
            </w:r>
            <w:r w:rsidR="00930641" w:rsidRPr="000D4EB9">
              <w:rPr>
                <w:sz w:val="20"/>
                <w:szCs w:val="20"/>
              </w:rPr>
              <w:t>/05</w:t>
            </w:r>
          </w:p>
        </w:tc>
        <w:tc>
          <w:tcPr>
            <w:tcW w:w="4536" w:type="dxa"/>
            <w:shd w:val="clear" w:color="auto" w:fill="auto"/>
          </w:tcPr>
          <w:p w14:paraId="3CCE0E54" w14:textId="56580297" w:rsidR="00852BE2" w:rsidRPr="000D4EB9" w:rsidRDefault="009E5F55" w:rsidP="005C0DE8">
            <w:pPr>
              <w:rPr>
                <w:b/>
                <w:sz w:val="20"/>
                <w:szCs w:val="20"/>
              </w:rPr>
            </w:pPr>
            <w:r w:rsidRPr="000D4EB9">
              <w:rPr>
                <w:i/>
                <w:sz w:val="20"/>
                <w:szCs w:val="20"/>
              </w:rPr>
              <w:t>Topic</w:t>
            </w:r>
            <w:r w:rsidRPr="000D4EB9">
              <w:rPr>
                <w:sz w:val="20"/>
                <w:szCs w:val="20"/>
              </w:rPr>
              <w:t>: Challenging the Gap revisited</w:t>
            </w:r>
          </w:p>
        </w:tc>
        <w:tc>
          <w:tcPr>
            <w:tcW w:w="2268" w:type="dxa"/>
            <w:shd w:val="clear" w:color="auto" w:fill="auto"/>
          </w:tcPr>
          <w:p w14:paraId="48087426" w14:textId="77777777" w:rsidR="00930641" w:rsidRPr="000D4EB9" w:rsidRDefault="00930641" w:rsidP="00930641">
            <w:pPr>
              <w:jc w:val="center"/>
              <w:rPr>
                <w:sz w:val="20"/>
                <w:szCs w:val="20"/>
              </w:rPr>
            </w:pPr>
          </w:p>
        </w:tc>
        <w:tc>
          <w:tcPr>
            <w:tcW w:w="6804" w:type="dxa"/>
            <w:shd w:val="clear" w:color="auto" w:fill="auto"/>
          </w:tcPr>
          <w:p w14:paraId="075CA229" w14:textId="096850CC" w:rsidR="00930641" w:rsidRPr="000D4EB9" w:rsidRDefault="00930641" w:rsidP="003B3DD3">
            <w:pPr>
              <w:rPr>
                <w:sz w:val="20"/>
                <w:szCs w:val="20"/>
              </w:rPr>
            </w:pPr>
          </w:p>
        </w:tc>
      </w:tr>
      <w:tr w:rsidR="00930641" w:rsidRPr="000D4EB9" w14:paraId="120C97DD" w14:textId="77777777" w:rsidTr="00C47086">
        <w:trPr>
          <w:trHeight w:val="308"/>
        </w:trPr>
        <w:tc>
          <w:tcPr>
            <w:tcW w:w="1129" w:type="dxa"/>
            <w:shd w:val="clear" w:color="auto" w:fill="006666"/>
          </w:tcPr>
          <w:p w14:paraId="79C1E0B7" w14:textId="789518AD" w:rsidR="00930641" w:rsidRPr="00C47086" w:rsidRDefault="003B3DD3" w:rsidP="00930641">
            <w:pPr>
              <w:jc w:val="center"/>
              <w:rPr>
                <w:color w:val="FFFFFF" w:themeColor="background1"/>
                <w:sz w:val="20"/>
                <w:szCs w:val="20"/>
              </w:rPr>
            </w:pPr>
            <w:r w:rsidRPr="00C47086">
              <w:rPr>
                <w:color w:val="FFFFFF" w:themeColor="background1"/>
                <w:sz w:val="20"/>
                <w:szCs w:val="20"/>
              </w:rPr>
              <w:t>2</w:t>
            </w:r>
            <w:r w:rsidR="000D4EB9" w:rsidRPr="00C47086">
              <w:rPr>
                <w:color w:val="FFFFFF" w:themeColor="background1"/>
                <w:sz w:val="20"/>
                <w:szCs w:val="20"/>
              </w:rPr>
              <w:t>7</w:t>
            </w:r>
            <w:r w:rsidR="00930641" w:rsidRPr="00C47086">
              <w:rPr>
                <w:color w:val="FFFFFF" w:themeColor="background1"/>
                <w:sz w:val="20"/>
                <w:szCs w:val="20"/>
              </w:rPr>
              <w:t>/05</w:t>
            </w:r>
          </w:p>
          <w:p w14:paraId="1DD6B4C8" w14:textId="77777777" w:rsidR="00930641" w:rsidRPr="00C47086" w:rsidRDefault="00930641" w:rsidP="00930641">
            <w:pPr>
              <w:jc w:val="center"/>
              <w:rPr>
                <w:color w:val="FFFFFF" w:themeColor="background1"/>
                <w:sz w:val="20"/>
                <w:szCs w:val="20"/>
              </w:rPr>
            </w:pPr>
          </w:p>
        </w:tc>
        <w:tc>
          <w:tcPr>
            <w:tcW w:w="13608" w:type="dxa"/>
            <w:gridSpan w:val="3"/>
            <w:shd w:val="clear" w:color="auto" w:fill="006666"/>
          </w:tcPr>
          <w:p w14:paraId="2E054399" w14:textId="2C8CC807" w:rsidR="00930641" w:rsidRPr="00C47086" w:rsidRDefault="00930641" w:rsidP="00930641">
            <w:pPr>
              <w:tabs>
                <w:tab w:val="left" w:pos="6183"/>
                <w:tab w:val="center" w:pos="6696"/>
              </w:tabs>
              <w:rPr>
                <w:b/>
                <w:color w:val="FFFFFF" w:themeColor="background1"/>
                <w:sz w:val="20"/>
                <w:szCs w:val="20"/>
              </w:rPr>
            </w:pPr>
            <w:r w:rsidRPr="00C47086">
              <w:rPr>
                <w:b/>
                <w:color w:val="FFFFFF" w:themeColor="background1"/>
                <w:sz w:val="20"/>
                <w:szCs w:val="20"/>
              </w:rPr>
              <w:tab/>
            </w:r>
            <w:r w:rsidRPr="00C47086">
              <w:rPr>
                <w:b/>
                <w:color w:val="FFFFFF" w:themeColor="background1"/>
                <w:sz w:val="20"/>
                <w:szCs w:val="20"/>
              </w:rPr>
              <w:tab/>
              <w:t>Half Term</w:t>
            </w:r>
          </w:p>
        </w:tc>
      </w:tr>
      <w:tr w:rsidR="00930641" w:rsidRPr="000D4EB9" w14:paraId="5C46BFE8" w14:textId="77777777" w:rsidTr="00724632">
        <w:trPr>
          <w:trHeight w:val="551"/>
        </w:trPr>
        <w:tc>
          <w:tcPr>
            <w:tcW w:w="1129" w:type="dxa"/>
          </w:tcPr>
          <w:p w14:paraId="4E41D7AE" w14:textId="63742025" w:rsidR="00930641" w:rsidRPr="000D4EB9" w:rsidRDefault="003B3DD3" w:rsidP="00913082">
            <w:pPr>
              <w:jc w:val="center"/>
              <w:rPr>
                <w:sz w:val="20"/>
                <w:szCs w:val="20"/>
              </w:rPr>
            </w:pPr>
            <w:r w:rsidRPr="000D4EB9">
              <w:rPr>
                <w:sz w:val="20"/>
                <w:szCs w:val="20"/>
              </w:rPr>
              <w:t>0</w:t>
            </w:r>
            <w:r w:rsidR="000D4EB9" w:rsidRPr="000D4EB9">
              <w:rPr>
                <w:sz w:val="20"/>
                <w:szCs w:val="20"/>
              </w:rPr>
              <w:t>3</w:t>
            </w:r>
            <w:r w:rsidR="00930641" w:rsidRPr="000D4EB9">
              <w:rPr>
                <w:sz w:val="20"/>
                <w:szCs w:val="20"/>
              </w:rPr>
              <w:t>/06</w:t>
            </w:r>
          </w:p>
        </w:tc>
        <w:tc>
          <w:tcPr>
            <w:tcW w:w="4536" w:type="dxa"/>
            <w:shd w:val="clear" w:color="auto" w:fill="auto"/>
          </w:tcPr>
          <w:p w14:paraId="4EFC1DC7" w14:textId="5D94D6BA" w:rsidR="00930641" w:rsidRPr="000D4EB9" w:rsidRDefault="00DE657C" w:rsidP="00BF3BD0">
            <w:pPr>
              <w:rPr>
                <w:sz w:val="20"/>
                <w:szCs w:val="20"/>
              </w:rPr>
            </w:pPr>
            <w:r w:rsidRPr="000D4EB9">
              <w:rPr>
                <w:i/>
                <w:sz w:val="20"/>
                <w:szCs w:val="20"/>
              </w:rPr>
              <w:t>Topic</w:t>
            </w:r>
            <w:r w:rsidRPr="000D4EB9">
              <w:rPr>
                <w:sz w:val="20"/>
                <w:szCs w:val="20"/>
              </w:rPr>
              <w:t>: Child and Adolescent Mental Health</w:t>
            </w:r>
          </w:p>
        </w:tc>
        <w:tc>
          <w:tcPr>
            <w:tcW w:w="2268" w:type="dxa"/>
            <w:shd w:val="clear" w:color="auto" w:fill="auto"/>
          </w:tcPr>
          <w:p w14:paraId="1A1F6C60" w14:textId="5C10D9B2" w:rsidR="00930641" w:rsidRPr="000D4EB9" w:rsidRDefault="00930641" w:rsidP="00930641">
            <w:pPr>
              <w:jc w:val="center"/>
              <w:rPr>
                <w:sz w:val="20"/>
                <w:szCs w:val="20"/>
              </w:rPr>
            </w:pPr>
          </w:p>
        </w:tc>
        <w:tc>
          <w:tcPr>
            <w:tcW w:w="6804" w:type="dxa"/>
            <w:shd w:val="clear" w:color="auto" w:fill="auto"/>
          </w:tcPr>
          <w:p w14:paraId="428D66A8" w14:textId="77777777" w:rsidR="00930641" w:rsidRPr="000D4EB9" w:rsidRDefault="00930641" w:rsidP="00930641">
            <w:pPr>
              <w:jc w:val="center"/>
              <w:rPr>
                <w:sz w:val="20"/>
                <w:szCs w:val="20"/>
              </w:rPr>
            </w:pPr>
          </w:p>
        </w:tc>
      </w:tr>
      <w:tr w:rsidR="00930641" w:rsidRPr="000D4EB9" w14:paraId="5808C23C" w14:textId="77777777" w:rsidTr="000D4EB9">
        <w:trPr>
          <w:trHeight w:val="546"/>
        </w:trPr>
        <w:tc>
          <w:tcPr>
            <w:tcW w:w="1129" w:type="dxa"/>
          </w:tcPr>
          <w:p w14:paraId="213D0E4F" w14:textId="1731C628" w:rsidR="00930641" w:rsidRPr="000D4EB9" w:rsidRDefault="000D4EB9" w:rsidP="00913082">
            <w:pPr>
              <w:jc w:val="center"/>
              <w:rPr>
                <w:sz w:val="20"/>
                <w:szCs w:val="20"/>
              </w:rPr>
            </w:pPr>
            <w:r w:rsidRPr="000D4EB9">
              <w:rPr>
                <w:sz w:val="20"/>
                <w:szCs w:val="20"/>
              </w:rPr>
              <w:t>10</w:t>
            </w:r>
            <w:r w:rsidR="00930641" w:rsidRPr="000D4EB9">
              <w:rPr>
                <w:sz w:val="20"/>
                <w:szCs w:val="20"/>
              </w:rPr>
              <w:t>/06</w:t>
            </w:r>
          </w:p>
        </w:tc>
        <w:tc>
          <w:tcPr>
            <w:tcW w:w="4536" w:type="dxa"/>
            <w:shd w:val="clear" w:color="auto" w:fill="auto"/>
          </w:tcPr>
          <w:p w14:paraId="3E5ABD2C" w14:textId="03363939" w:rsidR="00930641" w:rsidRPr="000D4EB9" w:rsidRDefault="00DE657C" w:rsidP="003B3DD3">
            <w:pPr>
              <w:rPr>
                <w:sz w:val="20"/>
                <w:szCs w:val="20"/>
              </w:rPr>
            </w:pPr>
            <w:r w:rsidRPr="000D4EB9">
              <w:rPr>
                <w:i/>
                <w:sz w:val="20"/>
                <w:szCs w:val="20"/>
              </w:rPr>
              <w:t>Topic</w:t>
            </w:r>
            <w:r w:rsidRPr="000D4EB9">
              <w:rPr>
                <w:sz w:val="20"/>
                <w:szCs w:val="20"/>
              </w:rPr>
              <w:t>: Digital Futures</w:t>
            </w:r>
          </w:p>
        </w:tc>
        <w:tc>
          <w:tcPr>
            <w:tcW w:w="2268" w:type="dxa"/>
            <w:shd w:val="clear" w:color="auto" w:fill="FFFFFF" w:themeFill="background1"/>
          </w:tcPr>
          <w:p w14:paraId="3A181DF9" w14:textId="2F0AD49C" w:rsidR="00930641" w:rsidRPr="000D4EB9" w:rsidRDefault="0064089C" w:rsidP="003B3DD3">
            <w:pPr>
              <w:jc w:val="center"/>
              <w:rPr>
                <w:sz w:val="20"/>
                <w:szCs w:val="20"/>
              </w:rPr>
            </w:pPr>
            <w:r w:rsidRPr="000D4EB9">
              <w:rPr>
                <w:sz w:val="20"/>
                <w:szCs w:val="20"/>
              </w:rPr>
              <w:t xml:space="preserve">FSR Deadline </w:t>
            </w:r>
            <w:r w:rsidRPr="000D4EB9">
              <w:rPr>
                <w:b/>
                <w:sz w:val="20"/>
                <w:szCs w:val="20"/>
              </w:rPr>
              <w:t xml:space="preserve">Wednesday </w:t>
            </w:r>
            <w:r w:rsidR="003B3DD3" w:rsidRPr="000D4EB9">
              <w:rPr>
                <w:b/>
                <w:sz w:val="20"/>
                <w:szCs w:val="20"/>
              </w:rPr>
              <w:t>1</w:t>
            </w:r>
            <w:r w:rsidR="000D4EB9" w:rsidRPr="000D4EB9">
              <w:rPr>
                <w:b/>
                <w:sz w:val="20"/>
                <w:szCs w:val="20"/>
              </w:rPr>
              <w:t>2</w:t>
            </w:r>
            <w:r w:rsidR="003B3DD3" w:rsidRPr="000D4EB9">
              <w:rPr>
                <w:b/>
                <w:sz w:val="20"/>
                <w:szCs w:val="20"/>
              </w:rPr>
              <w:t xml:space="preserve"> June</w:t>
            </w:r>
            <w:r w:rsidR="00AA27F8" w:rsidRPr="000D4EB9">
              <w:rPr>
                <w:b/>
                <w:sz w:val="20"/>
                <w:szCs w:val="20"/>
              </w:rPr>
              <w:t xml:space="preserve"> </w:t>
            </w:r>
          </w:p>
        </w:tc>
        <w:tc>
          <w:tcPr>
            <w:tcW w:w="6804" w:type="dxa"/>
            <w:shd w:val="clear" w:color="auto" w:fill="auto"/>
          </w:tcPr>
          <w:p w14:paraId="4A429CE4" w14:textId="6267EAA6" w:rsidR="00930641" w:rsidRPr="000D4EB9" w:rsidRDefault="00930641" w:rsidP="00930641">
            <w:pPr>
              <w:rPr>
                <w:sz w:val="20"/>
                <w:szCs w:val="20"/>
              </w:rPr>
            </w:pPr>
          </w:p>
        </w:tc>
      </w:tr>
      <w:tr w:rsidR="00930641" w:rsidRPr="000D4EB9" w14:paraId="38765E05" w14:textId="77777777" w:rsidTr="00724632">
        <w:trPr>
          <w:trHeight w:val="567"/>
        </w:trPr>
        <w:tc>
          <w:tcPr>
            <w:tcW w:w="1129" w:type="dxa"/>
          </w:tcPr>
          <w:p w14:paraId="63106F9B" w14:textId="70EA24C5" w:rsidR="00930641" w:rsidRPr="000D4EB9" w:rsidRDefault="003B3DD3" w:rsidP="00913082">
            <w:pPr>
              <w:jc w:val="center"/>
              <w:rPr>
                <w:sz w:val="20"/>
                <w:szCs w:val="20"/>
              </w:rPr>
            </w:pPr>
            <w:r w:rsidRPr="000D4EB9">
              <w:rPr>
                <w:sz w:val="20"/>
                <w:szCs w:val="20"/>
              </w:rPr>
              <w:t>1</w:t>
            </w:r>
            <w:r w:rsidR="000D4EB9" w:rsidRPr="000D4EB9">
              <w:rPr>
                <w:sz w:val="20"/>
                <w:szCs w:val="20"/>
              </w:rPr>
              <w:t>7</w:t>
            </w:r>
            <w:r w:rsidR="00930641" w:rsidRPr="000D4EB9">
              <w:rPr>
                <w:sz w:val="20"/>
                <w:szCs w:val="20"/>
              </w:rPr>
              <w:t>/06</w:t>
            </w:r>
          </w:p>
        </w:tc>
        <w:tc>
          <w:tcPr>
            <w:tcW w:w="4536" w:type="dxa"/>
            <w:shd w:val="clear" w:color="auto" w:fill="auto"/>
          </w:tcPr>
          <w:p w14:paraId="18C51549" w14:textId="77777777" w:rsidR="00DE657C" w:rsidRPr="000D4EB9" w:rsidRDefault="00DE657C" w:rsidP="00DE657C">
            <w:pPr>
              <w:rPr>
                <w:sz w:val="20"/>
                <w:szCs w:val="20"/>
              </w:rPr>
            </w:pPr>
            <w:r w:rsidRPr="000D4EB9">
              <w:rPr>
                <w:i/>
                <w:sz w:val="20"/>
                <w:szCs w:val="20"/>
              </w:rPr>
              <w:t xml:space="preserve">Topic: </w:t>
            </w:r>
            <w:r w:rsidRPr="000D4EB9">
              <w:rPr>
                <w:sz w:val="20"/>
                <w:szCs w:val="20"/>
              </w:rPr>
              <w:t>Your professional development</w:t>
            </w:r>
          </w:p>
          <w:p w14:paraId="08967829" w14:textId="5BCE3DBA" w:rsidR="00C31937" w:rsidRPr="000D4EB9" w:rsidRDefault="00DE657C" w:rsidP="00DE657C">
            <w:pPr>
              <w:rPr>
                <w:i/>
                <w:sz w:val="20"/>
                <w:szCs w:val="20"/>
              </w:rPr>
            </w:pPr>
            <w:r w:rsidRPr="000D4EB9">
              <w:rPr>
                <w:i/>
                <w:sz w:val="20"/>
                <w:szCs w:val="20"/>
              </w:rPr>
              <w:t>ECT transition document</w:t>
            </w:r>
          </w:p>
        </w:tc>
        <w:tc>
          <w:tcPr>
            <w:tcW w:w="2268" w:type="dxa"/>
            <w:shd w:val="clear" w:color="auto" w:fill="auto"/>
          </w:tcPr>
          <w:p w14:paraId="3AB00D5F" w14:textId="77777777" w:rsidR="00930641" w:rsidRPr="000D4EB9" w:rsidRDefault="00930641" w:rsidP="00930641">
            <w:pPr>
              <w:jc w:val="center"/>
              <w:rPr>
                <w:sz w:val="20"/>
                <w:szCs w:val="20"/>
              </w:rPr>
            </w:pPr>
          </w:p>
        </w:tc>
        <w:tc>
          <w:tcPr>
            <w:tcW w:w="6804" w:type="dxa"/>
            <w:shd w:val="clear" w:color="auto" w:fill="auto"/>
          </w:tcPr>
          <w:p w14:paraId="0EFDC77D" w14:textId="3E86128D" w:rsidR="00930641" w:rsidRPr="000D4EB9" w:rsidRDefault="00930641" w:rsidP="003A4BB9">
            <w:pPr>
              <w:rPr>
                <w:sz w:val="20"/>
                <w:szCs w:val="20"/>
              </w:rPr>
            </w:pPr>
          </w:p>
        </w:tc>
      </w:tr>
      <w:tr w:rsidR="00930641" w:rsidRPr="000D4EB9" w14:paraId="4DF0431B" w14:textId="77777777" w:rsidTr="00724632">
        <w:trPr>
          <w:trHeight w:val="542"/>
        </w:trPr>
        <w:tc>
          <w:tcPr>
            <w:tcW w:w="1129" w:type="dxa"/>
          </w:tcPr>
          <w:p w14:paraId="3001B312" w14:textId="272CEA1D" w:rsidR="00930641" w:rsidRPr="000D4EB9" w:rsidRDefault="003B3DD3" w:rsidP="00913082">
            <w:pPr>
              <w:jc w:val="center"/>
              <w:rPr>
                <w:sz w:val="20"/>
                <w:szCs w:val="20"/>
              </w:rPr>
            </w:pPr>
            <w:r w:rsidRPr="000D4EB9">
              <w:rPr>
                <w:sz w:val="20"/>
                <w:szCs w:val="20"/>
              </w:rPr>
              <w:t>2</w:t>
            </w:r>
            <w:r w:rsidR="000D4EB9" w:rsidRPr="000D4EB9">
              <w:rPr>
                <w:sz w:val="20"/>
                <w:szCs w:val="20"/>
              </w:rPr>
              <w:t>4</w:t>
            </w:r>
            <w:r w:rsidR="00930641" w:rsidRPr="000D4EB9">
              <w:rPr>
                <w:sz w:val="20"/>
                <w:szCs w:val="20"/>
              </w:rPr>
              <w:t>/06</w:t>
            </w:r>
          </w:p>
        </w:tc>
        <w:tc>
          <w:tcPr>
            <w:tcW w:w="4536" w:type="dxa"/>
            <w:shd w:val="clear" w:color="auto" w:fill="auto"/>
          </w:tcPr>
          <w:p w14:paraId="20B8AD09" w14:textId="77777777" w:rsidR="00DE657C" w:rsidRPr="000D4EB9" w:rsidRDefault="00DE657C" w:rsidP="00DE657C">
            <w:pPr>
              <w:rPr>
                <w:sz w:val="20"/>
                <w:szCs w:val="20"/>
              </w:rPr>
            </w:pPr>
            <w:r w:rsidRPr="000D4EB9">
              <w:rPr>
                <w:i/>
                <w:sz w:val="20"/>
                <w:szCs w:val="20"/>
              </w:rPr>
              <w:t>Topic</w:t>
            </w:r>
            <w:r w:rsidRPr="000D4EB9">
              <w:rPr>
                <w:sz w:val="20"/>
                <w:szCs w:val="20"/>
              </w:rPr>
              <w:t xml:space="preserve">: Developing Leadership </w:t>
            </w:r>
          </w:p>
          <w:p w14:paraId="4C3F776E" w14:textId="67D2E525" w:rsidR="00C31937" w:rsidRPr="000D4EB9" w:rsidRDefault="00DE657C" w:rsidP="00DE657C">
            <w:pPr>
              <w:rPr>
                <w:sz w:val="20"/>
                <w:szCs w:val="20"/>
              </w:rPr>
            </w:pPr>
            <w:r w:rsidRPr="000D4EB9">
              <w:rPr>
                <w:i/>
                <w:sz w:val="20"/>
                <w:szCs w:val="20"/>
              </w:rPr>
              <w:t>Optional Leadership task</w:t>
            </w:r>
          </w:p>
        </w:tc>
        <w:tc>
          <w:tcPr>
            <w:tcW w:w="2268" w:type="dxa"/>
            <w:shd w:val="clear" w:color="auto" w:fill="auto"/>
          </w:tcPr>
          <w:p w14:paraId="355108DD" w14:textId="537AB6CB" w:rsidR="00930641" w:rsidRPr="000D4EB9" w:rsidRDefault="000D4EB9" w:rsidP="00930641">
            <w:pPr>
              <w:jc w:val="center"/>
              <w:rPr>
                <w:b/>
                <w:sz w:val="20"/>
                <w:szCs w:val="20"/>
              </w:rPr>
            </w:pPr>
            <w:r w:rsidRPr="000D4EB9">
              <w:rPr>
                <w:b/>
                <w:sz w:val="20"/>
                <w:szCs w:val="20"/>
              </w:rPr>
              <w:t>External Examiners 26/27 June</w:t>
            </w:r>
          </w:p>
        </w:tc>
        <w:tc>
          <w:tcPr>
            <w:tcW w:w="6804" w:type="dxa"/>
            <w:shd w:val="clear" w:color="auto" w:fill="auto"/>
          </w:tcPr>
          <w:p w14:paraId="00CDDB42" w14:textId="76E9033C" w:rsidR="00930641" w:rsidRPr="000D4EB9" w:rsidRDefault="000D4EB9" w:rsidP="000D4EB9">
            <w:pPr>
              <w:jc w:val="center"/>
              <w:rPr>
                <w:bCs/>
                <w:sz w:val="20"/>
                <w:szCs w:val="20"/>
              </w:rPr>
            </w:pPr>
            <w:r w:rsidRPr="000D4EB9">
              <w:rPr>
                <w:bCs/>
                <w:sz w:val="20"/>
                <w:szCs w:val="20"/>
              </w:rPr>
              <w:t>Trainees are invited to join us at St Luke's Campus for the end of the course on Friday 28th June</w:t>
            </w:r>
          </w:p>
        </w:tc>
      </w:tr>
      <w:tr w:rsidR="00930641" w:rsidRPr="00D91144" w14:paraId="36B0A8E0" w14:textId="77777777" w:rsidTr="00C66FDA">
        <w:trPr>
          <w:trHeight w:val="542"/>
        </w:trPr>
        <w:tc>
          <w:tcPr>
            <w:tcW w:w="14737" w:type="dxa"/>
            <w:gridSpan w:val="4"/>
          </w:tcPr>
          <w:p w14:paraId="11135F3C" w14:textId="5110B11D" w:rsidR="00930641" w:rsidRPr="000D4EB9" w:rsidRDefault="0064089C" w:rsidP="00930641">
            <w:pPr>
              <w:jc w:val="center"/>
              <w:rPr>
                <w:sz w:val="20"/>
                <w:szCs w:val="20"/>
              </w:rPr>
            </w:pPr>
            <w:r w:rsidRPr="000D4EB9">
              <w:rPr>
                <w:sz w:val="20"/>
                <w:szCs w:val="20"/>
              </w:rPr>
              <w:t>The u</w:t>
            </w:r>
            <w:r w:rsidR="00930641" w:rsidRPr="000D4EB9">
              <w:rPr>
                <w:sz w:val="20"/>
                <w:szCs w:val="20"/>
              </w:rPr>
              <w:t xml:space="preserve">niversity course </w:t>
            </w:r>
            <w:r w:rsidRPr="000D4EB9">
              <w:rPr>
                <w:sz w:val="20"/>
                <w:szCs w:val="20"/>
              </w:rPr>
              <w:t>ends on</w:t>
            </w:r>
            <w:r w:rsidR="002447BC" w:rsidRPr="000D4EB9">
              <w:rPr>
                <w:sz w:val="20"/>
                <w:szCs w:val="20"/>
              </w:rPr>
              <w:t xml:space="preserve"> </w:t>
            </w:r>
            <w:r w:rsidRPr="000D4EB9">
              <w:rPr>
                <w:sz w:val="20"/>
                <w:szCs w:val="20"/>
              </w:rPr>
              <w:t xml:space="preserve">28 </w:t>
            </w:r>
            <w:r w:rsidR="002447BC" w:rsidRPr="000D4EB9">
              <w:rPr>
                <w:sz w:val="20"/>
                <w:szCs w:val="20"/>
              </w:rPr>
              <w:t>June</w:t>
            </w:r>
            <w:r w:rsidR="00930641" w:rsidRPr="000D4EB9">
              <w:rPr>
                <w:sz w:val="20"/>
                <w:szCs w:val="20"/>
              </w:rPr>
              <w:t xml:space="preserve"> 202</w:t>
            </w:r>
            <w:r w:rsidRPr="000D4EB9">
              <w:rPr>
                <w:sz w:val="20"/>
                <w:szCs w:val="20"/>
              </w:rPr>
              <w:t>3</w:t>
            </w:r>
            <w:r w:rsidR="00930641" w:rsidRPr="000D4EB9">
              <w:rPr>
                <w:sz w:val="20"/>
                <w:szCs w:val="20"/>
              </w:rPr>
              <w:t xml:space="preserve"> for secondary trainees. </w:t>
            </w:r>
          </w:p>
          <w:p w14:paraId="4E246BA9" w14:textId="56169C43" w:rsidR="00930641" w:rsidRPr="00D91144" w:rsidRDefault="00930641" w:rsidP="00930641">
            <w:pPr>
              <w:jc w:val="center"/>
              <w:rPr>
                <w:sz w:val="20"/>
                <w:szCs w:val="20"/>
              </w:rPr>
            </w:pPr>
            <w:r w:rsidRPr="000D4EB9">
              <w:rPr>
                <w:b/>
                <w:bCs/>
                <w:sz w:val="20"/>
                <w:szCs w:val="20"/>
              </w:rPr>
              <w:t>ANY TRAINEE REMAINING IN SCHOOL DOES SO UNDER ARRANGEMENTS DIRECTLY WITH THE SCHOOL (INC INSURANCE AND DBS ETC)</w:t>
            </w:r>
            <w:r w:rsidR="000D4EB9" w:rsidRPr="000D4EB9">
              <w:rPr>
                <w:b/>
                <w:bCs/>
                <w:sz w:val="20"/>
                <w:szCs w:val="20"/>
              </w:rPr>
              <w:t>.</w:t>
            </w:r>
            <w:r w:rsidRPr="000D4EB9">
              <w:rPr>
                <w:b/>
                <w:bCs/>
                <w:sz w:val="20"/>
                <w:szCs w:val="20"/>
              </w:rPr>
              <w:t xml:space="preserve"> Fee-paying trainees remain by prior agreement with the school.</w:t>
            </w:r>
          </w:p>
        </w:tc>
      </w:tr>
    </w:tbl>
    <w:p w14:paraId="324B608F" w14:textId="77777777" w:rsidR="00651693" w:rsidRPr="00D91144" w:rsidRDefault="00651693" w:rsidP="00651693">
      <w:pPr>
        <w:spacing w:line="240" w:lineRule="auto"/>
        <w:rPr>
          <w:sz w:val="20"/>
          <w:szCs w:val="20"/>
        </w:rPr>
      </w:pPr>
    </w:p>
    <w:p w14:paraId="6B9BBE39" w14:textId="034E2A3A" w:rsidR="00D00D74" w:rsidRPr="00D91144" w:rsidRDefault="00D00D74" w:rsidP="00C66FDA">
      <w:pPr>
        <w:spacing w:line="240" w:lineRule="auto"/>
        <w:rPr>
          <w:b/>
          <w:sz w:val="20"/>
          <w:szCs w:val="20"/>
          <w:lang w:val="en-US"/>
        </w:rPr>
      </w:pPr>
    </w:p>
    <w:p w14:paraId="368084D5" w14:textId="5ECA3627" w:rsidR="005F33E4" w:rsidRDefault="005F33E4">
      <w:pPr>
        <w:rPr>
          <w:b/>
          <w:sz w:val="20"/>
          <w:szCs w:val="20"/>
        </w:rPr>
      </w:pPr>
      <w:r>
        <w:rPr>
          <w:b/>
          <w:sz w:val="20"/>
          <w:szCs w:val="20"/>
        </w:rPr>
        <w:br w:type="page"/>
      </w:r>
    </w:p>
    <w:p w14:paraId="3C4A1BD5" w14:textId="27B8BBD1" w:rsidR="005F33E4" w:rsidRPr="00626BE4" w:rsidRDefault="005F33E4" w:rsidP="005F33E4">
      <w:pPr>
        <w:spacing w:after="0"/>
        <w:rPr>
          <w:b/>
          <w:color w:val="17365D" w:themeColor="text2" w:themeShade="BF"/>
          <w:position w:val="7"/>
          <w:sz w:val="28"/>
          <w:szCs w:val="28"/>
          <w:u w:val="single"/>
        </w:rPr>
      </w:pPr>
      <w:r>
        <w:rPr>
          <w:noProof/>
        </w:rPr>
        <w:lastRenderedPageBreak/>
        <w:drawing>
          <wp:anchor distT="0" distB="0" distL="114300" distR="114300" simplePos="0" relativeHeight="251684864" behindDoc="0" locked="0" layoutInCell="1" allowOverlap="1" wp14:anchorId="3F5CF21F" wp14:editId="6BC1661A">
            <wp:simplePos x="0" y="0"/>
            <wp:positionH relativeFrom="margin">
              <wp:posOffset>7905750</wp:posOffset>
            </wp:positionH>
            <wp:positionV relativeFrom="paragraph">
              <wp:posOffset>-333375</wp:posOffset>
            </wp:positionV>
            <wp:extent cx="1533525" cy="549322"/>
            <wp:effectExtent l="0" t="0" r="0" b="3175"/>
            <wp:wrapNone/>
            <wp:docPr id="18" name="Picture 18"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t="8861"/>
                    <a:stretch/>
                  </pic:blipFill>
                  <pic:spPr bwMode="auto">
                    <a:xfrm>
                      <a:off x="0" y="0"/>
                      <a:ext cx="1533525" cy="5493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17365D" w:themeColor="text2" w:themeShade="BF"/>
          <w:position w:val="7"/>
          <w:sz w:val="28"/>
          <w:szCs w:val="28"/>
          <w:u w:val="single"/>
        </w:rPr>
        <w:t xml:space="preserve">Part </w:t>
      </w:r>
      <w:r w:rsidR="00C47086">
        <w:rPr>
          <w:b/>
          <w:color w:val="17365D" w:themeColor="text2" w:themeShade="BF"/>
          <w:position w:val="7"/>
          <w:sz w:val="28"/>
          <w:szCs w:val="28"/>
          <w:u w:val="single"/>
        </w:rPr>
        <w:t>3</w:t>
      </w:r>
      <w:r w:rsidRPr="00AD37B9">
        <w:rPr>
          <w:b/>
          <w:color w:val="17365D" w:themeColor="text2" w:themeShade="BF"/>
          <w:position w:val="7"/>
          <w:sz w:val="28"/>
          <w:szCs w:val="28"/>
          <w:u w:val="single"/>
        </w:rPr>
        <w:t xml:space="preserve">: </w:t>
      </w:r>
      <w:r>
        <w:rPr>
          <w:b/>
          <w:color w:val="17365D" w:themeColor="text2" w:themeShade="BF"/>
          <w:position w:val="7"/>
          <w:sz w:val="28"/>
          <w:szCs w:val="28"/>
          <w:u w:val="single"/>
        </w:rPr>
        <w:t>Secondary SDD Curriculum Map</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536"/>
        <w:gridCol w:w="5953"/>
      </w:tblGrid>
      <w:tr w:rsidR="005F33E4" w:rsidRPr="00A14424" w14:paraId="50A0DAEC" w14:textId="77777777" w:rsidTr="00D1541D">
        <w:trPr>
          <w:cantSplit/>
        </w:trPr>
        <w:tc>
          <w:tcPr>
            <w:tcW w:w="14879" w:type="dxa"/>
            <w:gridSpan w:val="3"/>
            <w:shd w:val="clear" w:color="auto" w:fill="006666"/>
          </w:tcPr>
          <w:p w14:paraId="021A93B3" w14:textId="77777777" w:rsidR="005F33E4" w:rsidRDefault="005F33E4" w:rsidP="00D1541D">
            <w:pPr>
              <w:spacing w:after="0"/>
              <w:rPr>
                <w:rFonts w:cstheme="minorHAnsi"/>
                <w:b/>
                <w:bCs/>
              </w:rPr>
            </w:pPr>
            <w:r w:rsidRPr="006C2E2D">
              <w:rPr>
                <w:rFonts w:cstheme="minorHAnsi"/>
                <w:b/>
                <w:bCs/>
                <w:color w:val="FFFFFF" w:themeColor="background1"/>
              </w:rPr>
              <w:t>High Expectations (Standard 1 – ‘Set high expectations’)</w:t>
            </w:r>
          </w:p>
        </w:tc>
      </w:tr>
      <w:tr w:rsidR="005F33E4" w:rsidRPr="00A14424" w14:paraId="0E8574F1" w14:textId="77777777" w:rsidTr="00D1541D">
        <w:trPr>
          <w:cantSplit/>
        </w:trPr>
        <w:tc>
          <w:tcPr>
            <w:tcW w:w="4390" w:type="dxa"/>
            <w:shd w:val="clear" w:color="auto" w:fill="CFDCE2"/>
          </w:tcPr>
          <w:p w14:paraId="45FB5F9C" w14:textId="77777777" w:rsidR="005F33E4" w:rsidRPr="00A14424" w:rsidRDefault="005F33E4" w:rsidP="00D1541D">
            <w:pPr>
              <w:spacing w:after="0"/>
              <w:rPr>
                <w:rFonts w:cstheme="minorHAnsi"/>
                <w:b/>
                <w:bCs/>
              </w:rPr>
            </w:pPr>
            <w:bookmarkStart w:id="2" w:name="_Hlk73641705"/>
            <w:bookmarkStart w:id="3" w:name="_Hlk73630284"/>
            <w:r w:rsidRPr="00A14424">
              <w:rPr>
                <w:rFonts w:cstheme="minorHAnsi"/>
                <w:b/>
                <w:bCs/>
              </w:rPr>
              <w:t>Learn that…</w:t>
            </w:r>
          </w:p>
        </w:tc>
        <w:tc>
          <w:tcPr>
            <w:tcW w:w="4536" w:type="dxa"/>
            <w:shd w:val="clear" w:color="auto" w:fill="CFDCE2"/>
          </w:tcPr>
          <w:p w14:paraId="578FC647" w14:textId="77777777" w:rsidR="005F33E4" w:rsidRPr="00A14424" w:rsidRDefault="005F33E4" w:rsidP="00D1541D">
            <w:pPr>
              <w:spacing w:after="0"/>
              <w:rPr>
                <w:rFonts w:cstheme="minorHAnsi"/>
                <w:b/>
                <w:bCs/>
              </w:rPr>
            </w:pPr>
            <w:r w:rsidRPr="00A14424">
              <w:rPr>
                <w:rFonts w:cstheme="minorHAnsi"/>
                <w:b/>
                <w:bCs/>
              </w:rPr>
              <w:t>SECONDARY SCS &amp; EPS</w:t>
            </w:r>
          </w:p>
        </w:tc>
        <w:tc>
          <w:tcPr>
            <w:tcW w:w="5953" w:type="dxa"/>
            <w:shd w:val="clear" w:color="auto" w:fill="CFDCE2"/>
          </w:tcPr>
          <w:p w14:paraId="1DAE2212" w14:textId="77777777" w:rsidR="00C82C5D" w:rsidRDefault="005F33E4" w:rsidP="00D1541D">
            <w:pPr>
              <w:spacing w:after="0"/>
              <w:rPr>
                <w:rFonts w:cstheme="minorHAnsi"/>
                <w:b/>
                <w:bCs/>
                <w:i/>
                <w:iCs/>
              </w:rPr>
            </w:pPr>
            <w:r>
              <w:rPr>
                <w:rFonts w:cstheme="minorHAnsi"/>
                <w:b/>
                <w:bCs/>
              </w:rPr>
              <w:t xml:space="preserve">School-Led Training </w:t>
            </w:r>
            <w:r w:rsidRPr="00C82C5D">
              <w:rPr>
                <w:rFonts w:cstheme="minorHAnsi"/>
                <w:b/>
                <w:bCs/>
              </w:rPr>
              <w:t>Sessions</w:t>
            </w:r>
            <w:r w:rsidR="00C82C5D" w:rsidRPr="00C82C5D">
              <w:rPr>
                <w:rFonts w:cstheme="minorHAnsi"/>
                <w:b/>
                <w:bCs/>
                <w:i/>
                <w:iCs/>
              </w:rPr>
              <w:t xml:space="preserve"> </w:t>
            </w:r>
          </w:p>
          <w:p w14:paraId="41B66D21" w14:textId="17C50DF3" w:rsidR="005F33E4" w:rsidRPr="00C82C5D" w:rsidRDefault="00C82C5D" w:rsidP="00D1541D">
            <w:pPr>
              <w:spacing w:after="0"/>
              <w:rPr>
                <w:rFonts w:cstheme="minorHAnsi"/>
                <w:b/>
                <w:bCs/>
                <w:i/>
                <w:iCs/>
                <w:sz w:val="18"/>
                <w:szCs w:val="18"/>
              </w:rPr>
            </w:pPr>
            <w:r w:rsidRPr="00C82C5D">
              <w:rPr>
                <w:rFonts w:cstheme="minorHAnsi"/>
                <w:b/>
                <w:bCs/>
                <w:i/>
                <w:iCs/>
                <w:sz w:val="18"/>
                <w:szCs w:val="18"/>
              </w:rPr>
              <w:t>Please map your sessions against the CCF statements, using the content of column 2 as a guide</w:t>
            </w:r>
          </w:p>
        </w:tc>
      </w:tr>
      <w:bookmarkEnd w:id="2"/>
      <w:tr w:rsidR="005F33E4" w:rsidRPr="00A14424" w14:paraId="3ED32A68" w14:textId="77777777" w:rsidTr="00D1541D">
        <w:trPr>
          <w:cantSplit/>
        </w:trPr>
        <w:tc>
          <w:tcPr>
            <w:tcW w:w="4390" w:type="dxa"/>
          </w:tcPr>
          <w:p w14:paraId="30E3EEE2" w14:textId="77777777" w:rsidR="005F33E4" w:rsidRPr="00A14424" w:rsidRDefault="005F33E4" w:rsidP="00D1541D">
            <w:pPr>
              <w:spacing w:after="0"/>
              <w:rPr>
                <w:rFonts w:cstheme="minorHAnsi"/>
              </w:rPr>
            </w:pPr>
            <w:r w:rsidRPr="00A14424">
              <w:rPr>
                <w:rFonts w:cstheme="minorHAnsi"/>
              </w:rPr>
              <w:t>1.1 Teachers have the ability to affect and improve the wellbeing, motivation and behaviour of their pupils.</w:t>
            </w:r>
          </w:p>
        </w:tc>
        <w:tc>
          <w:tcPr>
            <w:tcW w:w="4536" w:type="dxa"/>
          </w:tcPr>
          <w:p w14:paraId="335029D2" w14:textId="77777777" w:rsidR="005F33E4" w:rsidRPr="00D62F29" w:rsidRDefault="005F33E4" w:rsidP="00D1541D">
            <w:pPr>
              <w:spacing w:after="0"/>
              <w:rPr>
                <w:rFonts w:cstheme="minorHAnsi"/>
                <w:iCs/>
                <w:u w:val="single"/>
              </w:rPr>
            </w:pPr>
            <w:r w:rsidRPr="00D62F29">
              <w:rPr>
                <w:rFonts w:cstheme="minorHAnsi"/>
                <w:iCs/>
                <w:u w:val="single"/>
              </w:rPr>
              <w:t>Autumn</w:t>
            </w:r>
            <w:r>
              <w:rPr>
                <w:rFonts w:cstheme="minorHAnsi"/>
                <w:iCs/>
                <w:u w:val="single"/>
              </w:rPr>
              <w:t xml:space="preserve">: </w:t>
            </w:r>
            <w:r w:rsidRPr="00A14424">
              <w:rPr>
                <w:rFonts w:cstheme="minorHAnsi"/>
                <w:iCs/>
              </w:rPr>
              <w:t>Challenging the Gap</w:t>
            </w:r>
          </w:p>
          <w:p w14:paraId="25612F56" w14:textId="77777777" w:rsidR="005F33E4" w:rsidRPr="00A14424" w:rsidRDefault="005F33E4" w:rsidP="00D1541D">
            <w:pPr>
              <w:spacing w:after="0"/>
              <w:rPr>
                <w:rFonts w:cstheme="minorHAnsi"/>
              </w:rPr>
            </w:pPr>
            <w:r w:rsidRPr="00A14424">
              <w:rPr>
                <w:rFonts w:cstheme="minorHAnsi"/>
              </w:rPr>
              <w:t>Motivation and Behaviour</w:t>
            </w:r>
          </w:p>
          <w:p w14:paraId="1C61CC1D" w14:textId="77777777" w:rsidR="005F33E4" w:rsidRDefault="005F33E4" w:rsidP="00D1541D">
            <w:pPr>
              <w:spacing w:after="0"/>
              <w:rPr>
                <w:rFonts w:cstheme="minorHAnsi"/>
                <w:iCs/>
              </w:rPr>
            </w:pPr>
          </w:p>
          <w:p w14:paraId="6EE02E27" w14:textId="77777777" w:rsidR="005F33E4" w:rsidRPr="00D62F29" w:rsidRDefault="005F33E4" w:rsidP="00D1541D">
            <w:pPr>
              <w:spacing w:after="0"/>
              <w:rPr>
                <w:rFonts w:cstheme="minorHAnsi"/>
                <w:iCs/>
                <w:u w:val="single"/>
              </w:rPr>
            </w:pPr>
            <w:r w:rsidRPr="00D62F29">
              <w:rPr>
                <w:rFonts w:cstheme="minorHAnsi"/>
                <w:iCs/>
                <w:u w:val="single"/>
              </w:rPr>
              <w:t>Spring</w:t>
            </w:r>
            <w:r>
              <w:rPr>
                <w:rFonts w:cstheme="minorHAnsi"/>
                <w:iCs/>
                <w:u w:val="single"/>
              </w:rPr>
              <w:t xml:space="preserve">: </w:t>
            </w:r>
            <w:r w:rsidRPr="00A14424">
              <w:rPr>
                <w:rFonts w:cstheme="minorHAnsi"/>
                <w:iCs/>
              </w:rPr>
              <w:t>SEND I</w:t>
            </w:r>
          </w:p>
          <w:p w14:paraId="29578229" w14:textId="77777777" w:rsidR="005F33E4" w:rsidRPr="00A14424" w:rsidRDefault="005F33E4" w:rsidP="00D1541D">
            <w:pPr>
              <w:spacing w:after="0"/>
              <w:rPr>
                <w:rFonts w:cstheme="minorHAnsi"/>
                <w:iCs/>
              </w:rPr>
            </w:pPr>
          </w:p>
          <w:p w14:paraId="1D291944" w14:textId="77777777" w:rsidR="005F33E4" w:rsidRPr="00EA2CAF" w:rsidRDefault="005F33E4" w:rsidP="00D1541D">
            <w:pPr>
              <w:spacing w:after="0"/>
              <w:rPr>
                <w:rFonts w:cstheme="minorHAnsi"/>
                <w:iCs/>
                <w:u w:val="single"/>
              </w:rPr>
            </w:pPr>
            <w:r>
              <w:rPr>
                <w:rFonts w:cstheme="minorHAnsi"/>
                <w:iCs/>
                <w:u w:val="single"/>
              </w:rPr>
              <w:t>Summer:</w:t>
            </w:r>
            <w:r w:rsidRPr="00D62F29">
              <w:rPr>
                <w:rFonts w:cstheme="minorHAnsi"/>
                <w:iCs/>
              </w:rPr>
              <w:t xml:space="preserve"> </w:t>
            </w:r>
            <w:r>
              <w:rPr>
                <w:rFonts w:cstheme="minorHAnsi"/>
                <w:iCs/>
              </w:rPr>
              <w:t>Diversity</w:t>
            </w:r>
            <w:r w:rsidRPr="00D62F29">
              <w:rPr>
                <w:rFonts w:cstheme="minorHAnsi"/>
                <w:iCs/>
              </w:rPr>
              <w:t xml:space="preserve">; </w:t>
            </w:r>
            <w:r w:rsidRPr="00D62F29">
              <w:rPr>
                <w:rFonts w:cstheme="minorHAnsi"/>
              </w:rPr>
              <w:t>CAMH</w:t>
            </w:r>
          </w:p>
        </w:tc>
        <w:tc>
          <w:tcPr>
            <w:tcW w:w="5953" w:type="dxa"/>
          </w:tcPr>
          <w:p w14:paraId="4CBB0C49" w14:textId="77777777" w:rsidR="005F33E4" w:rsidRPr="00A14424" w:rsidRDefault="005F33E4" w:rsidP="00D1541D">
            <w:pPr>
              <w:spacing w:after="0"/>
              <w:rPr>
                <w:rFonts w:cstheme="minorHAnsi"/>
              </w:rPr>
            </w:pPr>
          </w:p>
        </w:tc>
      </w:tr>
      <w:tr w:rsidR="005F33E4" w:rsidRPr="00A14424" w14:paraId="696730CC" w14:textId="77777777" w:rsidTr="00D1541D">
        <w:trPr>
          <w:cantSplit/>
        </w:trPr>
        <w:tc>
          <w:tcPr>
            <w:tcW w:w="4390" w:type="dxa"/>
          </w:tcPr>
          <w:p w14:paraId="460EA21C" w14:textId="77777777" w:rsidR="005F33E4" w:rsidRPr="00A14424" w:rsidRDefault="005F33E4" w:rsidP="00D1541D">
            <w:pPr>
              <w:spacing w:after="0"/>
              <w:rPr>
                <w:rFonts w:cstheme="minorHAnsi"/>
                <w:b/>
                <w:bCs/>
              </w:rPr>
            </w:pPr>
            <w:r w:rsidRPr="00A14424">
              <w:rPr>
                <w:rFonts w:cstheme="minorHAnsi"/>
              </w:rPr>
              <w:t>1.2 Teachers are key role models, who can influence the attitudes, values and behaviours of their pupils.</w:t>
            </w:r>
          </w:p>
        </w:tc>
        <w:tc>
          <w:tcPr>
            <w:tcW w:w="4536" w:type="dxa"/>
          </w:tcPr>
          <w:p w14:paraId="3A6DED34" w14:textId="77777777" w:rsidR="005F33E4" w:rsidRPr="00A14424" w:rsidRDefault="005F33E4" w:rsidP="00D1541D">
            <w:pPr>
              <w:spacing w:after="0"/>
              <w:rPr>
                <w:rFonts w:cstheme="minorHAnsi"/>
                <w:iCs/>
              </w:rPr>
            </w:pPr>
            <w:r w:rsidRPr="00D62F29">
              <w:rPr>
                <w:rFonts w:cstheme="minorHAnsi"/>
                <w:iCs/>
                <w:u w:val="single"/>
              </w:rPr>
              <w:t>Autumn</w:t>
            </w:r>
            <w:r>
              <w:rPr>
                <w:rFonts w:cstheme="minorHAnsi"/>
                <w:iCs/>
              </w:rPr>
              <w:t xml:space="preserve">: </w:t>
            </w:r>
            <w:r w:rsidRPr="00A14424">
              <w:rPr>
                <w:rFonts w:cstheme="minorHAnsi"/>
                <w:iCs/>
              </w:rPr>
              <w:t>Challenging the Gap</w:t>
            </w:r>
            <w:r>
              <w:rPr>
                <w:rFonts w:cstheme="minorHAnsi"/>
                <w:iCs/>
              </w:rPr>
              <w:t xml:space="preserve">; </w:t>
            </w:r>
          </w:p>
          <w:p w14:paraId="2631C659" w14:textId="77777777" w:rsidR="005F33E4" w:rsidRPr="00A14424" w:rsidRDefault="005F33E4" w:rsidP="00D1541D">
            <w:pPr>
              <w:spacing w:after="0"/>
              <w:rPr>
                <w:rFonts w:cstheme="minorHAnsi"/>
              </w:rPr>
            </w:pPr>
            <w:r w:rsidRPr="00A14424">
              <w:rPr>
                <w:rFonts w:cstheme="minorHAnsi"/>
              </w:rPr>
              <w:t>Motivation and Behaviour</w:t>
            </w:r>
          </w:p>
          <w:p w14:paraId="5E9311BB" w14:textId="77777777" w:rsidR="005F33E4" w:rsidRPr="00A14424" w:rsidRDefault="005F33E4" w:rsidP="00D1541D">
            <w:pPr>
              <w:spacing w:after="0"/>
              <w:rPr>
                <w:rFonts w:cstheme="minorHAnsi"/>
                <w:iCs/>
              </w:rPr>
            </w:pPr>
          </w:p>
          <w:p w14:paraId="4B1C2520" w14:textId="77777777" w:rsidR="005F33E4" w:rsidRPr="00EA2CAF" w:rsidRDefault="005F33E4" w:rsidP="00D1541D">
            <w:pPr>
              <w:spacing w:after="0"/>
              <w:rPr>
                <w:rFonts w:cstheme="minorHAnsi"/>
                <w:iCs/>
              </w:rPr>
            </w:pPr>
            <w:r>
              <w:rPr>
                <w:rFonts w:cstheme="minorHAnsi"/>
                <w:iCs/>
                <w:u w:val="single"/>
              </w:rPr>
              <w:t xml:space="preserve">Summer: </w:t>
            </w:r>
            <w:r w:rsidRPr="00A14424">
              <w:rPr>
                <w:rFonts w:cstheme="minorHAnsi"/>
                <w:iCs/>
              </w:rPr>
              <w:t xml:space="preserve">Diversity </w:t>
            </w:r>
          </w:p>
        </w:tc>
        <w:tc>
          <w:tcPr>
            <w:tcW w:w="5953" w:type="dxa"/>
          </w:tcPr>
          <w:p w14:paraId="11C90F93" w14:textId="77777777" w:rsidR="005F33E4" w:rsidRPr="00A14424" w:rsidRDefault="005F33E4" w:rsidP="00D1541D">
            <w:pPr>
              <w:spacing w:after="0"/>
              <w:rPr>
                <w:rFonts w:cstheme="minorHAnsi"/>
                <w:b/>
                <w:bCs/>
              </w:rPr>
            </w:pPr>
          </w:p>
        </w:tc>
      </w:tr>
      <w:tr w:rsidR="005F33E4" w:rsidRPr="00A14424" w14:paraId="2E3B9952" w14:textId="77777777" w:rsidTr="00D1541D">
        <w:trPr>
          <w:cantSplit/>
        </w:trPr>
        <w:tc>
          <w:tcPr>
            <w:tcW w:w="4390" w:type="dxa"/>
          </w:tcPr>
          <w:p w14:paraId="36C7FD5E" w14:textId="77777777" w:rsidR="005F33E4" w:rsidRPr="00A14424" w:rsidRDefault="005F33E4" w:rsidP="00D1541D">
            <w:pPr>
              <w:spacing w:after="0"/>
              <w:rPr>
                <w:rFonts w:cstheme="minorHAnsi"/>
                <w:b/>
                <w:bCs/>
              </w:rPr>
            </w:pPr>
            <w:r w:rsidRPr="00A14424">
              <w:rPr>
                <w:rFonts w:cstheme="minorHAnsi"/>
              </w:rPr>
              <w:t>1.3 Teacher expectations can affect pupil outcomes; setting goals that challenge and stretch pupils is essential.</w:t>
            </w:r>
          </w:p>
        </w:tc>
        <w:tc>
          <w:tcPr>
            <w:tcW w:w="4536" w:type="dxa"/>
          </w:tcPr>
          <w:p w14:paraId="314FD145" w14:textId="77777777" w:rsidR="005F33E4" w:rsidRDefault="005F33E4" w:rsidP="00D1541D">
            <w:pPr>
              <w:spacing w:after="0"/>
              <w:rPr>
                <w:rFonts w:cstheme="minorHAnsi"/>
              </w:rPr>
            </w:pPr>
            <w:r w:rsidRPr="00D62F29">
              <w:rPr>
                <w:rFonts w:cstheme="minorHAnsi"/>
                <w:iCs/>
                <w:u w:val="single"/>
              </w:rPr>
              <w:t>Autumn</w:t>
            </w:r>
            <w:r>
              <w:rPr>
                <w:rFonts w:cstheme="minorHAnsi"/>
                <w:iCs/>
              </w:rPr>
              <w:t xml:space="preserve">: </w:t>
            </w:r>
            <w:r w:rsidRPr="00A14424">
              <w:rPr>
                <w:rFonts w:cstheme="minorHAnsi"/>
                <w:iCs/>
              </w:rPr>
              <w:t>Challenging the Gap</w:t>
            </w:r>
            <w:r>
              <w:rPr>
                <w:rFonts w:cstheme="minorHAnsi"/>
              </w:rPr>
              <w:t xml:space="preserve">; </w:t>
            </w:r>
            <w:r w:rsidRPr="00A14424">
              <w:rPr>
                <w:rFonts w:cstheme="minorHAnsi"/>
              </w:rPr>
              <w:t>Motivation and Behaviour</w:t>
            </w:r>
          </w:p>
          <w:p w14:paraId="5E1C20E7" w14:textId="77777777" w:rsidR="005F33E4" w:rsidRPr="00A14424" w:rsidRDefault="005F33E4" w:rsidP="00D1541D">
            <w:pPr>
              <w:spacing w:after="0"/>
              <w:rPr>
                <w:rFonts w:cstheme="minorHAnsi"/>
              </w:rPr>
            </w:pPr>
          </w:p>
          <w:p w14:paraId="782719C7" w14:textId="77777777" w:rsidR="005F33E4" w:rsidRPr="00EA2CAF" w:rsidRDefault="005F33E4" w:rsidP="00D1541D">
            <w:pPr>
              <w:spacing w:after="0"/>
              <w:rPr>
                <w:rFonts w:cstheme="minorHAnsi"/>
                <w:iCs/>
              </w:rPr>
            </w:pPr>
            <w:r w:rsidRPr="00D62F29">
              <w:rPr>
                <w:rFonts w:cstheme="minorHAnsi"/>
                <w:iCs/>
                <w:u w:val="single"/>
              </w:rPr>
              <w:t>Summer</w:t>
            </w:r>
            <w:r>
              <w:rPr>
                <w:rFonts w:cstheme="minorHAnsi"/>
                <w:iCs/>
              </w:rPr>
              <w:t xml:space="preserve">: </w:t>
            </w:r>
            <w:r w:rsidRPr="00A14424">
              <w:rPr>
                <w:rFonts w:cstheme="minorHAnsi"/>
                <w:iCs/>
              </w:rPr>
              <w:t xml:space="preserve">Diversity </w:t>
            </w:r>
          </w:p>
        </w:tc>
        <w:tc>
          <w:tcPr>
            <w:tcW w:w="5953" w:type="dxa"/>
          </w:tcPr>
          <w:p w14:paraId="0F14DBA9" w14:textId="77777777" w:rsidR="005F33E4" w:rsidRPr="00A14424" w:rsidRDefault="005F33E4" w:rsidP="00D1541D">
            <w:pPr>
              <w:spacing w:after="0"/>
              <w:rPr>
                <w:rFonts w:cstheme="minorHAnsi"/>
                <w:b/>
                <w:bCs/>
              </w:rPr>
            </w:pPr>
          </w:p>
        </w:tc>
      </w:tr>
      <w:tr w:rsidR="005F33E4" w:rsidRPr="00A14424" w14:paraId="47FF6221" w14:textId="77777777" w:rsidTr="00D1541D">
        <w:trPr>
          <w:cantSplit/>
        </w:trPr>
        <w:tc>
          <w:tcPr>
            <w:tcW w:w="4390" w:type="dxa"/>
          </w:tcPr>
          <w:p w14:paraId="3F7597BC" w14:textId="77777777" w:rsidR="005F33E4" w:rsidRPr="00A14424" w:rsidRDefault="005F33E4" w:rsidP="00D1541D">
            <w:pPr>
              <w:spacing w:after="0"/>
              <w:rPr>
                <w:rFonts w:cstheme="minorHAnsi"/>
                <w:b/>
                <w:bCs/>
              </w:rPr>
            </w:pPr>
            <w:r w:rsidRPr="00A14424">
              <w:rPr>
                <w:rFonts w:cstheme="minorHAnsi"/>
              </w:rPr>
              <w:t>1.4 Setting clear expectations can help communicate shared values that improve classroom and school culture.</w:t>
            </w:r>
          </w:p>
        </w:tc>
        <w:tc>
          <w:tcPr>
            <w:tcW w:w="4536" w:type="dxa"/>
          </w:tcPr>
          <w:p w14:paraId="1D4AE2F0" w14:textId="77777777" w:rsidR="005F33E4" w:rsidRDefault="005F33E4" w:rsidP="00D1541D">
            <w:pPr>
              <w:spacing w:after="0"/>
              <w:rPr>
                <w:rFonts w:cstheme="minorHAnsi"/>
              </w:rPr>
            </w:pPr>
            <w:r w:rsidRPr="00D62F29">
              <w:rPr>
                <w:rFonts w:cstheme="minorHAnsi"/>
                <w:iCs/>
                <w:u w:val="single"/>
              </w:rPr>
              <w:t>Autumn</w:t>
            </w:r>
            <w:r>
              <w:rPr>
                <w:rFonts w:cstheme="minorHAnsi"/>
                <w:iCs/>
                <w:u w:val="single"/>
              </w:rPr>
              <w:t>:</w:t>
            </w:r>
            <w:r w:rsidRPr="00C410E5">
              <w:rPr>
                <w:rFonts w:cstheme="minorHAnsi"/>
                <w:iCs/>
              </w:rPr>
              <w:t xml:space="preserve"> </w:t>
            </w:r>
            <w:r w:rsidRPr="00A14424">
              <w:rPr>
                <w:rFonts w:cstheme="minorHAnsi"/>
                <w:iCs/>
              </w:rPr>
              <w:t>Challenging the Gap</w:t>
            </w:r>
            <w:r>
              <w:rPr>
                <w:rFonts w:cstheme="minorHAnsi"/>
                <w:iCs/>
              </w:rPr>
              <w:t xml:space="preserve">; </w:t>
            </w:r>
            <w:r w:rsidRPr="00A14424">
              <w:rPr>
                <w:rFonts w:cstheme="minorHAnsi"/>
              </w:rPr>
              <w:t>Motivation and Behaviour</w:t>
            </w:r>
          </w:p>
          <w:p w14:paraId="5CF0CA48" w14:textId="77777777" w:rsidR="005F33E4" w:rsidRPr="00A14424" w:rsidRDefault="005F33E4" w:rsidP="00D1541D">
            <w:pPr>
              <w:spacing w:after="0"/>
              <w:rPr>
                <w:rFonts w:cstheme="minorHAnsi"/>
              </w:rPr>
            </w:pPr>
          </w:p>
          <w:p w14:paraId="1C8D15BC" w14:textId="77777777" w:rsidR="005F33E4" w:rsidRPr="00EA2CAF" w:rsidRDefault="005F33E4" w:rsidP="00D1541D">
            <w:pPr>
              <w:spacing w:after="0"/>
              <w:rPr>
                <w:rFonts w:cstheme="minorHAnsi"/>
                <w:iCs/>
              </w:rPr>
            </w:pPr>
            <w:r>
              <w:rPr>
                <w:rFonts w:cstheme="minorHAnsi"/>
                <w:iCs/>
                <w:u w:val="single"/>
              </w:rPr>
              <w:t>Summer:</w:t>
            </w:r>
            <w:r w:rsidRPr="00C410E5">
              <w:rPr>
                <w:rFonts w:cstheme="minorHAnsi"/>
                <w:iCs/>
              </w:rPr>
              <w:t xml:space="preserve"> </w:t>
            </w:r>
            <w:r w:rsidRPr="00A14424">
              <w:rPr>
                <w:rFonts w:cstheme="minorHAnsi"/>
                <w:iCs/>
              </w:rPr>
              <w:t xml:space="preserve">Diversity </w:t>
            </w:r>
          </w:p>
        </w:tc>
        <w:tc>
          <w:tcPr>
            <w:tcW w:w="5953" w:type="dxa"/>
          </w:tcPr>
          <w:p w14:paraId="6B877E26" w14:textId="77777777" w:rsidR="005F33E4" w:rsidRPr="00A14424" w:rsidRDefault="005F33E4" w:rsidP="00D1541D">
            <w:pPr>
              <w:spacing w:after="0"/>
              <w:rPr>
                <w:rFonts w:cstheme="minorHAnsi"/>
              </w:rPr>
            </w:pPr>
          </w:p>
        </w:tc>
      </w:tr>
      <w:tr w:rsidR="005F33E4" w:rsidRPr="00A14424" w14:paraId="49D8F264" w14:textId="77777777" w:rsidTr="00D1541D">
        <w:trPr>
          <w:cantSplit/>
        </w:trPr>
        <w:tc>
          <w:tcPr>
            <w:tcW w:w="4390" w:type="dxa"/>
          </w:tcPr>
          <w:p w14:paraId="2B645C3D" w14:textId="77777777" w:rsidR="005F33E4" w:rsidRPr="00A14424" w:rsidRDefault="005F33E4" w:rsidP="00D1541D">
            <w:pPr>
              <w:spacing w:after="0"/>
              <w:rPr>
                <w:rFonts w:cstheme="minorHAnsi"/>
                <w:b/>
                <w:bCs/>
              </w:rPr>
            </w:pPr>
            <w:r w:rsidRPr="00A14424">
              <w:rPr>
                <w:rFonts w:cstheme="minorHAnsi"/>
              </w:rPr>
              <w:t>1.5 A culture of mutual trust and respect supports effective relationships.</w:t>
            </w:r>
          </w:p>
        </w:tc>
        <w:tc>
          <w:tcPr>
            <w:tcW w:w="4536" w:type="dxa"/>
          </w:tcPr>
          <w:p w14:paraId="4433583E" w14:textId="77777777" w:rsidR="005F33E4" w:rsidRPr="00D62F29" w:rsidRDefault="005F33E4" w:rsidP="00D1541D">
            <w:pPr>
              <w:spacing w:after="0"/>
              <w:rPr>
                <w:rFonts w:cstheme="minorHAnsi"/>
                <w:iCs/>
                <w:u w:val="single"/>
              </w:rPr>
            </w:pPr>
            <w:r w:rsidRPr="00D62F29">
              <w:rPr>
                <w:rFonts w:cstheme="minorHAnsi"/>
                <w:iCs/>
                <w:u w:val="single"/>
              </w:rPr>
              <w:t>Autumn</w:t>
            </w:r>
            <w:r>
              <w:rPr>
                <w:rFonts w:cstheme="minorHAnsi"/>
                <w:iCs/>
                <w:u w:val="single"/>
              </w:rPr>
              <w:t>:</w:t>
            </w:r>
            <w:r w:rsidRPr="00C410E5">
              <w:rPr>
                <w:rFonts w:cstheme="minorHAnsi"/>
                <w:iCs/>
              </w:rPr>
              <w:t xml:space="preserve"> </w:t>
            </w:r>
            <w:r w:rsidRPr="00A14424">
              <w:rPr>
                <w:rFonts w:cstheme="minorHAnsi"/>
                <w:iCs/>
              </w:rPr>
              <w:t>Challenging the Gap</w:t>
            </w:r>
            <w:r>
              <w:rPr>
                <w:rFonts w:cstheme="minorHAnsi"/>
                <w:iCs/>
              </w:rPr>
              <w:t>;</w:t>
            </w:r>
          </w:p>
          <w:p w14:paraId="00CD1254" w14:textId="77777777" w:rsidR="005F33E4" w:rsidRDefault="005F33E4" w:rsidP="00D1541D">
            <w:pPr>
              <w:spacing w:after="0"/>
              <w:rPr>
                <w:rFonts w:cstheme="minorHAnsi"/>
              </w:rPr>
            </w:pPr>
            <w:r w:rsidRPr="00A14424">
              <w:rPr>
                <w:rFonts w:cstheme="minorHAnsi"/>
              </w:rPr>
              <w:t>Motivation and Behaviour</w:t>
            </w:r>
          </w:p>
          <w:p w14:paraId="5644BEC9" w14:textId="77777777" w:rsidR="005F33E4" w:rsidRPr="00A14424" w:rsidRDefault="005F33E4" w:rsidP="00D1541D">
            <w:pPr>
              <w:spacing w:after="0"/>
              <w:rPr>
                <w:rFonts w:cstheme="minorHAnsi"/>
              </w:rPr>
            </w:pPr>
          </w:p>
          <w:p w14:paraId="26580D8C" w14:textId="77777777" w:rsidR="005F33E4" w:rsidRPr="00EA2CAF" w:rsidRDefault="005F33E4" w:rsidP="00D1541D">
            <w:pPr>
              <w:spacing w:after="0"/>
              <w:rPr>
                <w:rFonts w:cstheme="minorHAnsi"/>
                <w:iCs/>
              </w:rPr>
            </w:pPr>
            <w:r>
              <w:rPr>
                <w:rFonts w:cstheme="minorHAnsi"/>
                <w:iCs/>
                <w:u w:val="single"/>
              </w:rPr>
              <w:t>Summer:</w:t>
            </w:r>
            <w:r w:rsidRPr="00C410E5">
              <w:rPr>
                <w:rFonts w:cstheme="minorHAnsi"/>
                <w:iCs/>
              </w:rPr>
              <w:t xml:space="preserve"> </w:t>
            </w:r>
            <w:r w:rsidRPr="00A14424">
              <w:rPr>
                <w:rFonts w:cstheme="minorHAnsi"/>
                <w:iCs/>
              </w:rPr>
              <w:t xml:space="preserve">Diversity </w:t>
            </w:r>
          </w:p>
        </w:tc>
        <w:tc>
          <w:tcPr>
            <w:tcW w:w="5953" w:type="dxa"/>
          </w:tcPr>
          <w:p w14:paraId="1B0C81B6" w14:textId="77777777" w:rsidR="005F33E4" w:rsidRPr="00A14424" w:rsidRDefault="005F33E4" w:rsidP="00D1541D">
            <w:pPr>
              <w:spacing w:after="0"/>
              <w:rPr>
                <w:rFonts w:cstheme="minorHAnsi"/>
                <w:b/>
                <w:bCs/>
              </w:rPr>
            </w:pPr>
          </w:p>
        </w:tc>
      </w:tr>
      <w:tr w:rsidR="005F33E4" w:rsidRPr="00A14424" w14:paraId="03BC6004" w14:textId="77777777" w:rsidTr="00D1541D">
        <w:trPr>
          <w:cantSplit/>
        </w:trPr>
        <w:tc>
          <w:tcPr>
            <w:tcW w:w="4390" w:type="dxa"/>
          </w:tcPr>
          <w:p w14:paraId="22D7C6EA" w14:textId="77777777" w:rsidR="005F33E4" w:rsidRPr="00A14424" w:rsidRDefault="005F33E4" w:rsidP="00D1541D">
            <w:pPr>
              <w:spacing w:after="0"/>
              <w:rPr>
                <w:rFonts w:cstheme="minorHAnsi"/>
                <w:b/>
                <w:bCs/>
              </w:rPr>
            </w:pPr>
            <w:r w:rsidRPr="00A14424">
              <w:rPr>
                <w:rFonts w:cstheme="minorHAnsi"/>
              </w:rPr>
              <w:t>1.6 High-quality teaching has a long-term positive effect on pupils’ life chances, particularly for children from disadvantaged backgrounds.</w:t>
            </w:r>
          </w:p>
        </w:tc>
        <w:tc>
          <w:tcPr>
            <w:tcW w:w="4536" w:type="dxa"/>
          </w:tcPr>
          <w:p w14:paraId="4AF6B7A7" w14:textId="77777777" w:rsidR="005F33E4" w:rsidRPr="00A14424" w:rsidRDefault="005F33E4" w:rsidP="00D1541D">
            <w:pPr>
              <w:spacing w:after="0"/>
              <w:rPr>
                <w:rFonts w:cstheme="minorHAnsi"/>
              </w:rPr>
            </w:pPr>
            <w:r w:rsidRPr="00D62F29">
              <w:rPr>
                <w:rFonts w:cstheme="minorHAnsi"/>
                <w:iCs/>
                <w:u w:val="single"/>
              </w:rPr>
              <w:t>Autumn</w:t>
            </w:r>
            <w:r>
              <w:rPr>
                <w:rFonts w:cstheme="minorHAnsi"/>
                <w:iCs/>
                <w:u w:val="single"/>
              </w:rPr>
              <w:t>:</w:t>
            </w:r>
            <w:r w:rsidRPr="00C410E5">
              <w:rPr>
                <w:rFonts w:cstheme="minorHAnsi"/>
                <w:iCs/>
              </w:rPr>
              <w:t xml:space="preserve"> </w:t>
            </w:r>
            <w:r w:rsidRPr="00A14424">
              <w:rPr>
                <w:rFonts w:cstheme="minorHAnsi"/>
                <w:iCs/>
              </w:rPr>
              <w:t>Challenging the Gap</w:t>
            </w:r>
            <w:r>
              <w:rPr>
                <w:rFonts w:cstheme="minorHAnsi"/>
              </w:rPr>
              <w:t>;</w:t>
            </w:r>
          </w:p>
          <w:p w14:paraId="75F067CB" w14:textId="77777777" w:rsidR="005F33E4" w:rsidRDefault="005F33E4" w:rsidP="00D1541D">
            <w:pPr>
              <w:spacing w:after="0"/>
              <w:rPr>
                <w:rFonts w:cstheme="minorHAnsi"/>
              </w:rPr>
            </w:pPr>
            <w:r w:rsidRPr="00A14424">
              <w:rPr>
                <w:rFonts w:cstheme="minorHAnsi"/>
              </w:rPr>
              <w:t>Motivation and Behaviour</w:t>
            </w:r>
          </w:p>
          <w:p w14:paraId="22CAC6B1" w14:textId="77777777" w:rsidR="005F33E4" w:rsidRPr="00A14424" w:rsidRDefault="005F33E4" w:rsidP="00D1541D">
            <w:pPr>
              <w:spacing w:after="0"/>
              <w:rPr>
                <w:rFonts w:cstheme="minorHAnsi"/>
              </w:rPr>
            </w:pPr>
          </w:p>
          <w:p w14:paraId="58353629" w14:textId="77777777" w:rsidR="005F33E4" w:rsidRDefault="005F33E4" w:rsidP="00D1541D">
            <w:pPr>
              <w:spacing w:after="0"/>
              <w:rPr>
                <w:rFonts w:cstheme="minorHAnsi"/>
              </w:rPr>
            </w:pPr>
            <w:r w:rsidRPr="00D62F29">
              <w:rPr>
                <w:rFonts w:cstheme="minorHAnsi"/>
                <w:u w:val="single"/>
              </w:rPr>
              <w:t>Spring</w:t>
            </w:r>
            <w:r w:rsidRPr="00C410E5">
              <w:rPr>
                <w:rFonts w:cstheme="minorHAnsi"/>
              </w:rPr>
              <w:t xml:space="preserve">: </w:t>
            </w:r>
            <w:r w:rsidRPr="00A14424">
              <w:rPr>
                <w:rFonts w:cstheme="minorHAnsi"/>
              </w:rPr>
              <w:t>Evidence-Informed Practice</w:t>
            </w:r>
          </w:p>
          <w:p w14:paraId="0C6BB623" w14:textId="77777777" w:rsidR="005F33E4" w:rsidRPr="00A14424" w:rsidRDefault="005F33E4" w:rsidP="00D1541D">
            <w:pPr>
              <w:spacing w:after="0"/>
              <w:rPr>
                <w:rFonts w:cstheme="minorHAnsi"/>
              </w:rPr>
            </w:pPr>
          </w:p>
          <w:p w14:paraId="1B371E21" w14:textId="77777777" w:rsidR="005F33E4" w:rsidRPr="00EA2CAF" w:rsidRDefault="005F33E4" w:rsidP="00D1541D">
            <w:pPr>
              <w:spacing w:after="0"/>
              <w:rPr>
                <w:rFonts w:cstheme="minorHAnsi"/>
              </w:rPr>
            </w:pPr>
            <w:r w:rsidRPr="00D62F29">
              <w:rPr>
                <w:rFonts w:cstheme="minorHAnsi"/>
                <w:iCs/>
                <w:u w:val="single"/>
              </w:rPr>
              <w:t>Summer</w:t>
            </w:r>
            <w:r>
              <w:rPr>
                <w:rFonts w:cstheme="minorHAnsi"/>
                <w:iCs/>
              </w:rPr>
              <w:t xml:space="preserve">: </w:t>
            </w:r>
            <w:r w:rsidRPr="00A14424">
              <w:rPr>
                <w:rFonts w:cstheme="minorHAnsi"/>
                <w:iCs/>
              </w:rPr>
              <w:t xml:space="preserve">Diversity </w:t>
            </w:r>
          </w:p>
        </w:tc>
        <w:tc>
          <w:tcPr>
            <w:tcW w:w="5953" w:type="dxa"/>
          </w:tcPr>
          <w:p w14:paraId="2C8BA16B" w14:textId="77777777" w:rsidR="005F33E4" w:rsidRPr="00A14424" w:rsidRDefault="005F33E4" w:rsidP="00D1541D">
            <w:pPr>
              <w:spacing w:after="0"/>
              <w:rPr>
                <w:rFonts w:cstheme="minorHAnsi"/>
                <w:b/>
                <w:bCs/>
              </w:rPr>
            </w:pPr>
          </w:p>
        </w:tc>
      </w:tr>
    </w:tbl>
    <w:p w14:paraId="6CBC1A45" w14:textId="77777777" w:rsidR="005F33E4" w:rsidRPr="00A14424" w:rsidRDefault="005F33E4" w:rsidP="005F33E4">
      <w:pPr>
        <w:spacing w:after="0"/>
      </w:pPr>
    </w:p>
    <w:tbl>
      <w:tblPr>
        <w:tblW w:w="14884" w:type="dxa"/>
        <w:tblLook w:val="04A0" w:firstRow="1" w:lastRow="0" w:firstColumn="1" w:lastColumn="0" w:noHBand="0" w:noVBand="1"/>
      </w:tblPr>
      <w:tblGrid>
        <w:gridCol w:w="10485"/>
        <w:gridCol w:w="4399"/>
      </w:tblGrid>
      <w:tr w:rsidR="005F33E4" w:rsidRPr="00A14424" w14:paraId="73E6E9A1" w14:textId="77777777" w:rsidTr="00D1541D">
        <w:tc>
          <w:tcPr>
            <w:tcW w:w="10485" w:type="dxa"/>
            <w:tcBorders>
              <w:top w:val="single" w:sz="4" w:space="0" w:color="auto"/>
              <w:left w:val="single" w:sz="4" w:space="0" w:color="auto"/>
              <w:bottom w:val="single" w:sz="4" w:space="0" w:color="auto"/>
              <w:right w:val="single" w:sz="4" w:space="0" w:color="auto"/>
            </w:tcBorders>
            <w:shd w:val="clear" w:color="auto" w:fill="CFDCE2"/>
          </w:tcPr>
          <w:p w14:paraId="0748B857" w14:textId="77777777" w:rsidR="005F33E4" w:rsidRPr="00A14424" w:rsidRDefault="005F33E4" w:rsidP="00D1541D">
            <w:pPr>
              <w:spacing w:after="0"/>
              <w:rPr>
                <w:rFonts w:cstheme="minorHAnsi"/>
                <w:b/>
                <w:bCs/>
              </w:rPr>
            </w:pPr>
            <w:r w:rsidRPr="00A14424">
              <w:rPr>
                <w:rFonts w:cstheme="minorHAnsi"/>
                <w:b/>
                <w:bCs/>
              </w:rPr>
              <w:t>Learn how to…</w:t>
            </w:r>
          </w:p>
        </w:tc>
        <w:tc>
          <w:tcPr>
            <w:tcW w:w="4399" w:type="dxa"/>
            <w:tcBorders>
              <w:top w:val="single" w:sz="4" w:space="0" w:color="auto"/>
              <w:left w:val="single" w:sz="4" w:space="0" w:color="auto"/>
              <w:bottom w:val="single" w:sz="4" w:space="0" w:color="auto"/>
              <w:right w:val="single" w:sz="4" w:space="0" w:color="auto"/>
            </w:tcBorders>
            <w:shd w:val="clear" w:color="auto" w:fill="CFDCE2"/>
          </w:tcPr>
          <w:p w14:paraId="0BD48B0B" w14:textId="77777777" w:rsidR="005F33E4" w:rsidRPr="00A14424" w:rsidRDefault="005F33E4" w:rsidP="00D1541D">
            <w:pPr>
              <w:spacing w:after="0"/>
              <w:rPr>
                <w:rFonts w:cstheme="minorHAnsi"/>
                <w:b/>
                <w:bCs/>
              </w:rPr>
            </w:pPr>
            <w:r>
              <w:rPr>
                <w:rFonts w:cstheme="minorHAnsi"/>
                <w:b/>
                <w:bCs/>
              </w:rPr>
              <w:t>School-Based Work</w:t>
            </w:r>
          </w:p>
        </w:tc>
      </w:tr>
      <w:tr w:rsidR="005F33E4" w:rsidRPr="00A14424" w14:paraId="78553821" w14:textId="77777777" w:rsidTr="00D1541D">
        <w:tc>
          <w:tcPr>
            <w:tcW w:w="10485" w:type="dxa"/>
            <w:tcBorders>
              <w:top w:val="single" w:sz="4" w:space="0" w:color="auto"/>
              <w:left w:val="single" w:sz="4" w:space="0" w:color="auto"/>
              <w:bottom w:val="single" w:sz="4" w:space="0" w:color="auto"/>
              <w:right w:val="single" w:sz="4" w:space="0" w:color="auto"/>
            </w:tcBorders>
          </w:tcPr>
          <w:p w14:paraId="7C9DAE03" w14:textId="77777777" w:rsidR="005F33E4" w:rsidRPr="00EA2CAF" w:rsidRDefault="005F33E4" w:rsidP="00D1541D">
            <w:pPr>
              <w:spacing w:after="0"/>
              <w:rPr>
                <w:rFonts w:cstheme="minorHAnsi"/>
                <w:b/>
                <w:bCs/>
                <w:sz w:val="20"/>
                <w:szCs w:val="20"/>
              </w:rPr>
            </w:pPr>
            <w:r w:rsidRPr="00EA2CAF">
              <w:rPr>
                <w:rFonts w:cstheme="minorHAnsi"/>
                <w:b/>
                <w:bCs/>
                <w:sz w:val="20"/>
                <w:szCs w:val="20"/>
              </w:rPr>
              <w:t>Communicate a belief in the academic potential of all pupils, by:</w:t>
            </w:r>
          </w:p>
          <w:p w14:paraId="482991EA" w14:textId="77777777" w:rsidR="005F33E4" w:rsidRPr="00EA2CAF" w:rsidRDefault="005F33E4" w:rsidP="009B2EDA">
            <w:pPr>
              <w:pStyle w:val="ListParagraph"/>
              <w:numPr>
                <w:ilvl w:val="0"/>
                <w:numId w:val="8"/>
              </w:numPr>
              <w:spacing w:after="0"/>
              <w:rPr>
                <w:rFonts w:cstheme="minorHAnsi"/>
                <w:sz w:val="20"/>
                <w:szCs w:val="20"/>
              </w:rPr>
            </w:pPr>
            <w:r w:rsidRPr="00EA2CAF">
              <w:rPr>
                <w:rFonts w:cstheme="minorHAnsi"/>
                <w:sz w:val="20"/>
                <w:szCs w:val="20"/>
              </w:rPr>
              <w:t>Receiving clear, consistent and effective mentoring in how to set tasks that stretch pupils, but which are achievable, within a challenging curriculum.</w:t>
            </w:r>
          </w:p>
          <w:p w14:paraId="7DCF9C57" w14:textId="77777777" w:rsidR="005F33E4" w:rsidRPr="00EA2CAF" w:rsidRDefault="005F33E4" w:rsidP="00D1541D">
            <w:pPr>
              <w:spacing w:after="0"/>
              <w:rPr>
                <w:rFonts w:cstheme="minorHAnsi"/>
                <w:b/>
                <w:bCs/>
                <w:sz w:val="20"/>
                <w:szCs w:val="20"/>
              </w:rPr>
            </w:pPr>
            <w:r w:rsidRPr="00EA2CAF">
              <w:rPr>
                <w:rFonts w:cstheme="minorHAnsi"/>
                <w:b/>
                <w:bCs/>
                <w:sz w:val="20"/>
                <w:szCs w:val="20"/>
              </w:rPr>
              <w:t>And - following expert input - by taking opportunities to practise, receive feedback and improve at:</w:t>
            </w:r>
          </w:p>
          <w:p w14:paraId="20ADA9BF" w14:textId="77777777" w:rsidR="005F33E4" w:rsidRPr="00EA2CAF" w:rsidRDefault="005F33E4" w:rsidP="009B2EDA">
            <w:pPr>
              <w:pStyle w:val="ListParagraph"/>
              <w:numPr>
                <w:ilvl w:val="0"/>
                <w:numId w:val="8"/>
              </w:numPr>
              <w:spacing w:after="0"/>
              <w:rPr>
                <w:rFonts w:cstheme="minorHAnsi"/>
                <w:sz w:val="20"/>
                <w:szCs w:val="20"/>
              </w:rPr>
            </w:pPr>
            <w:r w:rsidRPr="00EA2CAF">
              <w:rPr>
                <w:rFonts w:cstheme="minorHAnsi"/>
                <w:sz w:val="20"/>
                <w:szCs w:val="20"/>
              </w:rPr>
              <w:t>Using intentional and consistent language that promotes challenge and aspiration.</w:t>
            </w:r>
          </w:p>
          <w:p w14:paraId="4155CCD8" w14:textId="77777777" w:rsidR="005F33E4" w:rsidRPr="00EA2CAF" w:rsidRDefault="005F33E4" w:rsidP="009B2EDA">
            <w:pPr>
              <w:pStyle w:val="ListParagraph"/>
              <w:numPr>
                <w:ilvl w:val="0"/>
                <w:numId w:val="8"/>
              </w:numPr>
              <w:spacing w:after="0"/>
              <w:rPr>
                <w:rFonts w:cstheme="minorHAnsi"/>
                <w:sz w:val="20"/>
                <w:szCs w:val="20"/>
              </w:rPr>
            </w:pPr>
            <w:r w:rsidRPr="00EA2CAF">
              <w:rPr>
                <w:rFonts w:cstheme="minorHAnsi"/>
                <w:sz w:val="20"/>
                <w:szCs w:val="20"/>
              </w:rPr>
              <w:t>Creating a positive environment where making mistakes and learning from them and the need for effort and perseverance are part of the daily routine.</w:t>
            </w:r>
          </w:p>
          <w:p w14:paraId="13A046C0" w14:textId="77777777" w:rsidR="005F33E4" w:rsidRPr="00EA2CAF" w:rsidRDefault="005F33E4" w:rsidP="009B2EDA">
            <w:pPr>
              <w:pStyle w:val="ListParagraph"/>
              <w:numPr>
                <w:ilvl w:val="0"/>
                <w:numId w:val="8"/>
              </w:numPr>
              <w:spacing w:after="0"/>
              <w:rPr>
                <w:rFonts w:cstheme="minorHAnsi"/>
                <w:sz w:val="20"/>
                <w:szCs w:val="20"/>
              </w:rPr>
            </w:pPr>
            <w:r w:rsidRPr="00EA2CAF">
              <w:rPr>
                <w:rFonts w:cstheme="minorHAnsi"/>
                <w:sz w:val="20"/>
                <w:szCs w:val="20"/>
              </w:rPr>
              <w:t>Seeking opportunities to engage parents and carers in the education of their children (e.g. proactively highlighting successes) with support from expert colleagues to understand how this engagement changes depending on the age and development stage of the pupil.</w:t>
            </w:r>
          </w:p>
          <w:p w14:paraId="06C6E3C8" w14:textId="77777777" w:rsidR="005F33E4" w:rsidRPr="00EA2CAF" w:rsidRDefault="005F33E4" w:rsidP="00D1541D">
            <w:pPr>
              <w:spacing w:after="0"/>
              <w:rPr>
                <w:rFonts w:cstheme="minorHAnsi"/>
                <w:b/>
                <w:bCs/>
                <w:sz w:val="20"/>
                <w:szCs w:val="20"/>
              </w:rPr>
            </w:pPr>
            <w:r w:rsidRPr="00EA2CAF">
              <w:rPr>
                <w:rFonts w:cstheme="minorHAnsi"/>
                <w:b/>
                <w:bCs/>
                <w:sz w:val="20"/>
                <w:szCs w:val="20"/>
              </w:rPr>
              <w:t>Demonstrate consistently high behavioural expectations, by:</w:t>
            </w:r>
          </w:p>
          <w:p w14:paraId="171D33B2" w14:textId="77777777" w:rsidR="005F33E4" w:rsidRPr="00EA2CAF" w:rsidRDefault="005F33E4" w:rsidP="009B2EDA">
            <w:pPr>
              <w:pStyle w:val="ListParagraph"/>
              <w:numPr>
                <w:ilvl w:val="0"/>
                <w:numId w:val="9"/>
              </w:numPr>
              <w:spacing w:after="0"/>
              <w:rPr>
                <w:rFonts w:cstheme="minorHAnsi"/>
                <w:sz w:val="20"/>
                <w:szCs w:val="20"/>
              </w:rPr>
            </w:pPr>
            <w:r w:rsidRPr="00EA2CAF">
              <w:rPr>
                <w:rFonts w:cstheme="minorHAnsi"/>
                <w:sz w:val="20"/>
                <w:szCs w:val="20"/>
              </w:rPr>
              <w:t>Receiving clear, consistent and effective mentoring in how to create a culture of respect and trust in the classroom that supports all pupils to succeed (e.g. by modelling the types of courteous behaviour expected of pupils).</w:t>
            </w:r>
          </w:p>
          <w:p w14:paraId="5654E471" w14:textId="77777777" w:rsidR="005F33E4" w:rsidRPr="00EA2CAF" w:rsidRDefault="005F33E4" w:rsidP="00D1541D">
            <w:pPr>
              <w:spacing w:after="0"/>
              <w:rPr>
                <w:rFonts w:cstheme="minorHAnsi"/>
                <w:b/>
                <w:bCs/>
                <w:sz w:val="20"/>
                <w:szCs w:val="20"/>
              </w:rPr>
            </w:pPr>
            <w:r w:rsidRPr="00EA2CAF">
              <w:rPr>
                <w:rFonts w:cstheme="minorHAnsi"/>
                <w:b/>
                <w:bCs/>
                <w:sz w:val="20"/>
                <w:szCs w:val="20"/>
              </w:rPr>
              <w:t>And - following expert input - by taking opportunities to practise, receive feedback and improve at:</w:t>
            </w:r>
          </w:p>
          <w:p w14:paraId="11CCA669" w14:textId="77777777" w:rsidR="005F33E4" w:rsidRPr="00EA2CAF" w:rsidRDefault="005F33E4" w:rsidP="009B2EDA">
            <w:pPr>
              <w:pStyle w:val="ListParagraph"/>
              <w:numPr>
                <w:ilvl w:val="0"/>
                <w:numId w:val="9"/>
              </w:numPr>
              <w:spacing w:after="0"/>
              <w:rPr>
                <w:rFonts w:cstheme="minorHAnsi"/>
                <w:sz w:val="20"/>
                <w:szCs w:val="20"/>
              </w:rPr>
            </w:pPr>
            <w:r w:rsidRPr="00EA2CAF">
              <w:rPr>
                <w:rFonts w:cstheme="minorHAnsi"/>
                <w:sz w:val="20"/>
                <w:szCs w:val="20"/>
              </w:rPr>
              <w:t>Teaching and rigorously maintaining clear behavioural expectations (e.g. for contributions, volume level and concentration).</w:t>
            </w:r>
          </w:p>
          <w:p w14:paraId="7318B813" w14:textId="77777777" w:rsidR="005F33E4" w:rsidRPr="00EA2CAF" w:rsidRDefault="005F33E4" w:rsidP="009B2EDA">
            <w:pPr>
              <w:pStyle w:val="ListParagraph"/>
              <w:numPr>
                <w:ilvl w:val="0"/>
                <w:numId w:val="9"/>
              </w:numPr>
              <w:spacing w:after="0"/>
              <w:rPr>
                <w:rFonts w:cstheme="minorHAnsi"/>
                <w:sz w:val="20"/>
                <w:szCs w:val="20"/>
              </w:rPr>
            </w:pPr>
            <w:r w:rsidRPr="00EA2CAF">
              <w:rPr>
                <w:rFonts w:cstheme="minorHAnsi"/>
                <w:sz w:val="20"/>
                <w:szCs w:val="20"/>
              </w:rPr>
              <w:t>Applying rules, sanctions and rewards in line with school policy, escalating behaviour incidents as appropriate.</w:t>
            </w:r>
          </w:p>
          <w:p w14:paraId="165A9802" w14:textId="77777777" w:rsidR="005F33E4" w:rsidRPr="00A14424" w:rsidRDefault="005F33E4" w:rsidP="009B2EDA">
            <w:pPr>
              <w:pStyle w:val="ListParagraph"/>
              <w:numPr>
                <w:ilvl w:val="0"/>
                <w:numId w:val="9"/>
              </w:numPr>
              <w:spacing w:after="0"/>
              <w:rPr>
                <w:rFonts w:cstheme="minorHAnsi"/>
                <w:b/>
                <w:bCs/>
              </w:rPr>
            </w:pPr>
            <w:r w:rsidRPr="00EA2CAF">
              <w:rPr>
                <w:rFonts w:cstheme="minorHAnsi"/>
                <w:sz w:val="20"/>
                <w:szCs w:val="20"/>
              </w:rPr>
              <w:t>Acknowledging and praising pupil effort and emphasising progress being made.</w:t>
            </w:r>
          </w:p>
        </w:tc>
        <w:tc>
          <w:tcPr>
            <w:tcW w:w="4399" w:type="dxa"/>
            <w:tcBorders>
              <w:top w:val="single" w:sz="4" w:space="0" w:color="auto"/>
              <w:left w:val="single" w:sz="4" w:space="0" w:color="auto"/>
              <w:bottom w:val="single" w:sz="4" w:space="0" w:color="auto"/>
              <w:right w:val="single" w:sz="4" w:space="0" w:color="auto"/>
            </w:tcBorders>
          </w:tcPr>
          <w:p w14:paraId="2C8635CE" w14:textId="77777777" w:rsidR="005F33E4" w:rsidRDefault="005F33E4" w:rsidP="00D1541D">
            <w:pPr>
              <w:spacing w:after="0"/>
              <w:rPr>
                <w:rFonts w:cstheme="minorHAnsi"/>
              </w:rPr>
            </w:pPr>
            <w:r w:rsidRPr="00A14424">
              <w:rPr>
                <w:rFonts w:cstheme="minorHAnsi"/>
              </w:rPr>
              <w:t xml:space="preserve">Trainees use the Exeter Model training tools, in conjunction with consistent and effective mentoring from their </w:t>
            </w:r>
            <w:r>
              <w:rPr>
                <w:rFonts w:cstheme="minorHAnsi"/>
              </w:rPr>
              <w:t>Mentors</w:t>
            </w:r>
            <w:r w:rsidRPr="00A14424">
              <w:rPr>
                <w:rFonts w:cstheme="minorHAnsi"/>
              </w:rPr>
              <w:t>, to build on the expert input provided by the ‘Learn That…’ aspects of the curriculum to meet the ‘Learn how to…’ aspects at a pace and in a sequence that suits their individual needs.</w:t>
            </w:r>
          </w:p>
          <w:p w14:paraId="33CAF8B4" w14:textId="77777777" w:rsidR="005F33E4" w:rsidRDefault="005F33E4" w:rsidP="00D1541D">
            <w:pPr>
              <w:spacing w:after="0"/>
              <w:rPr>
                <w:rFonts w:cstheme="minorHAnsi"/>
              </w:rPr>
            </w:pPr>
          </w:p>
          <w:p w14:paraId="0CB3D534" w14:textId="77777777" w:rsidR="005F33E4" w:rsidRPr="00A14424" w:rsidRDefault="005F33E4" w:rsidP="00D1541D">
            <w:pPr>
              <w:spacing w:after="0"/>
              <w:rPr>
                <w:rFonts w:cstheme="minorHAnsi"/>
              </w:rPr>
            </w:pPr>
            <w:r>
              <w:rPr>
                <w:rFonts w:cstheme="minorHAnsi"/>
              </w:rPr>
              <w:t>Trainees also link declarative and procedural knowledge through the:</w:t>
            </w:r>
          </w:p>
          <w:p w14:paraId="6A06EE20" w14:textId="77777777" w:rsidR="005F33E4" w:rsidRPr="00A14424" w:rsidRDefault="005F33E4" w:rsidP="00D1541D">
            <w:pPr>
              <w:spacing w:after="0"/>
              <w:rPr>
                <w:rFonts w:cstheme="minorHAnsi"/>
              </w:rPr>
            </w:pPr>
          </w:p>
          <w:p w14:paraId="26EA3158" w14:textId="77777777" w:rsidR="005F33E4" w:rsidRDefault="005F33E4" w:rsidP="009B2EDA">
            <w:pPr>
              <w:pStyle w:val="ListParagraph"/>
              <w:numPr>
                <w:ilvl w:val="0"/>
                <w:numId w:val="46"/>
              </w:numPr>
              <w:spacing w:after="0"/>
              <w:rPr>
                <w:rFonts w:cstheme="minorHAnsi"/>
                <w:i/>
                <w:iCs/>
              </w:rPr>
            </w:pPr>
            <w:r w:rsidRPr="00537E2E">
              <w:rPr>
                <w:rFonts w:cstheme="minorHAnsi"/>
                <w:i/>
                <w:iCs/>
              </w:rPr>
              <w:t xml:space="preserve">Challenging the Gap </w:t>
            </w:r>
            <w:r>
              <w:rPr>
                <w:rFonts w:cstheme="minorHAnsi"/>
                <w:i/>
                <w:iCs/>
              </w:rPr>
              <w:t xml:space="preserve">framework </w:t>
            </w:r>
            <w:r w:rsidRPr="00537E2E">
              <w:rPr>
                <w:rFonts w:cstheme="minorHAnsi"/>
                <w:i/>
                <w:iCs/>
              </w:rPr>
              <w:t>Reflection</w:t>
            </w:r>
          </w:p>
          <w:p w14:paraId="0173D025" w14:textId="77777777" w:rsidR="005F33E4" w:rsidRPr="00537E2E" w:rsidRDefault="005F33E4" w:rsidP="009B2EDA">
            <w:pPr>
              <w:pStyle w:val="ListParagraph"/>
              <w:numPr>
                <w:ilvl w:val="0"/>
                <w:numId w:val="46"/>
              </w:numPr>
              <w:spacing w:after="0"/>
              <w:rPr>
                <w:rFonts w:cstheme="minorHAnsi"/>
                <w:i/>
                <w:iCs/>
              </w:rPr>
            </w:pPr>
            <w:r>
              <w:rPr>
                <w:rFonts w:cstheme="minorHAnsi"/>
                <w:i/>
                <w:iCs/>
              </w:rPr>
              <w:t>Behaviour framework Reflection</w:t>
            </w:r>
          </w:p>
          <w:p w14:paraId="5304C061" w14:textId="77777777" w:rsidR="005F33E4" w:rsidRPr="00537E2E" w:rsidRDefault="005F33E4" w:rsidP="009B2EDA">
            <w:pPr>
              <w:pStyle w:val="ListParagraph"/>
              <w:numPr>
                <w:ilvl w:val="0"/>
                <w:numId w:val="46"/>
              </w:numPr>
              <w:spacing w:after="0"/>
              <w:rPr>
                <w:rFonts w:cstheme="minorHAnsi"/>
              </w:rPr>
            </w:pPr>
            <w:r w:rsidRPr="00537E2E">
              <w:rPr>
                <w:rFonts w:cstheme="minorHAnsi"/>
                <w:i/>
                <w:iCs/>
              </w:rPr>
              <w:t xml:space="preserve">SEND </w:t>
            </w:r>
            <w:r>
              <w:rPr>
                <w:rFonts w:cstheme="minorHAnsi"/>
                <w:i/>
                <w:iCs/>
              </w:rPr>
              <w:t xml:space="preserve">framework </w:t>
            </w:r>
            <w:r w:rsidRPr="00537E2E">
              <w:rPr>
                <w:rFonts w:cstheme="minorHAnsi"/>
                <w:i/>
                <w:iCs/>
              </w:rPr>
              <w:t>Reflection</w:t>
            </w:r>
          </w:p>
        </w:tc>
      </w:tr>
      <w:bookmarkEnd w:id="3"/>
    </w:tbl>
    <w:p w14:paraId="78574F0F" w14:textId="77777777" w:rsidR="005F33E4" w:rsidRDefault="005F33E4" w:rsidP="005F33E4">
      <w:pPr>
        <w:rPr>
          <w:rFonts w:cstheme="minorHAnsi"/>
          <w:b/>
          <w:bCs/>
        </w:rPr>
      </w:pPr>
    </w:p>
    <w:tbl>
      <w:tblPr>
        <w:tblStyle w:val="TableGrid1"/>
        <w:tblW w:w="14879" w:type="dxa"/>
        <w:tblLook w:val="04A0" w:firstRow="1" w:lastRow="0" w:firstColumn="1" w:lastColumn="0" w:noHBand="0" w:noVBand="1"/>
      </w:tblPr>
      <w:tblGrid>
        <w:gridCol w:w="4815"/>
        <w:gridCol w:w="4394"/>
        <w:gridCol w:w="1559"/>
        <w:gridCol w:w="4111"/>
      </w:tblGrid>
      <w:tr w:rsidR="005F33E4" w:rsidRPr="00A14424" w14:paraId="1393DD51" w14:textId="77777777" w:rsidTr="00D1541D">
        <w:trPr>
          <w:cantSplit/>
        </w:trPr>
        <w:tc>
          <w:tcPr>
            <w:tcW w:w="14879" w:type="dxa"/>
            <w:gridSpan w:val="4"/>
            <w:shd w:val="clear" w:color="auto" w:fill="006666"/>
          </w:tcPr>
          <w:p w14:paraId="4880E311" w14:textId="77777777" w:rsidR="005F33E4" w:rsidRDefault="005F33E4" w:rsidP="00D1541D">
            <w:pPr>
              <w:rPr>
                <w:rFonts w:cstheme="minorHAnsi"/>
                <w:b/>
                <w:bCs/>
              </w:rPr>
            </w:pPr>
            <w:r w:rsidRPr="006C2E2D">
              <w:rPr>
                <w:rFonts w:cstheme="minorHAnsi"/>
                <w:b/>
                <w:bCs/>
                <w:color w:val="FFFFFF" w:themeColor="background1"/>
              </w:rPr>
              <w:t>How Pupils Learn (Standard 2 – ‘Promote good progress’)</w:t>
            </w:r>
          </w:p>
        </w:tc>
      </w:tr>
      <w:tr w:rsidR="005F33E4" w:rsidRPr="00A14424" w14:paraId="36FBB871" w14:textId="77777777" w:rsidTr="00D1541D">
        <w:trPr>
          <w:cantSplit/>
        </w:trPr>
        <w:tc>
          <w:tcPr>
            <w:tcW w:w="4815" w:type="dxa"/>
            <w:shd w:val="clear" w:color="auto" w:fill="CFDCE2"/>
          </w:tcPr>
          <w:p w14:paraId="2A9E339C" w14:textId="77777777" w:rsidR="005F33E4" w:rsidRPr="00A14424" w:rsidRDefault="005F33E4" w:rsidP="00D1541D">
            <w:pPr>
              <w:rPr>
                <w:rFonts w:cstheme="minorHAnsi"/>
                <w:b/>
                <w:bCs/>
              </w:rPr>
            </w:pPr>
            <w:r w:rsidRPr="00A14424">
              <w:rPr>
                <w:rFonts w:cstheme="minorHAnsi"/>
                <w:b/>
                <w:bCs/>
              </w:rPr>
              <w:t>Learn that…</w:t>
            </w:r>
          </w:p>
        </w:tc>
        <w:tc>
          <w:tcPr>
            <w:tcW w:w="4394" w:type="dxa"/>
            <w:shd w:val="clear" w:color="auto" w:fill="CFDCE2"/>
          </w:tcPr>
          <w:p w14:paraId="122EB095" w14:textId="77777777" w:rsidR="005F33E4" w:rsidRPr="00A14424" w:rsidRDefault="005F33E4" w:rsidP="00D1541D">
            <w:pPr>
              <w:rPr>
                <w:rFonts w:cstheme="minorHAnsi"/>
                <w:b/>
                <w:bCs/>
              </w:rPr>
            </w:pPr>
            <w:r w:rsidRPr="00A14424">
              <w:rPr>
                <w:rFonts w:cstheme="minorHAnsi"/>
                <w:b/>
                <w:bCs/>
              </w:rPr>
              <w:t>SECONDARY SCS &amp; EPS</w:t>
            </w:r>
          </w:p>
        </w:tc>
        <w:tc>
          <w:tcPr>
            <w:tcW w:w="5670" w:type="dxa"/>
            <w:gridSpan w:val="2"/>
            <w:shd w:val="clear" w:color="auto" w:fill="CFDCE2"/>
          </w:tcPr>
          <w:p w14:paraId="2438ED7E" w14:textId="77777777" w:rsidR="005F33E4" w:rsidRPr="00A14424" w:rsidRDefault="005F33E4" w:rsidP="00D1541D">
            <w:pPr>
              <w:rPr>
                <w:rFonts w:cstheme="minorHAnsi"/>
                <w:b/>
                <w:bCs/>
              </w:rPr>
            </w:pPr>
            <w:r>
              <w:rPr>
                <w:rFonts w:cstheme="minorHAnsi"/>
                <w:b/>
                <w:bCs/>
              </w:rPr>
              <w:t>School-Led Training Sessions</w:t>
            </w:r>
          </w:p>
        </w:tc>
      </w:tr>
      <w:tr w:rsidR="005F33E4" w:rsidRPr="00A14424" w14:paraId="2C6D3B6C" w14:textId="77777777" w:rsidTr="00D1541D">
        <w:trPr>
          <w:cantSplit/>
        </w:trPr>
        <w:tc>
          <w:tcPr>
            <w:tcW w:w="4815" w:type="dxa"/>
          </w:tcPr>
          <w:p w14:paraId="71DF8D55" w14:textId="77777777" w:rsidR="005F33E4" w:rsidRPr="00A14424" w:rsidRDefault="005F33E4" w:rsidP="00D1541D">
            <w:pPr>
              <w:rPr>
                <w:rFonts w:cstheme="minorHAnsi"/>
                <w:b/>
                <w:bCs/>
              </w:rPr>
            </w:pPr>
            <w:r w:rsidRPr="00A14424">
              <w:rPr>
                <w:rFonts w:cstheme="minorHAnsi"/>
              </w:rPr>
              <w:t>2.1 Learning involves a lasting change in pupils’ capabilities or understanding.</w:t>
            </w:r>
          </w:p>
        </w:tc>
        <w:tc>
          <w:tcPr>
            <w:tcW w:w="4394" w:type="dxa"/>
          </w:tcPr>
          <w:p w14:paraId="283DDE41" w14:textId="77777777" w:rsidR="005F33E4" w:rsidRPr="00A14424" w:rsidRDefault="005F33E4" w:rsidP="00D1541D">
            <w:pPr>
              <w:rPr>
                <w:rFonts w:cstheme="minorHAnsi"/>
              </w:rPr>
            </w:pPr>
            <w:r>
              <w:rPr>
                <w:rFonts w:cstheme="minorHAnsi"/>
                <w:u w:val="single"/>
              </w:rPr>
              <w:t>Autumn:</w:t>
            </w:r>
            <w:r>
              <w:rPr>
                <w:rFonts w:cstheme="minorHAnsi"/>
              </w:rPr>
              <w:t xml:space="preserve"> </w:t>
            </w:r>
            <w:r w:rsidRPr="00A14424">
              <w:rPr>
                <w:rFonts w:cstheme="minorHAnsi"/>
              </w:rPr>
              <w:t>What is Learning? Part 1</w:t>
            </w:r>
            <w:r>
              <w:rPr>
                <w:rFonts w:cstheme="minorHAnsi"/>
              </w:rPr>
              <w:t>;</w:t>
            </w:r>
          </w:p>
          <w:p w14:paraId="68843E80" w14:textId="77777777" w:rsidR="005F33E4" w:rsidRPr="00A14424" w:rsidRDefault="005F33E4" w:rsidP="00D1541D">
            <w:pPr>
              <w:rPr>
                <w:rFonts w:cstheme="minorHAnsi"/>
                <w:b/>
                <w:bCs/>
              </w:rPr>
            </w:pPr>
            <w:r w:rsidRPr="00A14424">
              <w:rPr>
                <w:rFonts w:cstheme="minorHAnsi"/>
              </w:rPr>
              <w:t>Talk for Learning and Dialogic Teaching</w:t>
            </w:r>
          </w:p>
        </w:tc>
        <w:tc>
          <w:tcPr>
            <w:tcW w:w="5670" w:type="dxa"/>
            <w:gridSpan w:val="2"/>
          </w:tcPr>
          <w:p w14:paraId="345E9B01" w14:textId="77777777" w:rsidR="005F33E4" w:rsidRPr="00A14424" w:rsidRDefault="005F33E4" w:rsidP="00D1541D">
            <w:pPr>
              <w:rPr>
                <w:rFonts w:cstheme="minorHAnsi"/>
                <w:b/>
                <w:bCs/>
              </w:rPr>
            </w:pPr>
          </w:p>
        </w:tc>
      </w:tr>
      <w:tr w:rsidR="005F33E4" w:rsidRPr="00A14424" w14:paraId="6B14AA9B" w14:textId="77777777" w:rsidTr="00D1541D">
        <w:trPr>
          <w:cantSplit/>
        </w:trPr>
        <w:tc>
          <w:tcPr>
            <w:tcW w:w="4815" w:type="dxa"/>
          </w:tcPr>
          <w:p w14:paraId="758D71B4" w14:textId="77777777" w:rsidR="005F33E4" w:rsidRPr="00A14424" w:rsidRDefault="005F33E4" w:rsidP="00D1541D">
            <w:pPr>
              <w:rPr>
                <w:rFonts w:cstheme="minorHAnsi"/>
                <w:b/>
                <w:bCs/>
              </w:rPr>
            </w:pPr>
            <w:r w:rsidRPr="00A14424">
              <w:rPr>
                <w:rFonts w:cstheme="minorHAnsi"/>
              </w:rPr>
              <w:t>2.2 Prior knowledge plays an important role in how pupils learn; committing some key facts to their long-term memory is likely to help pupils learn more complex ideas.</w:t>
            </w:r>
          </w:p>
        </w:tc>
        <w:tc>
          <w:tcPr>
            <w:tcW w:w="4394" w:type="dxa"/>
          </w:tcPr>
          <w:p w14:paraId="4E4FED91" w14:textId="77777777" w:rsidR="005F33E4" w:rsidRPr="00A14424" w:rsidRDefault="005F33E4" w:rsidP="00D1541D">
            <w:pPr>
              <w:rPr>
                <w:rFonts w:cstheme="minorHAnsi"/>
                <w:b/>
                <w:bCs/>
              </w:rPr>
            </w:pPr>
          </w:p>
        </w:tc>
        <w:tc>
          <w:tcPr>
            <w:tcW w:w="5670" w:type="dxa"/>
            <w:gridSpan w:val="2"/>
          </w:tcPr>
          <w:p w14:paraId="6B59B228" w14:textId="77777777" w:rsidR="005F33E4" w:rsidRPr="00A14424" w:rsidRDefault="005F33E4" w:rsidP="00D1541D">
            <w:pPr>
              <w:rPr>
                <w:rFonts w:cstheme="minorHAnsi"/>
                <w:b/>
                <w:bCs/>
              </w:rPr>
            </w:pPr>
          </w:p>
        </w:tc>
      </w:tr>
      <w:tr w:rsidR="005F33E4" w:rsidRPr="00A14424" w14:paraId="05912674" w14:textId="77777777" w:rsidTr="00D1541D">
        <w:trPr>
          <w:cantSplit/>
        </w:trPr>
        <w:tc>
          <w:tcPr>
            <w:tcW w:w="4815" w:type="dxa"/>
          </w:tcPr>
          <w:p w14:paraId="12E1E2BD" w14:textId="77777777" w:rsidR="005F33E4" w:rsidRPr="00A14424" w:rsidRDefault="005F33E4" w:rsidP="00D1541D">
            <w:pPr>
              <w:rPr>
                <w:rFonts w:cstheme="minorHAnsi"/>
                <w:b/>
                <w:bCs/>
              </w:rPr>
            </w:pPr>
            <w:r w:rsidRPr="00A14424">
              <w:rPr>
                <w:rFonts w:cstheme="minorHAnsi"/>
              </w:rPr>
              <w:t>2.3 An important factor in learning is memory, which can be thought of as comprising two elements: working memory and long-term memory.</w:t>
            </w:r>
          </w:p>
        </w:tc>
        <w:tc>
          <w:tcPr>
            <w:tcW w:w="4394" w:type="dxa"/>
          </w:tcPr>
          <w:p w14:paraId="7EC42BD2" w14:textId="77777777" w:rsidR="005F33E4" w:rsidRPr="00A14424" w:rsidRDefault="005F33E4" w:rsidP="00D1541D">
            <w:pPr>
              <w:rPr>
                <w:rFonts w:cstheme="minorHAnsi"/>
                <w:b/>
                <w:bCs/>
              </w:rPr>
            </w:pPr>
            <w:r>
              <w:rPr>
                <w:rFonts w:cstheme="minorHAnsi"/>
                <w:u w:val="single"/>
              </w:rPr>
              <w:t>Autumn:</w:t>
            </w:r>
            <w:r w:rsidRPr="00D62F29">
              <w:rPr>
                <w:rFonts w:cstheme="minorHAnsi"/>
              </w:rPr>
              <w:t xml:space="preserve"> </w:t>
            </w:r>
            <w:r w:rsidRPr="00A14424">
              <w:rPr>
                <w:rFonts w:cstheme="minorHAnsi"/>
              </w:rPr>
              <w:t>What is Learning? Part 1</w:t>
            </w:r>
          </w:p>
        </w:tc>
        <w:tc>
          <w:tcPr>
            <w:tcW w:w="5670" w:type="dxa"/>
            <w:gridSpan w:val="2"/>
          </w:tcPr>
          <w:p w14:paraId="46D21C36" w14:textId="77777777" w:rsidR="005F33E4" w:rsidRPr="00A14424" w:rsidRDefault="005F33E4" w:rsidP="00D1541D">
            <w:pPr>
              <w:rPr>
                <w:rFonts w:cstheme="minorHAnsi"/>
                <w:b/>
                <w:bCs/>
              </w:rPr>
            </w:pPr>
          </w:p>
        </w:tc>
      </w:tr>
      <w:tr w:rsidR="005F33E4" w:rsidRPr="00A14424" w14:paraId="0B2C6280" w14:textId="77777777" w:rsidTr="00D1541D">
        <w:trPr>
          <w:cantSplit/>
        </w:trPr>
        <w:tc>
          <w:tcPr>
            <w:tcW w:w="4815" w:type="dxa"/>
          </w:tcPr>
          <w:p w14:paraId="2C7CD3A8" w14:textId="77777777" w:rsidR="005F33E4" w:rsidRPr="00A14424" w:rsidRDefault="005F33E4" w:rsidP="00D1541D">
            <w:pPr>
              <w:rPr>
                <w:rFonts w:cstheme="minorHAnsi"/>
                <w:b/>
                <w:bCs/>
              </w:rPr>
            </w:pPr>
            <w:r w:rsidRPr="00A14424">
              <w:rPr>
                <w:rFonts w:cstheme="minorHAnsi"/>
              </w:rPr>
              <w:t>2.4 Working memory is where information that is being actively processed is held, but its capacity is limited and can be overloaded.</w:t>
            </w:r>
          </w:p>
        </w:tc>
        <w:tc>
          <w:tcPr>
            <w:tcW w:w="4394" w:type="dxa"/>
          </w:tcPr>
          <w:p w14:paraId="4BD0B19E" w14:textId="77777777" w:rsidR="005F33E4" w:rsidRPr="00A14424" w:rsidRDefault="005F33E4" w:rsidP="00D1541D">
            <w:pPr>
              <w:rPr>
                <w:rFonts w:cstheme="minorHAnsi"/>
                <w:b/>
                <w:bCs/>
              </w:rPr>
            </w:pPr>
            <w:r>
              <w:rPr>
                <w:rFonts w:cstheme="minorHAnsi"/>
                <w:u w:val="single"/>
              </w:rPr>
              <w:t>Autumn:</w:t>
            </w:r>
            <w:r w:rsidRPr="00D62F29">
              <w:rPr>
                <w:rFonts w:cstheme="minorHAnsi"/>
              </w:rPr>
              <w:t xml:space="preserve"> </w:t>
            </w:r>
            <w:r w:rsidRPr="00A14424">
              <w:rPr>
                <w:rFonts w:cstheme="minorHAnsi"/>
              </w:rPr>
              <w:t>What is Learning? Part 1</w:t>
            </w:r>
          </w:p>
        </w:tc>
        <w:tc>
          <w:tcPr>
            <w:tcW w:w="5670" w:type="dxa"/>
            <w:gridSpan w:val="2"/>
          </w:tcPr>
          <w:p w14:paraId="203ACF38" w14:textId="77777777" w:rsidR="005F33E4" w:rsidRPr="00A14424" w:rsidRDefault="005F33E4" w:rsidP="00D1541D">
            <w:pPr>
              <w:rPr>
                <w:rFonts w:cstheme="minorHAnsi"/>
                <w:b/>
                <w:bCs/>
              </w:rPr>
            </w:pPr>
          </w:p>
        </w:tc>
      </w:tr>
      <w:tr w:rsidR="005F33E4" w:rsidRPr="00A14424" w14:paraId="3361BABF" w14:textId="77777777" w:rsidTr="00D1541D">
        <w:trPr>
          <w:cantSplit/>
        </w:trPr>
        <w:tc>
          <w:tcPr>
            <w:tcW w:w="4815" w:type="dxa"/>
          </w:tcPr>
          <w:p w14:paraId="40CB8318" w14:textId="77777777" w:rsidR="005F33E4" w:rsidRPr="00A14424" w:rsidRDefault="005F33E4" w:rsidP="00D1541D">
            <w:pPr>
              <w:rPr>
                <w:rFonts w:cstheme="minorHAnsi"/>
                <w:b/>
                <w:bCs/>
              </w:rPr>
            </w:pPr>
            <w:r w:rsidRPr="00A14424">
              <w:rPr>
                <w:rFonts w:cstheme="minorHAnsi"/>
              </w:rPr>
              <w:lastRenderedPageBreak/>
              <w:t>2.5 Long-term memory can be considered as a store of knowledge that changes as pupils learn by integrating new ideas with existing knowledge.</w:t>
            </w:r>
          </w:p>
        </w:tc>
        <w:tc>
          <w:tcPr>
            <w:tcW w:w="4394" w:type="dxa"/>
          </w:tcPr>
          <w:p w14:paraId="5A710B34" w14:textId="77777777" w:rsidR="005F33E4" w:rsidRPr="00A14424" w:rsidRDefault="005F33E4" w:rsidP="00D1541D">
            <w:pPr>
              <w:rPr>
                <w:rFonts w:cstheme="minorHAnsi"/>
                <w:b/>
                <w:bCs/>
              </w:rPr>
            </w:pPr>
            <w:r>
              <w:rPr>
                <w:rFonts w:cstheme="minorHAnsi"/>
                <w:u w:val="single"/>
              </w:rPr>
              <w:t>Autumn:</w:t>
            </w:r>
            <w:r w:rsidRPr="00D62F29">
              <w:rPr>
                <w:rFonts w:cstheme="minorHAnsi"/>
              </w:rPr>
              <w:t xml:space="preserve"> </w:t>
            </w:r>
            <w:r w:rsidRPr="00A14424">
              <w:rPr>
                <w:rFonts w:cstheme="minorHAnsi"/>
              </w:rPr>
              <w:t>What is Learning? Part 1</w:t>
            </w:r>
          </w:p>
        </w:tc>
        <w:tc>
          <w:tcPr>
            <w:tcW w:w="5670" w:type="dxa"/>
            <w:gridSpan w:val="2"/>
          </w:tcPr>
          <w:p w14:paraId="3DC7C1C7" w14:textId="77777777" w:rsidR="005F33E4" w:rsidRPr="00A14424" w:rsidRDefault="005F33E4" w:rsidP="00D1541D">
            <w:pPr>
              <w:rPr>
                <w:rFonts w:cstheme="minorHAnsi"/>
                <w:b/>
                <w:bCs/>
              </w:rPr>
            </w:pPr>
          </w:p>
        </w:tc>
      </w:tr>
      <w:tr w:rsidR="005F33E4" w:rsidRPr="00A14424" w14:paraId="57B4AA9B" w14:textId="77777777" w:rsidTr="00D1541D">
        <w:trPr>
          <w:cantSplit/>
        </w:trPr>
        <w:tc>
          <w:tcPr>
            <w:tcW w:w="4815" w:type="dxa"/>
          </w:tcPr>
          <w:p w14:paraId="474607DB" w14:textId="77777777" w:rsidR="005F33E4" w:rsidRPr="00A14424" w:rsidRDefault="005F33E4" w:rsidP="00D1541D">
            <w:pPr>
              <w:rPr>
                <w:rFonts w:cstheme="minorHAnsi"/>
                <w:b/>
                <w:bCs/>
              </w:rPr>
            </w:pPr>
            <w:r w:rsidRPr="00A14424">
              <w:rPr>
                <w:rFonts w:cstheme="minorHAnsi"/>
              </w:rPr>
              <w:t>2.6 Where prior knowledge is weak, pupils are more likely to develop misconceptions, particularly if new ideas are introduced too quickly.</w:t>
            </w:r>
          </w:p>
        </w:tc>
        <w:tc>
          <w:tcPr>
            <w:tcW w:w="4394" w:type="dxa"/>
          </w:tcPr>
          <w:p w14:paraId="64A8278F" w14:textId="77777777" w:rsidR="005F33E4" w:rsidRPr="00A14424" w:rsidRDefault="005F33E4" w:rsidP="00D1541D">
            <w:pPr>
              <w:rPr>
                <w:rFonts w:cstheme="minorHAnsi"/>
                <w:b/>
                <w:bCs/>
              </w:rPr>
            </w:pPr>
            <w:r>
              <w:rPr>
                <w:rFonts w:cstheme="minorHAnsi"/>
                <w:u w:val="single"/>
              </w:rPr>
              <w:t>Autumn:</w:t>
            </w:r>
            <w:r>
              <w:rPr>
                <w:rFonts w:cstheme="minorHAnsi"/>
              </w:rPr>
              <w:t xml:space="preserve"> </w:t>
            </w:r>
            <w:r w:rsidRPr="00A14424">
              <w:rPr>
                <w:rFonts w:cstheme="minorHAnsi"/>
              </w:rPr>
              <w:t>What is Learning? Part 1</w:t>
            </w:r>
            <w:r>
              <w:rPr>
                <w:rFonts w:cstheme="minorHAnsi"/>
              </w:rPr>
              <w:t xml:space="preserve">; </w:t>
            </w:r>
            <w:r w:rsidRPr="00A14424">
              <w:rPr>
                <w:rFonts w:cstheme="minorHAnsi"/>
              </w:rPr>
              <w:t>What is Learning? Part 2</w:t>
            </w:r>
            <w:r>
              <w:rPr>
                <w:rFonts w:cstheme="minorHAnsi"/>
              </w:rPr>
              <w:t xml:space="preserve">; </w:t>
            </w:r>
            <w:r w:rsidRPr="00A14424">
              <w:rPr>
                <w:rFonts w:cstheme="minorHAnsi"/>
              </w:rPr>
              <w:t>Scaffolding, Planning and Sequencing</w:t>
            </w:r>
          </w:p>
        </w:tc>
        <w:tc>
          <w:tcPr>
            <w:tcW w:w="5670" w:type="dxa"/>
            <w:gridSpan w:val="2"/>
          </w:tcPr>
          <w:p w14:paraId="22029256" w14:textId="77777777" w:rsidR="005F33E4" w:rsidRPr="00A14424" w:rsidRDefault="005F33E4" w:rsidP="00D1541D">
            <w:pPr>
              <w:rPr>
                <w:rFonts w:cstheme="minorHAnsi"/>
                <w:b/>
                <w:bCs/>
              </w:rPr>
            </w:pPr>
          </w:p>
        </w:tc>
      </w:tr>
      <w:tr w:rsidR="005F33E4" w:rsidRPr="00A14424" w14:paraId="056499A1" w14:textId="77777777" w:rsidTr="00D1541D">
        <w:trPr>
          <w:cantSplit/>
        </w:trPr>
        <w:tc>
          <w:tcPr>
            <w:tcW w:w="4815" w:type="dxa"/>
          </w:tcPr>
          <w:p w14:paraId="4901F372" w14:textId="77777777" w:rsidR="005F33E4" w:rsidRPr="00A14424" w:rsidRDefault="005F33E4" w:rsidP="00D1541D">
            <w:pPr>
              <w:rPr>
                <w:rFonts w:cstheme="minorHAnsi"/>
                <w:b/>
                <w:bCs/>
              </w:rPr>
            </w:pPr>
            <w:r w:rsidRPr="00A14424">
              <w:rPr>
                <w:rFonts w:cstheme="minorHAnsi"/>
              </w:rPr>
              <w:t>2.7 Regular purposeful practice of what has previously been taught can help consolidate material and help pupils remember what they have learned.</w:t>
            </w:r>
          </w:p>
        </w:tc>
        <w:tc>
          <w:tcPr>
            <w:tcW w:w="4394" w:type="dxa"/>
          </w:tcPr>
          <w:p w14:paraId="6AE52EE8" w14:textId="77777777" w:rsidR="005F33E4" w:rsidRPr="00A14424" w:rsidRDefault="005F33E4" w:rsidP="00D1541D">
            <w:pPr>
              <w:rPr>
                <w:rFonts w:cstheme="minorHAnsi"/>
                <w:b/>
                <w:bCs/>
              </w:rPr>
            </w:pPr>
            <w:r>
              <w:rPr>
                <w:rFonts w:cstheme="minorHAnsi"/>
                <w:u w:val="single"/>
              </w:rPr>
              <w:t>Autumn:</w:t>
            </w:r>
            <w:r w:rsidRPr="00D62F29">
              <w:rPr>
                <w:rFonts w:cstheme="minorHAnsi"/>
              </w:rPr>
              <w:t xml:space="preserve"> </w:t>
            </w:r>
            <w:r w:rsidRPr="00A14424">
              <w:rPr>
                <w:rFonts w:cstheme="minorHAnsi"/>
              </w:rPr>
              <w:t>What is Learning? Part 1</w:t>
            </w:r>
            <w:r>
              <w:rPr>
                <w:rFonts w:cstheme="minorHAnsi"/>
              </w:rPr>
              <w:t xml:space="preserve">; </w:t>
            </w:r>
            <w:r w:rsidRPr="00A14424">
              <w:rPr>
                <w:rFonts w:cstheme="minorHAnsi"/>
              </w:rPr>
              <w:t>Scaffolding, Planning and Sequencing</w:t>
            </w:r>
          </w:p>
        </w:tc>
        <w:tc>
          <w:tcPr>
            <w:tcW w:w="5670" w:type="dxa"/>
            <w:gridSpan w:val="2"/>
          </w:tcPr>
          <w:p w14:paraId="754579F5" w14:textId="77777777" w:rsidR="005F33E4" w:rsidRPr="00A14424" w:rsidRDefault="005F33E4" w:rsidP="00D1541D">
            <w:pPr>
              <w:rPr>
                <w:rFonts w:cstheme="minorHAnsi"/>
                <w:b/>
                <w:bCs/>
              </w:rPr>
            </w:pPr>
          </w:p>
        </w:tc>
      </w:tr>
      <w:tr w:rsidR="005F33E4" w:rsidRPr="00A14424" w14:paraId="396FA567" w14:textId="77777777" w:rsidTr="00D1541D">
        <w:trPr>
          <w:cantSplit/>
        </w:trPr>
        <w:tc>
          <w:tcPr>
            <w:tcW w:w="4815" w:type="dxa"/>
          </w:tcPr>
          <w:p w14:paraId="7F665F12" w14:textId="77777777" w:rsidR="005F33E4" w:rsidRPr="00A14424" w:rsidRDefault="005F33E4" w:rsidP="00D1541D">
            <w:pPr>
              <w:rPr>
                <w:rFonts w:cstheme="minorHAnsi"/>
                <w:b/>
                <w:bCs/>
              </w:rPr>
            </w:pPr>
            <w:r w:rsidRPr="00A14424">
              <w:rPr>
                <w:rFonts w:cstheme="minorHAnsi"/>
              </w:rPr>
              <w:t xml:space="preserve">2.8 Requiring pupils to retrieve information from memory, and spacing practice so that pupils revisit ideas after a gap are also likely to strengthen recall. </w:t>
            </w:r>
          </w:p>
        </w:tc>
        <w:tc>
          <w:tcPr>
            <w:tcW w:w="4394" w:type="dxa"/>
          </w:tcPr>
          <w:p w14:paraId="155A2E7A" w14:textId="77777777" w:rsidR="005F33E4" w:rsidRPr="00A14424" w:rsidRDefault="005F33E4" w:rsidP="00D1541D">
            <w:pPr>
              <w:rPr>
                <w:rFonts w:cstheme="minorHAnsi"/>
                <w:b/>
                <w:bCs/>
              </w:rPr>
            </w:pPr>
            <w:r>
              <w:rPr>
                <w:rFonts w:cstheme="minorHAnsi"/>
                <w:u w:val="single"/>
              </w:rPr>
              <w:t>Autumn:</w:t>
            </w:r>
            <w:r w:rsidRPr="0046457D">
              <w:rPr>
                <w:rFonts w:cstheme="minorHAnsi"/>
              </w:rPr>
              <w:t xml:space="preserve"> </w:t>
            </w:r>
            <w:r w:rsidRPr="00A14424">
              <w:rPr>
                <w:rFonts w:cstheme="minorHAnsi"/>
              </w:rPr>
              <w:t>What is Learning? Part 1</w:t>
            </w:r>
            <w:r>
              <w:rPr>
                <w:rFonts w:cstheme="minorHAnsi"/>
              </w:rPr>
              <w:t xml:space="preserve">; </w:t>
            </w:r>
            <w:r w:rsidRPr="00A14424">
              <w:rPr>
                <w:rFonts w:cstheme="minorHAnsi"/>
              </w:rPr>
              <w:t>Scaffolding, Planning and Sequencing</w:t>
            </w:r>
          </w:p>
        </w:tc>
        <w:tc>
          <w:tcPr>
            <w:tcW w:w="5670" w:type="dxa"/>
            <w:gridSpan w:val="2"/>
          </w:tcPr>
          <w:p w14:paraId="3FB5B864" w14:textId="77777777" w:rsidR="005F33E4" w:rsidRPr="00A14424" w:rsidRDefault="005F33E4" w:rsidP="00D1541D">
            <w:pPr>
              <w:rPr>
                <w:rFonts w:cstheme="minorHAnsi"/>
                <w:b/>
                <w:bCs/>
              </w:rPr>
            </w:pPr>
          </w:p>
        </w:tc>
      </w:tr>
      <w:tr w:rsidR="005F33E4" w:rsidRPr="00A14424" w14:paraId="4EF25EA1" w14:textId="77777777" w:rsidTr="00D1541D">
        <w:trPr>
          <w:cantSplit/>
        </w:trPr>
        <w:tc>
          <w:tcPr>
            <w:tcW w:w="4815" w:type="dxa"/>
          </w:tcPr>
          <w:p w14:paraId="0B29286D" w14:textId="77777777" w:rsidR="005F33E4" w:rsidRPr="00A14424" w:rsidRDefault="005F33E4" w:rsidP="00D1541D">
            <w:pPr>
              <w:rPr>
                <w:rFonts w:cstheme="minorHAnsi"/>
                <w:b/>
                <w:bCs/>
              </w:rPr>
            </w:pPr>
            <w:r w:rsidRPr="00A14424">
              <w:rPr>
                <w:rFonts w:cstheme="minorHAnsi"/>
              </w:rPr>
              <w:t>2.9 Worked examples that take pupils through each step of a new process are also likely to support pupils to learn.</w:t>
            </w:r>
          </w:p>
        </w:tc>
        <w:tc>
          <w:tcPr>
            <w:tcW w:w="4394" w:type="dxa"/>
          </w:tcPr>
          <w:p w14:paraId="4500A66E" w14:textId="77777777" w:rsidR="005F33E4" w:rsidRPr="00A14424" w:rsidRDefault="005F33E4" w:rsidP="00D1541D">
            <w:pPr>
              <w:rPr>
                <w:rFonts w:cstheme="minorHAnsi"/>
                <w:b/>
                <w:bCs/>
              </w:rPr>
            </w:pPr>
            <w:r>
              <w:rPr>
                <w:rFonts w:cstheme="minorHAnsi"/>
                <w:u w:val="single"/>
              </w:rPr>
              <w:t>Autumn:</w:t>
            </w:r>
            <w:r w:rsidRPr="0046457D">
              <w:rPr>
                <w:rFonts w:cstheme="minorHAnsi"/>
              </w:rPr>
              <w:t xml:space="preserve"> </w:t>
            </w:r>
            <w:r w:rsidRPr="00A14424">
              <w:rPr>
                <w:rFonts w:cstheme="minorHAnsi"/>
              </w:rPr>
              <w:t>What is Learning? Part 1</w:t>
            </w:r>
            <w:r>
              <w:rPr>
                <w:rFonts w:cstheme="minorHAnsi"/>
              </w:rPr>
              <w:t xml:space="preserve">; </w:t>
            </w:r>
            <w:r w:rsidRPr="00A14424">
              <w:rPr>
                <w:rFonts w:cstheme="minorHAnsi"/>
              </w:rPr>
              <w:t>Scaffolding, Planning and Sequencing</w:t>
            </w:r>
          </w:p>
        </w:tc>
        <w:tc>
          <w:tcPr>
            <w:tcW w:w="5670" w:type="dxa"/>
            <w:gridSpan w:val="2"/>
          </w:tcPr>
          <w:p w14:paraId="44FD92B7" w14:textId="77777777" w:rsidR="005F33E4" w:rsidRPr="00A14424" w:rsidRDefault="005F33E4" w:rsidP="00D1541D">
            <w:pPr>
              <w:rPr>
                <w:rFonts w:cstheme="minorHAnsi"/>
                <w:b/>
                <w:bCs/>
              </w:rPr>
            </w:pPr>
          </w:p>
        </w:tc>
      </w:tr>
      <w:tr w:rsidR="005F33E4" w:rsidRPr="00A14424" w14:paraId="312EB3EE" w14:textId="77777777" w:rsidTr="00D1541D">
        <w:tc>
          <w:tcPr>
            <w:tcW w:w="10768" w:type="dxa"/>
            <w:gridSpan w:val="3"/>
            <w:shd w:val="clear" w:color="auto" w:fill="CFDCE2"/>
          </w:tcPr>
          <w:p w14:paraId="432532C3" w14:textId="77777777" w:rsidR="005F33E4" w:rsidRPr="00A14424" w:rsidRDefault="005F33E4" w:rsidP="00D1541D">
            <w:pPr>
              <w:rPr>
                <w:rFonts w:cstheme="minorHAnsi"/>
                <w:b/>
                <w:bCs/>
              </w:rPr>
            </w:pPr>
            <w:r w:rsidRPr="00A14424">
              <w:rPr>
                <w:rFonts w:cstheme="minorHAnsi"/>
                <w:b/>
                <w:bCs/>
              </w:rPr>
              <w:t>Learn how to…</w:t>
            </w:r>
          </w:p>
        </w:tc>
        <w:tc>
          <w:tcPr>
            <w:tcW w:w="4111" w:type="dxa"/>
            <w:shd w:val="clear" w:color="auto" w:fill="CFDCE2"/>
          </w:tcPr>
          <w:p w14:paraId="05192861" w14:textId="77777777" w:rsidR="005F33E4" w:rsidRPr="00A14424" w:rsidRDefault="005F33E4" w:rsidP="00D1541D">
            <w:pPr>
              <w:rPr>
                <w:rFonts w:cstheme="minorHAnsi"/>
                <w:b/>
                <w:bCs/>
              </w:rPr>
            </w:pPr>
            <w:r>
              <w:rPr>
                <w:rFonts w:cstheme="minorHAnsi"/>
                <w:b/>
                <w:bCs/>
              </w:rPr>
              <w:t>School-Based Work</w:t>
            </w:r>
          </w:p>
        </w:tc>
      </w:tr>
      <w:tr w:rsidR="005F33E4" w:rsidRPr="00A14424" w14:paraId="72BB2285" w14:textId="77777777" w:rsidTr="00D1541D">
        <w:tc>
          <w:tcPr>
            <w:tcW w:w="10768" w:type="dxa"/>
            <w:gridSpan w:val="3"/>
          </w:tcPr>
          <w:p w14:paraId="67B98F1F" w14:textId="77777777" w:rsidR="005F33E4" w:rsidRPr="00EA2CAF" w:rsidRDefault="005F33E4" w:rsidP="00D1541D">
            <w:pPr>
              <w:contextualSpacing/>
              <w:rPr>
                <w:rFonts w:cstheme="minorHAnsi"/>
                <w:b/>
                <w:bCs/>
                <w:sz w:val="20"/>
                <w:szCs w:val="20"/>
              </w:rPr>
            </w:pPr>
            <w:r w:rsidRPr="00EA2CAF">
              <w:rPr>
                <w:rFonts w:cstheme="minorHAnsi"/>
                <w:b/>
                <w:bCs/>
                <w:sz w:val="20"/>
                <w:szCs w:val="20"/>
              </w:rPr>
              <w:t>Avoid overloading working memory, by:</w:t>
            </w:r>
          </w:p>
          <w:p w14:paraId="54B4740C" w14:textId="77777777" w:rsidR="005F33E4" w:rsidRPr="00EA2CAF" w:rsidRDefault="005F33E4" w:rsidP="009B2EDA">
            <w:pPr>
              <w:pStyle w:val="ListParagraph"/>
              <w:numPr>
                <w:ilvl w:val="0"/>
                <w:numId w:val="10"/>
              </w:numPr>
              <w:rPr>
                <w:rFonts w:cstheme="minorHAnsi"/>
                <w:sz w:val="20"/>
                <w:szCs w:val="20"/>
              </w:rPr>
            </w:pPr>
            <w:r w:rsidRPr="00EA2CAF">
              <w:rPr>
                <w:rFonts w:cstheme="minorHAnsi"/>
                <w:sz w:val="20"/>
                <w:szCs w:val="20"/>
              </w:rPr>
              <w:t>Receiving clear, consistent and effective mentoring in how to take into account pupils’ prior knowledge when planning how much new information to introduce.</w:t>
            </w:r>
          </w:p>
          <w:p w14:paraId="29D4DDC2" w14:textId="77777777" w:rsidR="005F33E4" w:rsidRPr="00EA2CAF" w:rsidRDefault="005F33E4" w:rsidP="009B2EDA">
            <w:pPr>
              <w:pStyle w:val="ListParagraph"/>
              <w:numPr>
                <w:ilvl w:val="0"/>
                <w:numId w:val="10"/>
              </w:numPr>
              <w:rPr>
                <w:rFonts w:cstheme="minorHAnsi"/>
                <w:sz w:val="20"/>
                <w:szCs w:val="20"/>
              </w:rPr>
            </w:pPr>
            <w:r w:rsidRPr="00EA2CAF">
              <w:rPr>
                <w:rFonts w:cstheme="minorHAnsi"/>
                <w:sz w:val="20"/>
                <w:szCs w:val="20"/>
              </w:rPr>
              <w:t>Discussing and analysing with expert colleagues how to reduce distractions that take attention away from what is being taught (e.g. keeping the complexity of a task to a minimum, so that attention is focused on the content).</w:t>
            </w:r>
          </w:p>
          <w:p w14:paraId="664C1671" w14:textId="77777777" w:rsidR="005F33E4" w:rsidRPr="00EA2CAF" w:rsidRDefault="005F33E4" w:rsidP="00D1541D">
            <w:pPr>
              <w:contextualSpacing/>
              <w:rPr>
                <w:rFonts w:cstheme="minorHAnsi"/>
                <w:b/>
                <w:bCs/>
                <w:sz w:val="20"/>
                <w:szCs w:val="20"/>
              </w:rPr>
            </w:pPr>
            <w:r w:rsidRPr="00EA2CAF">
              <w:rPr>
                <w:rFonts w:cstheme="minorHAnsi"/>
                <w:b/>
                <w:bCs/>
                <w:sz w:val="20"/>
                <w:szCs w:val="20"/>
              </w:rPr>
              <w:t>And - following expert input - by taking opportunities to practise, receive feedback and improve at:</w:t>
            </w:r>
          </w:p>
          <w:p w14:paraId="1005EB62" w14:textId="77777777" w:rsidR="005F33E4" w:rsidRPr="00EA2CAF" w:rsidRDefault="005F33E4" w:rsidP="009B2EDA">
            <w:pPr>
              <w:pStyle w:val="ListParagraph"/>
              <w:numPr>
                <w:ilvl w:val="0"/>
                <w:numId w:val="11"/>
              </w:numPr>
              <w:rPr>
                <w:rFonts w:cstheme="minorHAnsi"/>
                <w:sz w:val="20"/>
                <w:szCs w:val="20"/>
              </w:rPr>
            </w:pPr>
            <w:r w:rsidRPr="00EA2CAF">
              <w:rPr>
                <w:rFonts w:cstheme="minorHAnsi"/>
                <w:sz w:val="20"/>
                <w:szCs w:val="20"/>
              </w:rPr>
              <w:t>Breaking complex material into smaller steps (e.g. using partially completed examples to focus pupils on the specific steps).</w:t>
            </w:r>
          </w:p>
          <w:p w14:paraId="4E23CB85" w14:textId="77777777" w:rsidR="005F33E4" w:rsidRPr="00EA2CAF" w:rsidRDefault="005F33E4" w:rsidP="00D1541D">
            <w:pPr>
              <w:contextualSpacing/>
              <w:rPr>
                <w:rFonts w:cstheme="minorHAnsi"/>
                <w:b/>
                <w:bCs/>
                <w:sz w:val="20"/>
                <w:szCs w:val="20"/>
              </w:rPr>
            </w:pPr>
            <w:r w:rsidRPr="00EA2CAF">
              <w:rPr>
                <w:rFonts w:cstheme="minorHAnsi"/>
                <w:b/>
                <w:bCs/>
                <w:sz w:val="20"/>
                <w:szCs w:val="20"/>
              </w:rPr>
              <w:t>Build on pupils’ prior knowledge, by:</w:t>
            </w:r>
          </w:p>
          <w:p w14:paraId="4E437AA4" w14:textId="77777777" w:rsidR="005F33E4" w:rsidRPr="00EA2CAF" w:rsidRDefault="005F33E4" w:rsidP="009B2EDA">
            <w:pPr>
              <w:pStyle w:val="ListParagraph"/>
              <w:numPr>
                <w:ilvl w:val="0"/>
                <w:numId w:val="11"/>
              </w:numPr>
              <w:rPr>
                <w:rFonts w:cstheme="minorHAnsi"/>
                <w:sz w:val="20"/>
                <w:szCs w:val="20"/>
              </w:rPr>
            </w:pPr>
            <w:r w:rsidRPr="00EA2CAF">
              <w:rPr>
                <w:rFonts w:cstheme="minorHAnsi"/>
                <w:sz w:val="20"/>
                <w:szCs w:val="20"/>
              </w:rPr>
              <w:t>Discussing and analysing with expert colleagues how to sequence lessons so that pupils secure foundational knowledge before encountering more complex content.</w:t>
            </w:r>
          </w:p>
          <w:p w14:paraId="0DC4D0CE" w14:textId="77777777" w:rsidR="005F33E4" w:rsidRPr="00EA2CAF" w:rsidRDefault="005F33E4" w:rsidP="009B2EDA">
            <w:pPr>
              <w:pStyle w:val="ListParagraph"/>
              <w:numPr>
                <w:ilvl w:val="0"/>
                <w:numId w:val="11"/>
              </w:numPr>
              <w:rPr>
                <w:rFonts w:cstheme="minorHAnsi"/>
                <w:sz w:val="20"/>
                <w:szCs w:val="20"/>
              </w:rPr>
            </w:pPr>
            <w:r w:rsidRPr="00EA2CAF">
              <w:rPr>
                <w:rFonts w:cstheme="minorHAnsi"/>
                <w:sz w:val="20"/>
                <w:szCs w:val="20"/>
              </w:rPr>
              <w:t>Discussing and analysing with expert colleagues how to identify possible misconceptions and plan how to prevent these forming.</w:t>
            </w:r>
          </w:p>
          <w:p w14:paraId="528B1F8A" w14:textId="77777777" w:rsidR="005F33E4" w:rsidRPr="00EA2CAF" w:rsidRDefault="005F33E4" w:rsidP="00D1541D">
            <w:pPr>
              <w:contextualSpacing/>
              <w:rPr>
                <w:rFonts w:cstheme="minorHAnsi"/>
                <w:b/>
                <w:bCs/>
                <w:sz w:val="20"/>
                <w:szCs w:val="20"/>
              </w:rPr>
            </w:pPr>
            <w:r w:rsidRPr="00EA2CAF">
              <w:rPr>
                <w:rFonts w:cstheme="minorHAnsi"/>
                <w:b/>
                <w:bCs/>
                <w:sz w:val="20"/>
                <w:szCs w:val="20"/>
              </w:rPr>
              <w:t>And - following expert input - by taking opportunities to practise, receive feedback and improve at:</w:t>
            </w:r>
          </w:p>
          <w:p w14:paraId="3E45CD85" w14:textId="77777777" w:rsidR="005F33E4" w:rsidRPr="00EA2CAF" w:rsidRDefault="005F33E4" w:rsidP="009B2EDA">
            <w:pPr>
              <w:pStyle w:val="ListParagraph"/>
              <w:numPr>
                <w:ilvl w:val="0"/>
                <w:numId w:val="12"/>
              </w:numPr>
              <w:rPr>
                <w:rFonts w:cstheme="minorHAnsi"/>
                <w:sz w:val="20"/>
                <w:szCs w:val="20"/>
              </w:rPr>
            </w:pPr>
            <w:r w:rsidRPr="00EA2CAF">
              <w:rPr>
                <w:rFonts w:cstheme="minorHAnsi"/>
                <w:sz w:val="20"/>
                <w:szCs w:val="20"/>
              </w:rPr>
              <w:t>Encouraging pupils to share emerging understanding and points of confusion so that misconceptions can be addressed.</w:t>
            </w:r>
          </w:p>
          <w:p w14:paraId="16EA3FBC" w14:textId="77777777" w:rsidR="005F33E4" w:rsidRPr="00EA2CAF" w:rsidRDefault="005F33E4" w:rsidP="009B2EDA">
            <w:pPr>
              <w:pStyle w:val="ListParagraph"/>
              <w:numPr>
                <w:ilvl w:val="0"/>
                <w:numId w:val="12"/>
              </w:numPr>
              <w:rPr>
                <w:rFonts w:cstheme="minorHAnsi"/>
                <w:sz w:val="20"/>
                <w:szCs w:val="20"/>
              </w:rPr>
            </w:pPr>
            <w:r w:rsidRPr="00EA2CAF">
              <w:rPr>
                <w:rFonts w:cstheme="minorHAnsi"/>
                <w:sz w:val="20"/>
                <w:szCs w:val="20"/>
              </w:rPr>
              <w:t>Linking what pupils already know to what is being taught (e.g. explaining how new content builds on what is already known).</w:t>
            </w:r>
          </w:p>
          <w:p w14:paraId="339BCFA9" w14:textId="77777777" w:rsidR="005F33E4" w:rsidRPr="00EA2CAF" w:rsidRDefault="005F33E4" w:rsidP="00D1541D">
            <w:pPr>
              <w:contextualSpacing/>
              <w:rPr>
                <w:rFonts w:cstheme="minorHAnsi"/>
                <w:b/>
                <w:bCs/>
                <w:sz w:val="20"/>
                <w:szCs w:val="20"/>
              </w:rPr>
            </w:pPr>
            <w:r w:rsidRPr="00EA2CAF">
              <w:rPr>
                <w:rFonts w:cstheme="minorHAnsi"/>
                <w:b/>
                <w:bCs/>
                <w:sz w:val="20"/>
                <w:szCs w:val="20"/>
              </w:rPr>
              <w:t>Increase likelihood of material being retained, by:</w:t>
            </w:r>
          </w:p>
          <w:p w14:paraId="7B7A615B" w14:textId="77777777" w:rsidR="005F33E4" w:rsidRPr="00EA2CAF" w:rsidRDefault="005F33E4" w:rsidP="009B2EDA">
            <w:pPr>
              <w:pStyle w:val="ListParagraph"/>
              <w:numPr>
                <w:ilvl w:val="0"/>
                <w:numId w:val="13"/>
              </w:numPr>
              <w:rPr>
                <w:rFonts w:cstheme="minorHAnsi"/>
                <w:sz w:val="20"/>
                <w:szCs w:val="20"/>
              </w:rPr>
            </w:pPr>
            <w:r w:rsidRPr="00EA2CAF">
              <w:rPr>
                <w:rFonts w:cstheme="minorHAnsi"/>
                <w:sz w:val="20"/>
                <w:szCs w:val="20"/>
              </w:rPr>
              <w:t>Observing how expert colleagues plan regular review and practice of key ideas and concepts over time (e.g. through carefully planned use of structured talk activities) and deconstructing this approach.</w:t>
            </w:r>
          </w:p>
          <w:p w14:paraId="20F5CD88" w14:textId="77777777" w:rsidR="005F33E4" w:rsidRPr="00EA2CAF" w:rsidRDefault="005F33E4" w:rsidP="009B2EDA">
            <w:pPr>
              <w:pStyle w:val="ListParagraph"/>
              <w:numPr>
                <w:ilvl w:val="0"/>
                <w:numId w:val="13"/>
              </w:numPr>
              <w:rPr>
                <w:rFonts w:cstheme="minorHAnsi"/>
                <w:sz w:val="20"/>
                <w:szCs w:val="20"/>
              </w:rPr>
            </w:pPr>
            <w:r w:rsidRPr="00EA2CAF">
              <w:rPr>
                <w:rFonts w:cstheme="minorHAnsi"/>
                <w:sz w:val="20"/>
                <w:szCs w:val="20"/>
              </w:rPr>
              <w:t>Discussing and analysing with expert colleagues how to design practice, generation and retrieval tasks that provide just enough support so that pupils experience a high success rate when attempting challenging work.</w:t>
            </w:r>
          </w:p>
          <w:p w14:paraId="10DA9C6C" w14:textId="77777777" w:rsidR="005F33E4" w:rsidRPr="00EA2CAF" w:rsidRDefault="005F33E4" w:rsidP="00D1541D">
            <w:pPr>
              <w:contextualSpacing/>
              <w:rPr>
                <w:rFonts w:cstheme="minorHAnsi"/>
                <w:b/>
                <w:bCs/>
                <w:sz w:val="20"/>
                <w:szCs w:val="20"/>
              </w:rPr>
            </w:pPr>
            <w:r w:rsidRPr="00EA2CAF">
              <w:rPr>
                <w:rFonts w:cstheme="minorHAnsi"/>
                <w:b/>
                <w:bCs/>
                <w:sz w:val="20"/>
                <w:szCs w:val="20"/>
              </w:rPr>
              <w:t>And - following expert input - by taking opportunities to practise, receive feedback and improve at:</w:t>
            </w:r>
          </w:p>
          <w:p w14:paraId="2DAF8FB0" w14:textId="77777777" w:rsidR="005F33E4" w:rsidRPr="00EA2CAF" w:rsidRDefault="005F33E4" w:rsidP="009B2EDA">
            <w:pPr>
              <w:pStyle w:val="ListParagraph"/>
              <w:numPr>
                <w:ilvl w:val="0"/>
                <w:numId w:val="14"/>
              </w:numPr>
              <w:rPr>
                <w:rFonts w:cstheme="minorHAnsi"/>
                <w:sz w:val="20"/>
                <w:szCs w:val="20"/>
              </w:rPr>
            </w:pPr>
            <w:r w:rsidRPr="00EA2CAF">
              <w:rPr>
                <w:rFonts w:cstheme="minorHAnsi"/>
                <w:sz w:val="20"/>
                <w:szCs w:val="20"/>
              </w:rPr>
              <w:lastRenderedPageBreak/>
              <w:t>Balancing exposition, repetition, practice and retrieval of critical knowledge and skills.</w:t>
            </w:r>
          </w:p>
          <w:p w14:paraId="43280C1C" w14:textId="77777777" w:rsidR="005F33E4" w:rsidRPr="00A14424" w:rsidRDefault="005F33E4" w:rsidP="009B2EDA">
            <w:pPr>
              <w:pStyle w:val="ListParagraph"/>
              <w:numPr>
                <w:ilvl w:val="0"/>
                <w:numId w:val="14"/>
              </w:numPr>
              <w:rPr>
                <w:rFonts w:cstheme="minorHAnsi"/>
                <w:b/>
                <w:bCs/>
              </w:rPr>
            </w:pPr>
            <w:r w:rsidRPr="00EA2CAF">
              <w:rPr>
                <w:rFonts w:cstheme="minorHAnsi"/>
                <w:sz w:val="20"/>
                <w:szCs w:val="20"/>
              </w:rPr>
              <w:t>Increasing challenge with practice and retrieval as knowledge becomes more secure (e.g. by removing scaffolding, lengthening spacing or introducing interacting elements).</w:t>
            </w:r>
          </w:p>
        </w:tc>
        <w:tc>
          <w:tcPr>
            <w:tcW w:w="4111" w:type="dxa"/>
          </w:tcPr>
          <w:p w14:paraId="72655859" w14:textId="77777777" w:rsidR="005F33E4" w:rsidRDefault="005F33E4" w:rsidP="00D1541D">
            <w:pPr>
              <w:rPr>
                <w:rFonts w:cstheme="minorHAnsi"/>
              </w:rPr>
            </w:pPr>
            <w:r w:rsidRPr="00A14424">
              <w:rPr>
                <w:rFonts w:cstheme="minorHAnsi"/>
              </w:rPr>
              <w:lastRenderedPageBreak/>
              <w:t xml:space="preserve">Trainees use the Exeter Model training tools, in conjunction with consistent and effective mentoring from their </w:t>
            </w:r>
            <w:r>
              <w:rPr>
                <w:rFonts w:cstheme="minorHAnsi"/>
              </w:rPr>
              <w:t>Mentors</w:t>
            </w:r>
            <w:r w:rsidRPr="00A14424">
              <w:rPr>
                <w:rFonts w:cstheme="minorHAnsi"/>
              </w:rPr>
              <w:t>, to build on the expert input provided by the ‘Learn That…’ aspects of the curriculum to meet the ‘Learn how to…’ aspects at a pace and in a sequence that suits their individual needs.</w:t>
            </w:r>
          </w:p>
          <w:p w14:paraId="34FB47CB" w14:textId="77777777" w:rsidR="005F33E4" w:rsidRDefault="005F33E4" w:rsidP="00D1541D">
            <w:pPr>
              <w:rPr>
                <w:rFonts w:cstheme="minorHAnsi"/>
              </w:rPr>
            </w:pPr>
          </w:p>
          <w:p w14:paraId="26FDFB28" w14:textId="77777777" w:rsidR="005F33E4" w:rsidRDefault="005F33E4" w:rsidP="00D1541D">
            <w:pPr>
              <w:rPr>
                <w:rFonts w:cstheme="minorHAnsi"/>
              </w:rPr>
            </w:pPr>
            <w:r>
              <w:rPr>
                <w:rFonts w:cstheme="minorHAnsi"/>
              </w:rPr>
              <w:t>Trainees also link declarative and procedural knowledge through the:</w:t>
            </w:r>
          </w:p>
          <w:p w14:paraId="78990126" w14:textId="77777777" w:rsidR="005F33E4" w:rsidRDefault="005F33E4" w:rsidP="00D1541D">
            <w:pPr>
              <w:rPr>
                <w:rFonts w:cstheme="minorHAnsi"/>
              </w:rPr>
            </w:pPr>
          </w:p>
          <w:p w14:paraId="20CE03EB" w14:textId="77777777" w:rsidR="005F33E4" w:rsidRDefault="005F33E4" w:rsidP="009B2EDA">
            <w:pPr>
              <w:pStyle w:val="ListParagraph"/>
              <w:numPr>
                <w:ilvl w:val="0"/>
                <w:numId w:val="47"/>
              </w:numPr>
              <w:rPr>
                <w:rFonts w:cstheme="minorHAnsi"/>
                <w:i/>
              </w:rPr>
            </w:pPr>
            <w:r w:rsidRPr="00537E2E">
              <w:rPr>
                <w:rFonts w:cstheme="minorHAnsi"/>
                <w:i/>
              </w:rPr>
              <w:t>Learning framework Reflection</w:t>
            </w:r>
          </w:p>
          <w:p w14:paraId="1A79249E" w14:textId="77777777" w:rsidR="005F33E4" w:rsidRPr="00537E2E" w:rsidRDefault="005F33E4" w:rsidP="009B2EDA">
            <w:pPr>
              <w:pStyle w:val="ListParagraph"/>
              <w:numPr>
                <w:ilvl w:val="0"/>
                <w:numId w:val="47"/>
              </w:numPr>
              <w:rPr>
                <w:rFonts w:cstheme="minorHAnsi"/>
                <w:i/>
              </w:rPr>
            </w:pPr>
            <w:r>
              <w:rPr>
                <w:rFonts w:cstheme="minorHAnsi"/>
                <w:i/>
              </w:rPr>
              <w:t>SCS Assignment</w:t>
            </w:r>
          </w:p>
          <w:p w14:paraId="347E777F" w14:textId="77777777" w:rsidR="005F33E4" w:rsidRPr="00A14424" w:rsidRDefault="005F33E4" w:rsidP="00D1541D">
            <w:pPr>
              <w:rPr>
                <w:rFonts w:cstheme="minorHAnsi"/>
                <w:b/>
                <w:bCs/>
              </w:rPr>
            </w:pPr>
          </w:p>
        </w:tc>
      </w:tr>
    </w:tbl>
    <w:p w14:paraId="10282AED" w14:textId="77777777" w:rsidR="005F33E4" w:rsidRPr="00A14424" w:rsidRDefault="005F33E4" w:rsidP="005F33E4">
      <w:pPr>
        <w:rPr>
          <w:rFonts w:cstheme="minorHAnsi"/>
        </w:rPr>
      </w:pPr>
    </w:p>
    <w:tbl>
      <w:tblPr>
        <w:tblStyle w:val="TableGrid1"/>
        <w:tblW w:w="14879" w:type="dxa"/>
        <w:tblLook w:val="04A0" w:firstRow="1" w:lastRow="0" w:firstColumn="1" w:lastColumn="0" w:noHBand="0" w:noVBand="1"/>
      </w:tblPr>
      <w:tblGrid>
        <w:gridCol w:w="4957"/>
        <w:gridCol w:w="4677"/>
        <w:gridCol w:w="993"/>
        <w:gridCol w:w="4252"/>
      </w:tblGrid>
      <w:tr w:rsidR="005F33E4" w:rsidRPr="00A14424" w14:paraId="50954B7D" w14:textId="77777777" w:rsidTr="00D1541D">
        <w:trPr>
          <w:cantSplit/>
        </w:trPr>
        <w:tc>
          <w:tcPr>
            <w:tcW w:w="14879" w:type="dxa"/>
            <w:gridSpan w:val="4"/>
            <w:shd w:val="clear" w:color="auto" w:fill="006666"/>
          </w:tcPr>
          <w:p w14:paraId="70037B12" w14:textId="77777777" w:rsidR="005F33E4" w:rsidRDefault="005F33E4" w:rsidP="00D1541D">
            <w:pPr>
              <w:rPr>
                <w:rFonts w:cstheme="minorHAnsi"/>
                <w:b/>
                <w:bCs/>
              </w:rPr>
            </w:pPr>
            <w:r w:rsidRPr="006C2E2D">
              <w:rPr>
                <w:rFonts w:cstheme="minorHAnsi"/>
                <w:b/>
                <w:bCs/>
                <w:color w:val="FFFFFF" w:themeColor="background1"/>
              </w:rPr>
              <w:t>Subject and Curriculum (Standard 3 – ‘Demonstrate good subject and curriculum knowledge’)</w:t>
            </w:r>
          </w:p>
        </w:tc>
      </w:tr>
      <w:tr w:rsidR="005F33E4" w:rsidRPr="00A14424" w14:paraId="415B50A1" w14:textId="77777777" w:rsidTr="00D1541D">
        <w:trPr>
          <w:cantSplit/>
        </w:trPr>
        <w:tc>
          <w:tcPr>
            <w:tcW w:w="4957" w:type="dxa"/>
            <w:shd w:val="clear" w:color="auto" w:fill="CFDCE2"/>
          </w:tcPr>
          <w:p w14:paraId="0A7DCE42" w14:textId="77777777" w:rsidR="005F33E4" w:rsidRPr="00A14424" w:rsidRDefault="005F33E4" w:rsidP="00D1541D">
            <w:pPr>
              <w:rPr>
                <w:rFonts w:cstheme="minorHAnsi"/>
                <w:b/>
                <w:bCs/>
              </w:rPr>
            </w:pPr>
            <w:r w:rsidRPr="00A14424">
              <w:rPr>
                <w:rFonts w:cstheme="minorHAnsi"/>
              </w:rPr>
              <w:br w:type="page"/>
            </w:r>
            <w:r w:rsidRPr="00A14424">
              <w:rPr>
                <w:rFonts w:cstheme="minorHAnsi"/>
                <w:b/>
                <w:bCs/>
              </w:rPr>
              <w:t>Learn that…</w:t>
            </w:r>
          </w:p>
        </w:tc>
        <w:tc>
          <w:tcPr>
            <w:tcW w:w="4677" w:type="dxa"/>
            <w:shd w:val="clear" w:color="auto" w:fill="CFDCE2"/>
          </w:tcPr>
          <w:p w14:paraId="175E7745" w14:textId="77777777" w:rsidR="005F33E4" w:rsidRPr="00A14424" w:rsidRDefault="005F33E4" w:rsidP="00D1541D">
            <w:pPr>
              <w:rPr>
                <w:rFonts w:cstheme="minorHAnsi"/>
                <w:b/>
                <w:bCs/>
              </w:rPr>
            </w:pPr>
            <w:r w:rsidRPr="00A14424">
              <w:rPr>
                <w:rFonts w:cstheme="minorHAnsi"/>
                <w:b/>
                <w:bCs/>
              </w:rPr>
              <w:t>SECONDARY SCS &amp; EPS</w:t>
            </w:r>
          </w:p>
        </w:tc>
        <w:tc>
          <w:tcPr>
            <w:tcW w:w="5245" w:type="dxa"/>
            <w:gridSpan w:val="2"/>
            <w:shd w:val="clear" w:color="auto" w:fill="CFDCE2"/>
          </w:tcPr>
          <w:p w14:paraId="1E125BE0" w14:textId="77777777" w:rsidR="005F33E4" w:rsidRPr="00A14424" w:rsidRDefault="005F33E4" w:rsidP="00D1541D">
            <w:pPr>
              <w:rPr>
                <w:rFonts w:cstheme="minorHAnsi"/>
                <w:b/>
                <w:bCs/>
              </w:rPr>
            </w:pPr>
            <w:r>
              <w:rPr>
                <w:rFonts w:cstheme="minorHAnsi"/>
                <w:b/>
                <w:bCs/>
              </w:rPr>
              <w:t>School-Led Training Sessions</w:t>
            </w:r>
          </w:p>
        </w:tc>
      </w:tr>
      <w:tr w:rsidR="005F33E4" w:rsidRPr="00A14424" w14:paraId="75DC4CCE" w14:textId="77777777" w:rsidTr="00D1541D">
        <w:trPr>
          <w:cantSplit/>
        </w:trPr>
        <w:tc>
          <w:tcPr>
            <w:tcW w:w="4957" w:type="dxa"/>
          </w:tcPr>
          <w:p w14:paraId="6731096D" w14:textId="77777777" w:rsidR="005F33E4" w:rsidRPr="00A14424" w:rsidRDefault="005F33E4" w:rsidP="00D1541D">
            <w:pPr>
              <w:rPr>
                <w:rFonts w:cstheme="minorHAnsi"/>
                <w:b/>
                <w:bCs/>
              </w:rPr>
            </w:pPr>
            <w:r w:rsidRPr="00A14424">
              <w:rPr>
                <w:rFonts w:cstheme="minorHAnsi"/>
              </w:rPr>
              <w:t>3.1 A school’s curriculum enables it to set out its vision for the knowledge, skills and values that its pupils will learn, encompassing the national curriculum within a coherent wider vision for successful learning.</w:t>
            </w:r>
          </w:p>
        </w:tc>
        <w:tc>
          <w:tcPr>
            <w:tcW w:w="4677" w:type="dxa"/>
          </w:tcPr>
          <w:p w14:paraId="5F438BBD" w14:textId="77777777" w:rsidR="005F33E4" w:rsidRPr="00A14424" w:rsidRDefault="005F33E4" w:rsidP="00D1541D">
            <w:pPr>
              <w:rPr>
                <w:rFonts w:cstheme="minorHAnsi"/>
                <w:b/>
                <w:bCs/>
              </w:rPr>
            </w:pPr>
            <w:r>
              <w:rPr>
                <w:rFonts w:cstheme="minorHAnsi"/>
                <w:u w:val="single"/>
              </w:rPr>
              <w:t>Autumn:</w:t>
            </w:r>
            <w:r>
              <w:rPr>
                <w:rFonts w:cstheme="minorHAnsi"/>
              </w:rPr>
              <w:t xml:space="preserve"> </w:t>
            </w:r>
            <w:r w:rsidRPr="00A14424">
              <w:rPr>
                <w:rFonts w:cstheme="minorHAnsi"/>
              </w:rPr>
              <w:t>Curriculum</w:t>
            </w:r>
          </w:p>
        </w:tc>
        <w:tc>
          <w:tcPr>
            <w:tcW w:w="5245" w:type="dxa"/>
            <w:gridSpan w:val="2"/>
          </w:tcPr>
          <w:p w14:paraId="3D54B624" w14:textId="77777777" w:rsidR="005F33E4" w:rsidRPr="00A14424" w:rsidRDefault="005F33E4" w:rsidP="00D1541D">
            <w:pPr>
              <w:rPr>
                <w:rFonts w:cstheme="minorHAnsi"/>
              </w:rPr>
            </w:pPr>
          </w:p>
        </w:tc>
      </w:tr>
      <w:tr w:rsidR="005F33E4" w:rsidRPr="00A14424" w14:paraId="56BEADE1" w14:textId="77777777" w:rsidTr="00D1541D">
        <w:trPr>
          <w:cantSplit/>
        </w:trPr>
        <w:tc>
          <w:tcPr>
            <w:tcW w:w="4957" w:type="dxa"/>
          </w:tcPr>
          <w:p w14:paraId="1F7B70DA" w14:textId="77777777" w:rsidR="005F33E4" w:rsidRPr="00A14424" w:rsidRDefault="005F33E4" w:rsidP="00D1541D">
            <w:pPr>
              <w:rPr>
                <w:rFonts w:cstheme="minorHAnsi"/>
                <w:b/>
                <w:bCs/>
              </w:rPr>
            </w:pPr>
            <w:r w:rsidRPr="00A14424">
              <w:rPr>
                <w:rFonts w:cstheme="minorHAnsi"/>
              </w:rPr>
              <w:t>3.2 Secure subject knowledge helps teachers to motivate pupils and teach effectively.</w:t>
            </w:r>
          </w:p>
        </w:tc>
        <w:tc>
          <w:tcPr>
            <w:tcW w:w="4677" w:type="dxa"/>
          </w:tcPr>
          <w:p w14:paraId="5DA511F7" w14:textId="77777777" w:rsidR="005F33E4" w:rsidRPr="00A14424" w:rsidRDefault="005F33E4" w:rsidP="00D1541D">
            <w:pPr>
              <w:rPr>
                <w:rFonts w:cstheme="minorHAnsi"/>
              </w:rPr>
            </w:pPr>
            <w:r>
              <w:rPr>
                <w:rFonts w:cstheme="minorHAnsi"/>
                <w:u w:val="single"/>
              </w:rPr>
              <w:t>Autumn:</w:t>
            </w:r>
            <w:r>
              <w:rPr>
                <w:rFonts w:cstheme="minorHAnsi"/>
              </w:rPr>
              <w:t xml:space="preserve"> </w:t>
            </w:r>
            <w:r w:rsidRPr="00A14424">
              <w:rPr>
                <w:rFonts w:cstheme="minorHAnsi"/>
              </w:rPr>
              <w:t>Curriculum</w:t>
            </w:r>
            <w:r>
              <w:rPr>
                <w:rFonts w:cstheme="minorHAnsi"/>
              </w:rPr>
              <w:t xml:space="preserve">; </w:t>
            </w:r>
            <w:r w:rsidRPr="00A14424">
              <w:rPr>
                <w:rFonts w:cstheme="minorHAnsi"/>
              </w:rPr>
              <w:t>Motivation and Behaviour</w:t>
            </w:r>
          </w:p>
          <w:p w14:paraId="20AF2878" w14:textId="77777777" w:rsidR="005F33E4" w:rsidRPr="00A14424" w:rsidRDefault="005F33E4" w:rsidP="00D1541D">
            <w:pPr>
              <w:rPr>
                <w:rFonts w:cstheme="minorHAnsi"/>
                <w:b/>
                <w:bCs/>
              </w:rPr>
            </w:pPr>
          </w:p>
        </w:tc>
        <w:tc>
          <w:tcPr>
            <w:tcW w:w="5245" w:type="dxa"/>
            <w:gridSpan w:val="2"/>
          </w:tcPr>
          <w:p w14:paraId="7AB0411B" w14:textId="77777777" w:rsidR="005F33E4" w:rsidRPr="00A14424" w:rsidRDefault="005F33E4" w:rsidP="00D1541D">
            <w:pPr>
              <w:rPr>
                <w:rFonts w:cstheme="minorHAnsi"/>
                <w:b/>
                <w:bCs/>
              </w:rPr>
            </w:pPr>
          </w:p>
        </w:tc>
      </w:tr>
      <w:tr w:rsidR="005F33E4" w:rsidRPr="00A14424" w14:paraId="40B8EDE0" w14:textId="77777777" w:rsidTr="00D1541D">
        <w:trPr>
          <w:cantSplit/>
        </w:trPr>
        <w:tc>
          <w:tcPr>
            <w:tcW w:w="4957" w:type="dxa"/>
          </w:tcPr>
          <w:p w14:paraId="6C21815A" w14:textId="77777777" w:rsidR="005F33E4" w:rsidRPr="00A14424" w:rsidRDefault="005F33E4" w:rsidP="00D1541D">
            <w:pPr>
              <w:rPr>
                <w:rFonts w:cstheme="minorHAnsi"/>
                <w:b/>
                <w:bCs/>
              </w:rPr>
            </w:pPr>
            <w:r w:rsidRPr="00A14424">
              <w:rPr>
                <w:rFonts w:cstheme="minorHAnsi"/>
              </w:rPr>
              <w:t>3.3 Ensuring pupils master foundational concepts and knowledge before moving on is likely to build pupils’ confidence and help them succeed.</w:t>
            </w:r>
          </w:p>
        </w:tc>
        <w:tc>
          <w:tcPr>
            <w:tcW w:w="4677" w:type="dxa"/>
          </w:tcPr>
          <w:p w14:paraId="5C6C5A1F" w14:textId="77777777" w:rsidR="005F33E4" w:rsidRPr="00A14424" w:rsidRDefault="005F33E4" w:rsidP="00D1541D">
            <w:pPr>
              <w:rPr>
                <w:rFonts w:cstheme="minorHAnsi"/>
                <w:b/>
                <w:bCs/>
              </w:rPr>
            </w:pPr>
            <w:r>
              <w:rPr>
                <w:rFonts w:cstheme="minorHAnsi"/>
                <w:u w:val="single"/>
              </w:rPr>
              <w:t>Autumn:</w:t>
            </w:r>
            <w:r>
              <w:rPr>
                <w:rFonts w:cstheme="minorHAnsi"/>
              </w:rPr>
              <w:t xml:space="preserve"> </w:t>
            </w:r>
            <w:r w:rsidRPr="00A14424">
              <w:rPr>
                <w:rFonts w:cstheme="minorHAnsi"/>
              </w:rPr>
              <w:t>Curriculum</w:t>
            </w:r>
            <w:r>
              <w:rPr>
                <w:rFonts w:cstheme="minorHAnsi"/>
              </w:rPr>
              <w:t xml:space="preserve">; </w:t>
            </w:r>
            <w:r w:rsidRPr="00A14424">
              <w:rPr>
                <w:rFonts w:cstheme="minorHAnsi"/>
              </w:rPr>
              <w:t>What is Learning? Part 1</w:t>
            </w:r>
            <w:r>
              <w:rPr>
                <w:rFonts w:cstheme="minorHAnsi"/>
              </w:rPr>
              <w:t xml:space="preserve">; </w:t>
            </w:r>
            <w:r w:rsidRPr="00A14424">
              <w:rPr>
                <w:rFonts w:cstheme="minorHAnsi"/>
              </w:rPr>
              <w:t>What is Learning? Part 2</w:t>
            </w:r>
            <w:r>
              <w:rPr>
                <w:rFonts w:cstheme="minorHAnsi"/>
              </w:rPr>
              <w:t xml:space="preserve">; </w:t>
            </w:r>
            <w:r w:rsidRPr="00A14424">
              <w:rPr>
                <w:rFonts w:cstheme="minorHAnsi"/>
              </w:rPr>
              <w:t>Scaffolding, Planning and Sequencing</w:t>
            </w:r>
          </w:p>
        </w:tc>
        <w:tc>
          <w:tcPr>
            <w:tcW w:w="5245" w:type="dxa"/>
            <w:gridSpan w:val="2"/>
          </w:tcPr>
          <w:p w14:paraId="43CA3DFD" w14:textId="77777777" w:rsidR="005F33E4" w:rsidRPr="00A14424" w:rsidRDefault="005F33E4" w:rsidP="00D1541D">
            <w:pPr>
              <w:rPr>
                <w:rFonts w:cstheme="minorHAnsi"/>
                <w:b/>
                <w:bCs/>
              </w:rPr>
            </w:pPr>
          </w:p>
        </w:tc>
      </w:tr>
      <w:tr w:rsidR="005F33E4" w:rsidRPr="00A14424" w14:paraId="39FB75FC" w14:textId="77777777" w:rsidTr="00D1541D">
        <w:trPr>
          <w:cantSplit/>
        </w:trPr>
        <w:tc>
          <w:tcPr>
            <w:tcW w:w="4957" w:type="dxa"/>
          </w:tcPr>
          <w:p w14:paraId="118A717C" w14:textId="77777777" w:rsidR="005F33E4" w:rsidRPr="00A14424" w:rsidRDefault="005F33E4" w:rsidP="00D1541D">
            <w:pPr>
              <w:rPr>
                <w:rFonts w:cstheme="minorHAnsi"/>
                <w:b/>
                <w:bCs/>
              </w:rPr>
            </w:pPr>
            <w:r w:rsidRPr="00A14424">
              <w:rPr>
                <w:rFonts w:cstheme="minorHAnsi"/>
              </w:rPr>
              <w:t>3.4 Anticipating common misconceptions within particular subjects is also an important aspect of curricular knowledge; working closely with colleagues to develop an understanding of likely misconceptions is valuable.</w:t>
            </w:r>
          </w:p>
        </w:tc>
        <w:tc>
          <w:tcPr>
            <w:tcW w:w="4677" w:type="dxa"/>
          </w:tcPr>
          <w:p w14:paraId="073063FD" w14:textId="77777777" w:rsidR="005F33E4" w:rsidRPr="00A14424" w:rsidRDefault="005F33E4" w:rsidP="00D1541D">
            <w:pPr>
              <w:rPr>
                <w:rFonts w:cstheme="minorHAnsi"/>
                <w:b/>
                <w:bCs/>
              </w:rPr>
            </w:pPr>
            <w:r>
              <w:rPr>
                <w:rFonts w:cstheme="minorHAnsi"/>
                <w:u w:val="single"/>
              </w:rPr>
              <w:t>Autumn:</w:t>
            </w:r>
            <w:r>
              <w:rPr>
                <w:rFonts w:cstheme="minorHAnsi"/>
              </w:rPr>
              <w:t xml:space="preserve"> </w:t>
            </w:r>
            <w:r w:rsidRPr="00A14424">
              <w:rPr>
                <w:rFonts w:cstheme="minorHAnsi"/>
              </w:rPr>
              <w:t>Curriculum</w:t>
            </w:r>
            <w:r>
              <w:rPr>
                <w:rFonts w:cstheme="minorHAnsi"/>
              </w:rPr>
              <w:t xml:space="preserve">; </w:t>
            </w:r>
            <w:r w:rsidRPr="00A14424">
              <w:rPr>
                <w:rFonts w:cstheme="minorHAnsi"/>
              </w:rPr>
              <w:t>What is Learning? Part 1</w:t>
            </w:r>
            <w:r>
              <w:rPr>
                <w:rFonts w:cstheme="minorHAnsi"/>
              </w:rPr>
              <w:t xml:space="preserve">; </w:t>
            </w:r>
            <w:r w:rsidRPr="00A14424">
              <w:rPr>
                <w:rFonts w:cstheme="minorHAnsi"/>
              </w:rPr>
              <w:t>What is Learning? Part 2</w:t>
            </w:r>
            <w:r>
              <w:rPr>
                <w:rFonts w:cstheme="minorHAnsi"/>
              </w:rPr>
              <w:t xml:space="preserve">; </w:t>
            </w:r>
            <w:r w:rsidRPr="00A14424">
              <w:rPr>
                <w:rFonts w:cstheme="minorHAnsi"/>
              </w:rPr>
              <w:t>Scaffolding, Planning and Sequencing</w:t>
            </w:r>
          </w:p>
        </w:tc>
        <w:tc>
          <w:tcPr>
            <w:tcW w:w="5245" w:type="dxa"/>
            <w:gridSpan w:val="2"/>
          </w:tcPr>
          <w:p w14:paraId="66788E64" w14:textId="77777777" w:rsidR="005F33E4" w:rsidRPr="00A14424" w:rsidRDefault="005F33E4" w:rsidP="00D1541D">
            <w:pPr>
              <w:rPr>
                <w:rFonts w:cstheme="minorHAnsi"/>
                <w:b/>
                <w:bCs/>
              </w:rPr>
            </w:pPr>
          </w:p>
        </w:tc>
      </w:tr>
      <w:tr w:rsidR="005F33E4" w:rsidRPr="00A14424" w14:paraId="2B1FC96E" w14:textId="77777777" w:rsidTr="00D1541D">
        <w:trPr>
          <w:cantSplit/>
        </w:trPr>
        <w:tc>
          <w:tcPr>
            <w:tcW w:w="4957" w:type="dxa"/>
          </w:tcPr>
          <w:p w14:paraId="7EEA0E59" w14:textId="77777777" w:rsidR="005F33E4" w:rsidRPr="00A14424" w:rsidRDefault="005F33E4" w:rsidP="00D1541D">
            <w:pPr>
              <w:rPr>
                <w:rFonts w:cstheme="minorHAnsi"/>
                <w:b/>
                <w:bCs/>
              </w:rPr>
            </w:pPr>
            <w:r w:rsidRPr="00A14424">
              <w:rPr>
                <w:rFonts w:cstheme="minorHAnsi"/>
              </w:rPr>
              <w:t>3.5 Explicitly teaching pupils the knowledge and skills they need to succeed within particular subject areas is beneficial.</w:t>
            </w:r>
          </w:p>
        </w:tc>
        <w:tc>
          <w:tcPr>
            <w:tcW w:w="4677" w:type="dxa"/>
          </w:tcPr>
          <w:p w14:paraId="7435694F" w14:textId="77777777" w:rsidR="005F33E4" w:rsidRPr="00A14424" w:rsidRDefault="005F33E4" w:rsidP="00D1541D">
            <w:pPr>
              <w:rPr>
                <w:rFonts w:cstheme="minorHAnsi"/>
              </w:rPr>
            </w:pPr>
            <w:r>
              <w:rPr>
                <w:rFonts w:cstheme="minorHAnsi"/>
                <w:u w:val="single"/>
              </w:rPr>
              <w:t>Autumn:</w:t>
            </w:r>
            <w:r>
              <w:rPr>
                <w:rFonts w:cstheme="minorHAnsi"/>
              </w:rPr>
              <w:t xml:space="preserve"> </w:t>
            </w:r>
            <w:r w:rsidRPr="00A14424">
              <w:rPr>
                <w:rFonts w:cstheme="minorHAnsi"/>
              </w:rPr>
              <w:t>Curriculum</w:t>
            </w:r>
            <w:r>
              <w:rPr>
                <w:rFonts w:cstheme="minorHAnsi"/>
              </w:rPr>
              <w:t xml:space="preserve">; </w:t>
            </w:r>
            <w:r w:rsidRPr="00A14424">
              <w:rPr>
                <w:rFonts w:cstheme="minorHAnsi"/>
              </w:rPr>
              <w:t>What is Learning? Part 2</w:t>
            </w:r>
          </w:p>
          <w:p w14:paraId="4015FB01" w14:textId="77777777" w:rsidR="005F33E4" w:rsidRPr="00A14424" w:rsidRDefault="005F33E4" w:rsidP="00D1541D">
            <w:pPr>
              <w:rPr>
                <w:rFonts w:cstheme="minorHAnsi"/>
                <w:b/>
                <w:bCs/>
              </w:rPr>
            </w:pPr>
          </w:p>
        </w:tc>
        <w:tc>
          <w:tcPr>
            <w:tcW w:w="5245" w:type="dxa"/>
            <w:gridSpan w:val="2"/>
          </w:tcPr>
          <w:p w14:paraId="264B2038" w14:textId="77777777" w:rsidR="005F33E4" w:rsidRPr="00A14424" w:rsidRDefault="005F33E4" w:rsidP="00D1541D">
            <w:pPr>
              <w:rPr>
                <w:rFonts w:cstheme="minorHAnsi"/>
                <w:b/>
                <w:bCs/>
              </w:rPr>
            </w:pPr>
          </w:p>
        </w:tc>
      </w:tr>
      <w:tr w:rsidR="005F33E4" w:rsidRPr="00A14424" w14:paraId="4D52C56F" w14:textId="77777777" w:rsidTr="00D1541D">
        <w:trPr>
          <w:cantSplit/>
        </w:trPr>
        <w:tc>
          <w:tcPr>
            <w:tcW w:w="4957" w:type="dxa"/>
          </w:tcPr>
          <w:p w14:paraId="7D7F4691" w14:textId="77777777" w:rsidR="005F33E4" w:rsidRPr="00A14424" w:rsidRDefault="005F33E4" w:rsidP="00D1541D">
            <w:pPr>
              <w:rPr>
                <w:rFonts w:cstheme="minorHAnsi"/>
                <w:b/>
                <w:bCs/>
              </w:rPr>
            </w:pPr>
            <w:r w:rsidRPr="00A14424">
              <w:rPr>
                <w:rFonts w:cstheme="minorHAnsi"/>
              </w:rPr>
              <w:t>3.6 In order for pupils to think critically, they must have a secure understanding of knowledge within the subject area they are being asked to think critically about.</w:t>
            </w:r>
          </w:p>
        </w:tc>
        <w:tc>
          <w:tcPr>
            <w:tcW w:w="4677" w:type="dxa"/>
          </w:tcPr>
          <w:p w14:paraId="16C31F11" w14:textId="77777777" w:rsidR="005F33E4" w:rsidRPr="00A14424" w:rsidRDefault="005F33E4" w:rsidP="00D1541D">
            <w:pPr>
              <w:rPr>
                <w:rFonts w:cstheme="minorHAnsi"/>
              </w:rPr>
            </w:pPr>
            <w:r>
              <w:rPr>
                <w:rFonts w:cstheme="minorHAnsi"/>
                <w:u w:val="single"/>
              </w:rPr>
              <w:t>Autumn:</w:t>
            </w:r>
            <w:r>
              <w:rPr>
                <w:rFonts w:cstheme="minorHAnsi"/>
              </w:rPr>
              <w:t xml:space="preserve"> </w:t>
            </w:r>
            <w:r w:rsidRPr="00A14424">
              <w:rPr>
                <w:rFonts w:cstheme="minorHAnsi"/>
              </w:rPr>
              <w:t>Curriculum</w:t>
            </w:r>
          </w:p>
          <w:p w14:paraId="568B825A" w14:textId="77777777" w:rsidR="005F33E4" w:rsidRPr="00A14424" w:rsidRDefault="005F33E4" w:rsidP="00D1541D">
            <w:pPr>
              <w:rPr>
                <w:rFonts w:cstheme="minorHAnsi"/>
                <w:b/>
                <w:bCs/>
              </w:rPr>
            </w:pPr>
          </w:p>
        </w:tc>
        <w:tc>
          <w:tcPr>
            <w:tcW w:w="5245" w:type="dxa"/>
            <w:gridSpan w:val="2"/>
          </w:tcPr>
          <w:p w14:paraId="411492DB" w14:textId="77777777" w:rsidR="005F33E4" w:rsidRPr="00A14424" w:rsidRDefault="005F33E4" w:rsidP="00D1541D">
            <w:pPr>
              <w:rPr>
                <w:rFonts w:cstheme="minorHAnsi"/>
                <w:b/>
                <w:bCs/>
              </w:rPr>
            </w:pPr>
          </w:p>
        </w:tc>
      </w:tr>
      <w:tr w:rsidR="005F33E4" w:rsidRPr="00A14424" w14:paraId="020D59D0" w14:textId="77777777" w:rsidTr="00D1541D">
        <w:trPr>
          <w:cantSplit/>
        </w:trPr>
        <w:tc>
          <w:tcPr>
            <w:tcW w:w="4957" w:type="dxa"/>
          </w:tcPr>
          <w:p w14:paraId="7B6D000C" w14:textId="77777777" w:rsidR="005F33E4" w:rsidRPr="00A14424" w:rsidRDefault="005F33E4" w:rsidP="00D1541D">
            <w:pPr>
              <w:rPr>
                <w:rFonts w:cstheme="minorHAnsi"/>
                <w:b/>
                <w:bCs/>
              </w:rPr>
            </w:pPr>
            <w:r w:rsidRPr="00A14424">
              <w:rPr>
                <w:rFonts w:cstheme="minorHAnsi"/>
              </w:rPr>
              <w:t>3.7 In all subject areas, pupils learn new ideas by linking those ideas to existing knowledge, organising this knowledge into increasingly complex mental models (or “schemata”); carefully sequencing teaching to facilitate this process is important.</w:t>
            </w:r>
          </w:p>
        </w:tc>
        <w:tc>
          <w:tcPr>
            <w:tcW w:w="4677" w:type="dxa"/>
          </w:tcPr>
          <w:p w14:paraId="1FA7CC90" w14:textId="77777777" w:rsidR="005F33E4" w:rsidRPr="00A14424" w:rsidRDefault="005F33E4" w:rsidP="00D1541D">
            <w:pPr>
              <w:rPr>
                <w:rFonts w:cstheme="minorHAnsi"/>
                <w:b/>
                <w:bCs/>
              </w:rPr>
            </w:pPr>
            <w:r>
              <w:rPr>
                <w:rFonts w:cstheme="minorHAnsi"/>
                <w:u w:val="single"/>
              </w:rPr>
              <w:t>Autumn:</w:t>
            </w:r>
            <w:r>
              <w:rPr>
                <w:rFonts w:cstheme="minorHAnsi"/>
              </w:rPr>
              <w:t xml:space="preserve"> </w:t>
            </w:r>
            <w:r w:rsidRPr="00A14424">
              <w:rPr>
                <w:rFonts w:cstheme="minorHAnsi"/>
              </w:rPr>
              <w:t>Curriculum</w:t>
            </w:r>
            <w:r>
              <w:rPr>
                <w:rFonts w:cstheme="minorHAnsi"/>
              </w:rPr>
              <w:t xml:space="preserve">; </w:t>
            </w:r>
            <w:r w:rsidRPr="00A14424">
              <w:rPr>
                <w:rFonts w:cstheme="minorHAnsi"/>
              </w:rPr>
              <w:t>What is Learning? Part 1</w:t>
            </w:r>
            <w:r>
              <w:rPr>
                <w:rFonts w:cstheme="minorHAnsi"/>
              </w:rPr>
              <w:t xml:space="preserve">; </w:t>
            </w:r>
            <w:r w:rsidRPr="00A14424">
              <w:rPr>
                <w:rFonts w:cstheme="minorHAnsi"/>
              </w:rPr>
              <w:t>Scaffolding, Planning and Sequencing</w:t>
            </w:r>
          </w:p>
        </w:tc>
        <w:tc>
          <w:tcPr>
            <w:tcW w:w="5245" w:type="dxa"/>
            <w:gridSpan w:val="2"/>
          </w:tcPr>
          <w:p w14:paraId="035F8210" w14:textId="77777777" w:rsidR="005F33E4" w:rsidRPr="00A14424" w:rsidRDefault="005F33E4" w:rsidP="00D1541D">
            <w:pPr>
              <w:rPr>
                <w:rFonts w:cstheme="minorHAnsi"/>
                <w:b/>
                <w:bCs/>
              </w:rPr>
            </w:pPr>
          </w:p>
        </w:tc>
      </w:tr>
      <w:tr w:rsidR="005F33E4" w:rsidRPr="00A14424" w14:paraId="6C13BD82" w14:textId="77777777" w:rsidTr="00D1541D">
        <w:trPr>
          <w:cantSplit/>
        </w:trPr>
        <w:tc>
          <w:tcPr>
            <w:tcW w:w="4957" w:type="dxa"/>
          </w:tcPr>
          <w:p w14:paraId="553B244D" w14:textId="77777777" w:rsidR="005F33E4" w:rsidRPr="00A14424" w:rsidRDefault="005F33E4" w:rsidP="00D1541D">
            <w:pPr>
              <w:rPr>
                <w:rFonts w:cstheme="minorHAnsi"/>
                <w:b/>
                <w:bCs/>
              </w:rPr>
            </w:pPr>
            <w:r w:rsidRPr="00A14424">
              <w:rPr>
                <w:rFonts w:cstheme="minorHAnsi"/>
              </w:rPr>
              <w:t>3.8 Pupils are likely to struggle to transfer what has been learnt in one discipline to a new or unfamiliar context.</w:t>
            </w:r>
          </w:p>
        </w:tc>
        <w:tc>
          <w:tcPr>
            <w:tcW w:w="4677" w:type="dxa"/>
          </w:tcPr>
          <w:p w14:paraId="58EC9077" w14:textId="77777777" w:rsidR="005F33E4" w:rsidRPr="00EA2CAF" w:rsidRDefault="005F33E4" w:rsidP="00D1541D">
            <w:pPr>
              <w:rPr>
                <w:rFonts w:cstheme="minorHAnsi"/>
              </w:rPr>
            </w:pPr>
            <w:r>
              <w:rPr>
                <w:rFonts w:cstheme="minorHAnsi"/>
                <w:u w:val="single"/>
              </w:rPr>
              <w:t>Autumn:</w:t>
            </w:r>
            <w:r>
              <w:rPr>
                <w:rFonts w:cstheme="minorHAnsi"/>
              </w:rPr>
              <w:t xml:space="preserve"> </w:t>
            </w:r>
            <w:r w:rsidRPr="00A14424">
              <w:rPr>
                <w:rFonts w:cstheme="minorHAnsi"/>
              </w:rPr>
              <w:t>Curriculum</w:t>
            </w:r>
            <w:r>
              <w:rPr>
                <w:rFonts w:cstheme="minorHAnsi"/>
              </w:rPr>
              <w:t xml:space="preserve">; </w:t>
            </w:r>
            <w:r w:rsidRPr="00A14424">
              <w:rPr>
                <w:rFonts w:cstheme="minorHAnsi"/>
              </w:rPr>
              <w:t>What is Learning? Part 1</w:t>
            </w:r>
            <w:r>
              <w:rPr>
                <w:rFonts w:cstheme="minorHAnsi"/>
              </w:rPr>
              <w:t xml:space="preserve">; </w:t>
            </w:r>
            <w:r w:rsidRPr="00A14424">
              <w:rPr>
                <w:rFonts w:cstheme="minorHAnsi"/>
              </w:rPr>
              <w:t>What is Learning? Part 2</w:t>
            </w:r>
            <w:r>
              <w:rPr>
                <w:rFonts w:cstheme="minorHAnsi"/>
              </w:rPr>
              <w:t xml:space="preserve">; </w:t>
            </w:r>
            <w:r w:rsidRPr="00A14424">
              <w:rPr>
                <w:rFonts w:cstheme="minorHAnsi"/>
              </w:rPr>
              <w:t>Scaffolding, Planning and Sequencing</w:t>
            </w:r>
          </w:p>
        </w:tc>
        <w:tc>
          <w:tcPr>
            <w:tcW w:w="5245" w:type="dxa"/>
            <w:gridSpan w:val="2"/>
          </w:tcPr>
          <w:p w14:paraId="066F04B1" w14:textId="77777777" w:rsidR="005F33E4" w:rsidRPr="00A14424" w:rsidRDefault="005F33E4" w:rsidP="00D1541D">
            <w:pPr>
              <w:rPr>
                <w:rFonts w:cstheme="minorHAnsi"/>
                <w:b/>
                <w:bCs/>
              </w:rPr>
            </w:pPr>
          </w:p>
        </w:tc>
      </w:tr>
      <w:tr w:rsidR="005F33E4" w:rsidRPr="00A14424" w14:paraId="7BA0EAA6" w14:textId="77777777" w:rsidTr="00D1541D">
        <w:trPr>
          <w:cantSplit/>
        </w:trPr>
        <w:tc>
          <w:tcPr>
            <w:tcW w:w="4957" w:type="dxa"/>
          </w:tcPr>
          <w:p w14:paraId="4C5A21CE" w14:textId="77777777" w:rsidR="005F33E4" w:rsidRPr="00A14424" w:rsidRDefault="005F33E4" w:rsidP="00D1541D">
            <w:pPr>
              <w:rPr>
                <w:rFonts w:cstheme="minorHAnsi"/>
                <w:b/>
                <w:bCs/>
              </w:rPr>
            </w:pPr>
            <w:r w:rsidRPr="00A14424">
              <w:rPr>
                <w:rFonts w:cstheme="minorHAnsi"/>
              </w:rPr>
              <w:lastRenderedPageBreak/>
              <w:t>3.9 To access the curriculum, early literacy provides fundamental knowledge; reading comprises two elements: word reading and language comprehension; systematic synthetic phonics is the most effective approach for teaching pupils to decode.</w:t>
            </w:r>
          </w:p>
        </w:tc>
        <w:tc>
          <w:tcPr>
            <w:tcW w:w="4677" w:type="dxa"/>
          </w:tcPr>
          <w:p w14:paraId="38CFC629" w14:textId="77777777" w:rsidR="005F33E4" w:rsidRPr="00A14424" w:rsidRDefault="005F33E4" w:rsidP="00D1541D">
            <w:pPr>
              <w:rPr>
                <w:rFonts w:cstheme="minorHAnsi"/>
                <w:b/>
                <w:bCs/>
              </w:rPr>
            </w:pPr>
            <w:r w:rsidRPr="0046457D">
              <w:rPr>
                <w:rFonts w:cstheme="minorHAnsi"/>
                <w:u w:val="single"/>
              </w:rPr>
              <w:t>Spring</w:t>
            </w:r>
            <w:r>
              <w:rPr>
                <w:rFonts w:cstheme="minorHAnsi"/>
              </w:rPr>
              <w:t xml:space="preserve">: </w:t>
            </w:r>
            <w:r w:rsidRPr="0046457D">
              <w:rPr>
                <w:rFonts w:cstheme="minorHAnsi"/>
              </w:rPr>
              <w:t>Literacy</w:t>
            </w:r>
            <w:r>
              <w:rPr>
                <w:rFonts w:cstheme="minorHAnsi"/>
              </w:rPr>
              <w:t xml:space="preserve"> and Numeracy Across the Curriculum</w:t>
            </w:r>
          </w:p>
        </w:tc>
        <w:tc>
          <w:tcPr>
            <w:tcW w:w="5245" w:type="dxa"/>
            <w:gridSpan w:val="2"/>
          </w:tcPr>
          <w:p w14:paraId="15F1E312" w14:textId="77777777" w:rsidR="005F33E4" w:rsidRPr="00A14424" w:rsidRDefault="005F33E4" w:rsidP="00D1541D">
            <w:pPr>
              <w:rPr>
                <w:rFonts w:cstheme="minorHAnsi"/>
                <w:b/>
                <w:bCs/>
              </w:rPr>
            </w:pPr>
          </w:p>
        </w:tc>
      </w:tr>
      <w:tr w:rsidR="005F33E4" w:rsidRPr="00A14424" w14:paraId="006E7820" w14:textId="77777777" w:rsidTr="00D1541D">
        <w:trPr>
          <w:cantSplit/>
        </w:trPr>
        <w:tc>
          <w:tcPr>
            <w:tcW w:w="4957" w:type="dxa"/>
          </w:tcPr>
          <w:p w14:paraId="6756DC96" w14:textId="77777777" w:rsidR="005F33E4" w:rsidRPr="00A14424" w:rsidRDefault="005F33E4" w:rsidP="00D1541D">
            <w:pPr>
              <w:rPr>
                <w:rFonts w:cstheme="minorHAnsi"/>
                <w:b/>
                <w:bCs/>
              </w:rPr>
            </w:pPr>
            <w:r w:rsidRPr="00A14424">
              <w:rPr>
                <w:rFonts w:cstheme="minorHAnsi"/>
              </w:rPr>
              <w:t>3.10 Every teacher can improve pupils’ literacy, including by explicitly teaching reading, writing and oral language skills specific to individual disciplines.</w:t>
            </w:r>
          </w:p>
        </w:tc>
        <w:tc>
          <w:tcPr>
            <w:tcW w:w="4677" w:type="dxa"/>
          </w:tcPr>
          <w:p w14:paraId="0A59511E" w14:textId="77777777" w:rsidR="005F33E4" w:rsidRPr="00A14424" w:rsidRDefault="005F33E4" w:rsidP="00D1541D">
            <w:pPr>
              <w:rPr>
                <w:rFonts w:cstheme="minorHAnsi"/>
                <w:b/>
                <w:bCs/>
              </w:rPr>
            </w:pPr>
            <w:r w:rsidRPr="0046457D">
              <w:rPr>
                <w:rFonts w:cstheme="minorHAnsi"/>
                <w:u w:val="single"/>
              </w:rPr>
              <w:t>Spring</w:t>
            </w:r>
            <w:r>
              <w:rPr>
                <w:rFonts w:cstheme="minorHAnsi"/>
              </w:rPr>
              <w:t xml:space="preserve">: </w:t>
            </w:r>
            <w:r w:rsidRPr="0046457D">
              <w:rPr>
                <w:rFonts w:cstheme="minorHAnsi"/>
              </w:rPr>
              <w:t>Literacy</w:t>
            </w:r>
            <w:r>
              <w:rPr>
                <w:rFonts w:cstheme="minorHAnsi"/>
              </w:rPr>
              <w:t xml:space="preserve"> and Numeracy Across the Curriculum</w:t>
            </w:r>
          </w:p>
        </w:tc>
        <w:tc>
          <w:tcPr>
            <w:tcW w:w="5245" w:type="dxa"/>
            <w:gridSpan w:val="2"/>
          </w:tcPr>
          <w:p w14:paraId="1F89B196" w14:textId="77777777" w:rsidR="005F33E4" w:rsidRPr="00A14424" w:rsidRDefault="005F33E4" w:rsidP="00D1541D">
            <w:pPr>
              <w:rPr>
                <w:rFonts w:cstheme="minorHAnsi"/>
                <w:b/>
                <w:bCs/>
              </w:rPr>
            </w:pPr>
          </w:p>
        </w:tc>
      </w:tr>
      <w:tr w:rsidR="005F33E4" w:rsidRPr="00A14424" w14:paraId="257B863E" w14:textId="77777777" w:rsidTr="00D1541D">
        <w:tc>
          <w:tcPr>
            <w:tcW w:w="10627" w:type="dxa"/>
            <w:gridSpan w:val="3"/>
            <w:shd w:val="clear" w:color="auto" w:fill="CFDCE2"/>
          </w:tcPr>
          <w:p w14:paraId="290312AF" w14:textId="77777777" w:rsidR="005F33E4" w:rsidRPr="00A14424" w:rsidRDefault="005F33E4" w:rsidP="00D1541D">
            <w:pPr>
              <w:rPr>
                <w:rFonts w:cstheme="minorHAnsi"/>
                <w:b/>
                <w:bCs/>
              </w:rPr>
            </w:pPr>
            <w:r w:rsidRPr="00A14424">
              <w:rPr>
                <w:rFonts w:cstheme="minorHAnsi"/>
                <w:b/>
                <w:bCs/>
              </w:rPr>
              <w:t>Learn how to…</w:t>
            </w:r>
          </w:p>
        </w:tc>
        <w:tc>
          <w:tcPr>
            <w:tcW w:w="4252" w:type="dxa"/>
            <w:shd w:val="clear" w:color="auto" w:fill="CFDCE2"/>
          </w:tcPr>
          <w:p w14:paraId="75F079BF" w14:textId="77777777" w:rsidR="005F33E4" w:rsidRPr="00A14424" w:rsidRDefault="005F33E4" w:rsidP="00D1541D">
            <w:pPr>
              <w:rPr>
                <w:rFonts w:cstheme="minorHAnsi"/>
                <w:b/>
                <w:bCs/>
              </w:rPr>
            </w:pPr>
            <w:r w:rsidRPr="00A14424">
              <w:rPr>
                <w:rFonts w:cstheme="minorHAnsi"/>
                <w:b/>
                <w:bCs/>
              </w:rPr>
              <w:t>S</w:t>
            </w:r>
            <w:r>
              <w:rPr>
                <w:rFonts w:cstheme="minorHAnsi"/>
                <w:b/>
                <w:bCs/>
              </w:rPr>
              <w:t>chool-Based Work</w:t>
            </w:r>
          </w:p>
        </w:tc>
      </w:tr>
      <w:tr w:rsidR="005F33E4" w:rsidRPr="00A14424" w14:paraId="6CEDE90C" w14:textId="77777777" w:rsidTr="00D1541D">
        <w:tc>
          <w:tcPr>
            <w:tcW w:w="10627" w:type="dxa"/>
            <w:gridSpan w:val="3"/>
          </w:tcPr>
          <w:p w14:paraId="0ED9BF56" w14:textId="77777777" w:rsidR="005F33E4" w:rsidRPr="00EA2CAF" w:rsidRDefault="005F33E4" w:rsidP="00D1541D">
            <w:pPr>
              <w:contextualSpacing/>
              <w:rPr>
                <w:rFonts w:cstheme="minorHAnsi"/>
                <w:b/>
                <w:bCs/>
                <w:sz w:val="20"/>
                <w:szCs w:val="20"/>
              </w:rPr>
            </w:pPr>
            <w:r w:rsidRPr="00EA2CAF">
              <w:rPr>
                <w:rFonts w:cstheme="minorHAnsi"/>
                <w:b/>
                <w:bCs/>
                <w:sz w:val="20"/>
                <w:szCs w:val="20"/>
              </w:rPr>
              <w:t>Deliver a carefully sequenced and coherent curriculum, by:</w:t>
            </w:r>
          </w:p>
          <w:p w14:paraId="528DEC4E" w14:textId="77777777" w:rsidR="005F33E4" w:rsidRPr="00EA2CAF" w:rsidRDefault="005F33E4" w:rsidP="009B2EDA">
            <w:pPr>
              <w:pStyle w:val="ListParagraph"/>
              <w:numPr>
                <w:ilvl w:val="0"/>
                <w:numId w:val="15"/>
              </w:numPr>
              <w:rPr>
                <w:rFonts w:cstheme="minorHAnsi"/>
                <w:sz w:val="20"/>
                <w:szCs w:val="20"/>
              </w:rPr>
            </w:pPr>
            <w:r w:rsidRPr="00EA2CAF">
              <w:rPr>
                <w:rFonts w:cstheme="minorHAnsi"/>
                <w:sz w:val="20"/>
                <w:szCs w:val="20"/>
              </w:rPr>
              <w:t>Receiving clear, consistent and effective mentoring in how to identify essential concepts, knowledge, skills and principles of the subject.</w:t>
            </w:r>
          </w:p>
          <w:p w14:paraId="29AF50AB" w14:textId="77777777" w:rsidR="005F33E4" w:rsidRPr="00EA2CAF" w:rsidRDefault="005F33E4" w:rsidP="009B2EDA">
            <w:pPr>
              <w:pStyle w:val="ListParagraph"/>
              <w:numPr>
                <w:ilvl w:val="0"/>
                <w:numId w:val="15"/>
              </w:numPr>
              <w:rPr>
                <w:rFonts w:cstheme="minorHAnsi"/>
                <w:sz w:val="20"/>
                <w:szCs w:val="20"/>
              </w:rPr>
            </w:pPr>
            <w:r w:rsidRPr="00EA2CAF">
              <w:rPr>
                <w:rFonts w:cstheme="minorHAnsi"/>
                <w:sz w:val="20"/>
                <w:szCs w:val="20"/>
              </w:rPr>
              <w:t>Observing how expert colleagues ensure pupils’ thinking is focused on key ideas within the subject and deconstructing this approach.</w:t>
            </w:r>
          </w:p>
          <w:p w14:paraId="45B66BEA" w14:textId="77777777" w:rsidR="005F33E4" w:rsidRPr="00EA2CAF" w:rsidRDefault="005F33E4" w:rsidP="009B2EDA">
            <w:pPr>
              <w:pStyle w:val="ListParagraph"/>
              <w:numPr>
                <w:ilvl w:val="0"/>
                <w:numId w:val="15"/>
              </w:numPr>
              <w:rPr>
                <w:rFonts w:cstheme="minorHAnsi"/>
                <w:sz w:val="20"/>
                <w:szCs w:val="20"/>
              </w:rPr>
            </w:pPr>
            <w:r w:rsidRPr="00EA2CAF">
              <w:rPr>
                <w:rFonts w:cstheme="minorHAnsi"/>
                <w:sz w:val="20"/>
                <w:szCs w:val="20"/>
              </w:rPr>
              <w:t>Discussing and analysing with expert colleagues the rationale for curriculum choices, the process for arriving at current curriculum choices and how the school’s curriculum materials inform lesson preparation.</w:t>
            </w:r>
          </w:p>
          <w:p w14:paraId="0256C7E7" w14:textId="77777777" w:rsidR="005F33E4" w:rsidRPr="00EA2CAF" w:rsidRDefault="005F33E4" w:rsidP="00D1541D">
            <w:pPr>
              <w:contextualSpacing/>
              <w:rPr>
                <w:rFonts w:cstheme="minorHAnsi"/>
                <w:b/>
                <w:bCs/>
                <w:sz w:val="20"/>
                <w:szCs w:val="20"/>
              </w:rPr>
            </w:pPr>
            <w:r w:rsidRPr="00EA2CAF">
              <w:rPr>
                <w:rFonts w:cstheme="minorHAnsi"/>
                <w:b/>
                <w:bCs/>
                <w:sz w:val="20"/>
                <w:szCs w:val="20"/>
              </w:rPr>
              <w:t>And - following expert input - by taking opportunities to practise, receive feedback and improve at:</w:t>
            </w:r>
          </w:p>
          <w:p w14:paraId="563F9EDE" w14:textId="77777777" w:rsidR="005F33E4" w:rsidRPr="00EA2CAF" w:rsidRDefault="005F33E4" w:rsidP="009B2EDA">
            <w:pPr>
              <w:pStyle w:val="ListParagraph"/>
              <w:numPr>
                <w:ilvl w:val="0"/>
                <w:numId w:val="16"/>
              </w:numPr>
              <w:rPr>
                <w:rFonts w:cstheme="minorHAnsi"/>
                <w:sz w:val="20"/>
                <w:szCs w:val="20"/>
              </w:rPr>
            </w:pPr>
            <w:r w:rsidRPr="00EA2CAF">
              <w:rPr>
                <w:rFonts w:cstheme="minorHAnsi"/>
                <w:sz w:val="20"/>
                <w:szCs w:val="20"/>
              </w:rPr>
              <w:t>Providing opportunity for all pupils to learn and master essential concepts, knowledge, skills and principles of the subject.</w:t>
            </w:r>
          </w:p>
          <w:p w14:paraId="61BE7C19" w14:textId="77777777" w:rsidR="005F33E4" w:rsidRPr="00EA2CAF" w:rsidRDefault="005F33E4" w:rsidP="009B2EDA">
            <w:pPr>
              <w:pStyle w:val="ListParagraph"/>
              <w:numPr>
                <w:ilvl w:val="0"/>
                <w:numId w:val="16"/>
              </w:numPr>
              <w:rPr>
                <w:rFonts w:cstheme="minorHAnsi"/>
                <w:sz w:val="20"/>
                <w:szCs w:val="20"/>
              </w:rPr>
            </w:pPr>
            <w:r w:rsidRPr="00EA2CAF">
              <w:rPr>
                <w:rFonts w:cstheme="minorHAnsi"/>
                <w:sz w:val="20"/>
                <w:szCs w:val="20"/>
              </w:rPr>
              <w:t>Working with expert colleagues to accumulate and refine a collection of powerful analogies, illustrations, examples, explanations and demonstrations.</w:t>
            </w:r>
          </w:p>
          <w:p w14:paraId="63ABA691" w14:textId="77777777" w:rsidR="005F33E4" w:rsidRPr="00EA2CAF" w:rsidRDefault="005F33E4" w:rsidP="009B2EDA">
            <w:pPr>
              <w:pStyle w:val="ListParagraph"/>
              <w:numPr>
                <w:ilvl w:val="0"/>
                <w:numId w:val="16"/>
              </w:numPr>
              <w:rPr>
                <w:rFonts w:cstheme="minorHAnsi"/>
                <w:sz w:val="20"/>
                <w:szCs w:val="20"/>
              </w:rPr>
            </w:pPr>
            <w:r w:rsidRPr="00EA2CAF">
              <w:rPr>
                <w:rFonts w:cstheme="minorHAnsi"/>
                <w:sz w:val="20"/>
                <w:szCs w:val="20"/>
              </w:rPr>
              <w:t>Using resources and materials aligned with the school curriculum (e.g. textbooks or shared resources designed by expert colleagues that carefully sequence content).</w:t>
            </w:r>
          </w:p>
          <w:p w14:paraId="4B220090" w14:textId="77777777" w:rsidR="005F33E4" w:rsidRPr="00EA2CAF" w:rsidRDefault="005F33E4" w:rsidP="009B2EDA">
            <w:pPr>
              <w:pStyle w:val="ListParagraph"/>
              <w:numPr>
                <w:ilvl w:val="0"/>
                <w:numId w:val="16"/>
              </w:numPr>
              <w:rPr>
                <w:rFonts w:cstheme="minorHAnsi"/>
                <w:sz w:val="20"/>
                <w:szCs w:val="20"/>
              </w:rPr>
            </w:pPr>
            <w:r w:rsidRPr="00EA2CAF">
              <w:rPr>
                <w:rFonts w:cstheme="minorHAnsi"/>
                <w:sz w:val="20"/>
                <w:szCs w:val="20"/>
              </w:rPr>
              <w:t>Being aware of common misconceptions and discussing with expert colleagues how to help pupils master important concepts.</w:t>
            </w:r>
          </w:p>
          <w:p w14:paraId="727C5FC3" w14:textId="77777777" w:rsidR="005F33E4" w:rsidRPr="00EA2CAF" w:rsidRDefault="005F33E4" w:rsidP="00D1541D">
            <w:pPr>
              <w:contextualSpacing/>
              <w:rPr>
                <w:rFonts w:cstheme="minorHAnsi"/>
                <w:b/>
                <w:bCs/>
                <w:sz w:val="20"/>
                <w:szCs w:val="20"/>
              </w:rPr>
            </w:pPr>
            <w:r w:rsidRPr="00EA2CAF">
              <w:rPr>
                <w:rFonts w:cstheme="minorHAnsi"/>
                <w:b/>
                <w:bCs/>
                <w:sz w:val="20"/>
                <w:szCs w:val="20"/>
              </w:rPr>
              <w:t>Support pupils to build increasingly complex mental models, by:</w:t>
            </w:r>
          </w:p>
          <w:p w14:paraId="2872B8AC" w14:textId="77777777" w:rsidR="005F33E4" w:rsidRPr="00EA2CAF" w:rsidRDefault="005F33E4" w:rsidP="009B2EDA">
            <w:pPr>
              <w:pStyle w:val="ListParagraph"/>
              <w:numPr>
                <w:ilvl w:val="0"/>
                <w:numId w:val="17"/>
              </w:numPr>
              <w:rPr>
                <w:rFonts w:cstheme="minorHAnsi"/>
                <w:sz w:val="20"/>
                <w:szCs w:val="20"/>
              </w:rPr>
            </w:pPr>
            <w:r w:rsidRPr="00EA2CAF">
              <w:rPr>
                <w:rFonts w:cstheme="minorHAnsi"/>
                <w:sz w:val="20"/>
                <w:szCs w:val="20"/>
              </w:rPr>
              <w:t>Discussing and analysing with expert colleagues how to revisit the big ideas of the subject over time and teach key concepts through a range of examples.</w:t>
            </w:r>
          </w:p>
          <w:p w14:paraId="542369A3" w14:textId="77777777" w:rsidR="005F33E4" w:rsidRPr="00EA2CAF" w:rsidRDefault="005F33E4" w:rsidP="009B2EDA">
            <w:pPr>
              <w:pStyle w:val="ListParagraph"/>
              <w:numPr>
                <w:ilvl w:val="0"/>
                <w:numId w:val="17"/>
              </w:numPr>
              <w:rPr>
                <w:rFonts w:cstheme="minorHAnsi"/>
                <w:sz w:val="20"/>
                <w:szCs w:val="20"/>
              </w:rPr>
            </w:pPr>
            <w:r w:rsidRPr="00EA2CAF">
              <w:rPr>
                <w:rFonts w:cstheme="minorHAnsi"/>
                <w:sz w:val="20"/>
                <w:szCs w:val="20"/>
              </w:rPr>
              <w:t>Discussing and analysing with expert colleagues how they balance exposition, repetition, practice of critical skills and knowledge.</w:t>
            </w:r>
          </w:p>
          <w:p w14:paraId="6D98732B" w14:textId="77777777" w:rsidR="005F33E4" w:rsidRPr="00EA2CAF" w:rsidRDefault="005F33E4" w:rsidP="00D1541D">
            <w:pPr>
              <w:contextualSpacing/>
              <w:rPr>
                <w:rFonts w:cstheme="minorHAnsi"/>
                <w:b/>
                <w:bCs/>
                <w:sz w:val="20"/>
                <w:szCs w:val="20"/>
              </w:rPr>
            </w:pPr>
            <w:r w:rsidRPr="00EA2CAF">
              <w:rPr>
                <w:rFonts w:cstheme="minorHAnsi"/>
                <w:b/>
                <w:bCs/>
                <w:sz w:val="20"/>
                <w:szCs w:val="20"/>
              </w:rPr>
              <w:t>And - following expert input - by taking opportunities to practise, receive feedback and improve at:</w:t>
            </w:r>
          </w:p>
          <w:p w14:paraId="0C873A7A" w14:textId="77777777" w:rsidR="005F33E4" w:rsidRPr="00EA2CAF" w:rsidRDefault="005F33E4" w:rsidP="009B2EDA">
            <w:pPr>
              <w:pStyle w:val="ListParagraph"/>
              <w:numPr>
                <w:ilvl w:val="0"/>
                <w:numId w:val="18"/>
              </w:numPr>
              <w:rPr>
                <w:rFonts w:cstheme="minorHAnsi"/>
                <w:sz w:val="20"/>
                <w:szCs w:val="20"/>
              </w:rPr>
            </w:pPr>
            <w:r w:rsidRPr="00EA2CAF">
              <w:rPr>
                <w:rFonts w:cstheme="minorHAnsi"/>
                <w:sz w:val="20"/>
                <w:szCs w:val="20"/>
              </w:rPr>
              <w:t>Drawing explicit links between new content and the core concepts and principles in the subject.</w:t>
            </w:r>
          </w:p>
          <w:p w14:paraId="3ADB058E" w14:textId="77777777" w:rsidR="005F33E4" w:rsidRPr="00EA2CAF" w:rsidRDefault="005F33E4" w:rsidP="00D1541D">
            <w:pPr>
              <w:contextualSpacing/>
              <w:rPr>
                <w:rFonts w:cstheme="minorHAnsi"/>
                <w:b/>
                <w:bCs/>
                <w:sz w:val="20"/>
                <w:szCs w:val="20"/>
              </w:rPr>
            </w:pPr>
            <w:r w:rsidRPr="00EA2CAF">
              <w:rPr>
                <w:rFonts w:cstheme="minorHAnsi"/>
                <w:b/>
                <w:bCs/>
                <w:sz w:val="20"/>
                <w:szCs w:val="20"/>
              </w:rPr>
              <w:t>Develop fluency, by:</w:t>
            </w:r>
          </w:p>
          <w:p w14:paraId="7F70EB01" w14:textId="77777777" w:rsidR="005F33E4" w:rsidRPr="00EA2CAF" w:rsidRDefault="005F33E4" w:rsidP="009B2EDA">
            <w:pPr>
              <w:pStyle w:val="ListParagraph"/>
              <w:numPr>
                <w:ilvl w:val="0"/>
                <w:numId w:val="18"/>
              </w:numPr>
              <w:rPr>
                <w:rFonts w:cstheme="minorHAnsi"/>
                <w:sz w:val="20"/>
                <w:szCs w:val="20"/>
              </w:rPr>
            </w:pPr>
            <w:r w:rsidRPr="00EA2CAF">
              <w:rPr>
                <w:rFonts w:cstheme="minorHAnsi"/>
                <w:sz w:val="20"/>
                <w:szCs w:val="20"/>
              </w:rPr>
              <w:t>Observing how expert colleagues use retrieval and spaced practice to build automatic recall of key knowledge and deconstructing this approach.</w:t>
            </w:r>
          </w:p>
          <w:p w14:paraId="29F47E13" w14:textId="77777777" w:rsidR="005F33E4" w:rsidRPr="00EA2CAF" w:rsidRDefault="005F33E4" w:rsidP="00D1541D">
            <w:pPr>
              <w:contextualSpacing/>
              <w:rPr>
                <w:rFonts w:cstheme="minorHAnsi"/>
                <w:b/>
                <w:bCs/>
                <w:sz w:val="20"/>
                <w:szCs w:val="20"/>
              </w:rPr>
            </w:pPr>
            <w:r w:rsidRPr="00EA2CAF">
              <w:rPr>
                <w:rFonts w:cstheme="minorHAnsi"/>
                <w:b/>
                <w:bCs/>
                <w:sz w:val="20"/>
                <w:szCs w:val="20"/>
              </w:rPr>
              <w:t>And - following expert input - by taking opportunities to practise, receive feedback and improve at:</w:t>
            </w:r>
          </w:p>
          <w:p w14:paraId="23956A5B" w14:textId="77777777" w:rsidR="005F33E4" w:rsidRPr="00EA2CAF" w:rsidRDefault="005F33E4" w:rsidP="009B2EDA">
            <w:pPr>
              <w:pStyle w:val="ListParagraph"/>
              <w:numPr>
                <w:ilvl w:val="0"/>
                <w:numId w:val="18"/>
              </w:numPr>
              <w:rPr>
                <w:rFonts w:cstheme="minorHAnsi"/>
                <w:sz w:val="20"/>
                <w:szCs w:val="20"/>
              </w:rPr>
            </w:pPr>
            <w:r w:rsidRPr="00EA2CAF">
              <w:rPr>
                <w:rFonts w:cstheme="minorHAnsi"/>
                <w:sz w:val="20"/>
                <w:szCs w:val="20"/>
              </w:rPr>
              <w:t>Providing tasks that support pupils to learn key ideas securely (e.g. quizzing pupils so they develop fluency with times tables).</w:t>
            </w:r>
          </w:p>
          <w:p w14:paraId="361DFB87" w14:textId="77777777" w:rsidR="005F33E4" w:rsidRPr="00EA2CAF" w:rsidRDefault="005F33E4" w:rsidP="00D1541D">
            <w:pPr>
              <w:contextualSpacing/>
              <w:rPr>
                <w:rFonts w:cstheme="minorHAnsi"/>
                <w:b/>
                <w:bCs/>
                <w:sz w:val="20"/>
                <w:szCs w:val="20"/>
              </w:rPr>
            </w:pPr>
            <w:r w:rsidRPr="00EA2CAF">
              <w:rPr>
                <w:rFonts w:cstheme="minorHAnsi"/>
                <w:b/>
                <w:bCs/>
                <w:sz w:val="20"/>
                <w:szCs w:val="20"/>
              </w:rPr>
              <w:t>Help pupils apply knowledge and skills to other contexts, by:</w:t>
            </w:r>
          </w:p>
          <w:p w14:paraId="3747350C" w14:textId="77777777" w:rsidR="005F33E4" w:rsidRPr="00EA2CAF" w:rsidRDefault="005F33E4" w:rsidP="009B2EDA">
            <w:pPr>
              <w:pStyle w:val="ListParagraph"/>
              <w:numPr>
                <w:ilvl w:val="0"/>
                <w:numId w:val="18"/>
              </w:numPr>
              <w:rPr>
                <w:rFonts w:cstheme="minorHAnsi"/>
                <w:sz w:val="20"/>
                <w:szCs w:val="20"/>
              </w:rPr>
            </w:pPr>
            <w:r w:rsidRPr="00EA2CAF">
              <w:rPr>
                <w:rFonts w:cstheme="minorHAnsi"/>
                <w:sz w:val="20"/>
                <w:szCs w:val="20"/>
              </w:rPr>
              <w:lastRenderedPageBreak/>
              <w:t>Observing how expert colleagues interleave concrete and abstract examples, slowly withdrawing concrete examples and drawing attention to the underlying structure of problems and deconstructing this approach.</w:t>
            </w:r>
          </w:p>
          <w:p w14:paraId="41CAE061" w14:textId="77777777" w:rsidR="005F33E4" w:rsidRPr="00EA2CAF" w:rsidRDefault="005F33E4" w:rsidP="00D1541D">
            <w:pPr>
              <w:contextualSpacing/>
              <w:rPr>
                <w:rFonts w:cstheme="minorHAnsi"/>
                <w:b/>
                <w:bCs/>
                <w:sz w:val="20"/>
                <w:szCs w:val="20"/>
              </w:rPr>
            </w:pPr>
            <w:r w:rsidRPr="00EA2CAF">
              <w:rPr>
                <w:rFonts w:cstheme="minorHAnsi"/>
                <w:b/>
                <w:bCs/>
                <w:sz w:val="20"/>
                <w:szCs w:val="20"/>
              </w:rPr>
              <w:t>And - following expert input - by taking opportunities to practise, receive feedback and improve at:</w:t>
            </w:r>
          </w:p>
          <w:p w14:paraId="1F0ECCF8" w14:textId="77777777" w:rsidR="005F33E4" w:rsidRPr="00EA2CAF" w:rsidRDefault="005F33E4" w:rsidP="009B2EDA">
            <w:pPr>
              <w:pStyle w:val="ListParagraph"/>
              <w:numPr>
                <w:ilvl w:val="0"/>
                <w:numId w:val="18"/>
              </w:numPr>
              <w:rPr>
                <w:rFonts w:cstheme="minorHAnsi"/>
                <w:sz w:val="20"/>
                <w:szCs w:val="20"/>
              </w:rPr>
            </w:pPr>
            <w:r w:rsidRPr="00EA2CAF">
              <w:rPr>
                <w:rFonts w:cstheme="minorHAnsi"/>
                <w:sz w:val="20"/>
                <w:szCs w:val="20"/>
              </w:rPr>
              <w:t>Ensuring pupils have relevant domain-specific knowledge, especially when being asked to think critically within a subject.</w:t>
            </w:r>
          </w:p>
          <w:p w14:paraId="15DA16DF" w14:textId="77777777" w:rsidR="005F33E4" w:rsidRPr="00EA2CAF" w:rsidRDefault="005F33E4" w:rsidP="00D1541D">
            <w:pPr>
              <w:contextualSpacing/>
              <w:rPr>
                <w:rFonts w:cstheme="minorHAnsi"/>
                <w:b/>
                <w:bCs/>
                <w:sz w:val="20"/>
                <w:szCs w:val="20"/>
              </w:rPr>
            </w:pPr>
            <w:r w:rsidRPr="00EA2CAF">
              <w:rPr>
                <w:rFonts w:cstheme="minorHAnsi"/>
                <w:b/>
                <w:bCs/>
                <w:sz w:val="20"/>
                <w:szCs w:val="20"/>
              </w:rPr>
              <w:t>Develop pupils’ literacy, by:</w:t>
            </w:r>
          </w:p>
          <w:p w14:paraId="6AAC1524" w14:textId="77777777" w:rsidR="005F33E4" w:rsidRPr="00EA2CAF" w:rsidRDefault="005F33E4" w:rsidP="009B2EDA">
            <w:pPr>
              <w:pStyle w:val="ListParagraph"/>
              <w:numPr>
                <w:ilvl w:val="0"/>
                <w:numId w:val="18"/>
              </w:numPr>
              <w:rPr>
                <w:rFonts w:cstheme="minorHAnsi"/>
                <w:sz w:val="20"/>
                <w:szCs w:val="20"/>
              </w:rPr>
            </w:pPr>
            <w:r w:rsidRPr="00EA2CAF">
              <w:rPr>
                <w:rFonts w:cstheme="minorHAnsi"/>
                <w:sz w:val="20"/>
                <w:szCs w:val="20"/>
              </w:rPr>
              <w:t>Observing how expert colleagues demonstrate a clear understanding of systematic synthetic phonics, particularly if teaching early reading and spelling, and deconstructing this approach.</w:t>
            </w:r>
          </w:p>
          <w:p w14:paraId="66B405C1" w14:textId="77777777" w:rsidR="005F33E4" w:rsidRPr="00EA2CAF" w:rsidRDefault="005F33E4" w:rsidP="009B2EDA">
            <w:pPr>
              <w:pStyle w:val="ListParagraph"/>
              <w:numPr>
                <w:ilvl w:val="0"/>
                <w:numId w:val="18"/>
              </w:numPr>
              <w:rPr>
                <w:rFonts w:cstheme="minorHAnsi"/>
                <w:sz w:val="20"/>
                <w:szCs w:val="20"/>
              </w:rPr>
            </w:pPr>
            <w:r w:rsidRPr="00EA2CAF">
              <w:rPr>
                <w:rFonts w:cstheme="minorHAnsi"/>
                <w:sz w:val="20"/>
                <w:szCs w:val="20"/>
              </w:rPr>
              <w:t>Discussing and analysing with expert colleagues how to support younger pupils to become fluent readers and to write fluently and legibly.</w:t>
            </w:r>
          </w:p>
          <w:p w14:paraId="234DAABC" w14:textId="77777777" w:rsidR="005F33E4" w:rsidRPr="00EA2CAF" w:rsidRDefault="005F33E4" w:rsidP="009B2EDA">
            <w:pPr>
              <w:pStyle w:val="ListParagraph"/>
              <w:numPr>
                <w:ilvl w:val="0"/>
                <w:numId w:val="18"/>
              </w:numPr>
              <w:rPr>
                <w:rFonts w:cstheme="minorHAnsi"/>
                <w:sz w:val="20"/>
                <w:szCs w:val="20"/>
              </w:rPr>
            </w:pPr>
            <w:r w:rsidRPr="00EA2CAF">
              <w:rPr>
                <w:rFonts w:cstheme="minorHAnsi"/>
                <w:sz w:val="20"/>
                <w:szCs w:val="20"/>
              </w:rPr>
              <w:t>Receiving clear, consistent and effective mentoring in how to model reading comprehension by asking questions, making predictions, and summarising when reading.</w:t>
            </w:r>
          </w:p>
          <w:p w14:paraId="759BBE2B" w14:textId="77777777" w:rsidR="005F33E4" w:rsidRPr="00EA2CAF" w:rsidRDefault="005F33E4" w:rsidP="009B2EDA">
            <w:pPr>
              <w:pStyle w:val="ListParagraph"/>
              <w:numPr>
                <w:ilvl w:val="0"/>
                <w:numId w:val="18"/>
              </w:numPr>
              <w:rPr>
                <w:rFonts w:cstheme="minorHAnsi"/>
                <w:sz w:val="20"/>
                <w:szCs w:val="20"/>
              </w:rPr>
            </w:pPr>
            <w:r w:rsidRPr="00EA2CAF">
              <w:rPr>
                <w:rFonts w:cstheme="minorHAnsi"/>
                <w:sz w:val="20"/>
                <w:szCs w:val="20"/>
              </w:rPr>
              <w:t>Receiving clear, consistent and effective mentoring in how to promote reading for pleasure (e.g. by using a range of whole class reading approaches and regularly reading high-quality texts to children).</w:t>
            </w:r>
          </w:p>
          <w:p w14:paraId="72DB6996" w14:textId="77777777" w:rsidR="005F33E4" w:rsidRPr="00EA2CAF" w:rsidRDefault="005F33E4" w:rsidP="009B2EDA">
            <w:pPr>
              <w:pStyle w:val="ListParagraph"/>
              <w:numPr>
                <w:ilvl w:val="0"/>
                <w:numId w:val="18"/>
              </w:numPr>
              <w:rPr>
                <w:rFonts w:cstheme="minorHAnsi"/>
                <w:sz w:val="20"/>
                <w:szCs w:val="20"/>
              </w:rPr>
            </w:pPr>
            <w:r w:rsidRPr="00EA2CAF">
              <w:rPr>
                <w:rFonts w:cstheme="minorHAnsi"/>
                <w:sz w:val="20"/>
                <w:szCs w:val="20"/>
              </w:rPr>
              <w:t>Discussing and analysing with expert colleagues how to teach different forms of writing by modelling planning, drafting and editing.</w:t>
            </w:r>
          </w:p>
          <w:p w14:paraId="666E83F8" w14:textId="77777777" w:rsidR="005F33E4" w:rsidRPr="00EA2CAF" w:rsidRDefault="005F33E4" w:rsidP="00D1541D">
            <w:pPr>
              <w:contextualSpacing/>
              <w:rPr>
                <w:rFonts w:cstheme="minorHAnsi"/>
                <w:b/>
                <w:bCs/>
                <w:sz w:val="20"/>
                <w:szCs w:val="20"/>
              </w:rPr>
            </w:pPr>
            <w:r w:rsidRPr="00EA2CAF">
              <w:rPr>
                <w:rFonts w:cstheme="minorHAnsi"/>
                <w:b/>
                <w:bCs/>
                <w:sz w:val="20"/>
                <w:szCs w:val="20"/>
              </w:rPr>
              <w:t>And - following expert input - by taking opportunities to practise, receive feedback and improve at:</w:t>
            </w:r>
          </w:p>
          <w:p w14:paraId="38C9B143" w14:textId="77777777" w:rsidR="005F33E4" w:rsidRPr="00EA2CAF" w:rsidRDefault="005F33E4" w:rsidP="009B2EDA">
            <w:pPr>
              <w:pStyle w:val="ListParagraph"/>
              <w:numPr>
                <w:ilvl w:val="0"/>
                <w:numId w:val="19"/>
              </w:numPr>
              <w:rPr>
                <w:rFonts w:cstheme="minorHAnsi"/>
                <w:sz w:val="20"/>
                <w:szCs w:val="20"/>
              </w:rPr>
            </w:pPr>
            <w:r w:rsidRPr="00EA2CAF">
              <w:rPr>
                <w:rFonts w:cstheme="minorHAnsi"/>
                <w:sz w:val="20"/>
                <w:szCs w:val="20"/>
              </w:rPr>
              <w:t>Teaching unfamiliar vocabulary explicitly and planning for pupils to be repeatedly exposed to high-utility and high-frequency vocabulary in what is taught.</w:t>
            </w:r>
          </w:p>
          <w:p w14:paraId="2CA22DF5" w14:textId="77777777" w:rsidR="005F33E4" w:rsidRPr="00EA2CAF" w:rsidRDefault="005F33E4" w:rsidP="009B2EDA">
            <w:pPr>
              <w:pStyle w:val="ListParagraph"/>
              <w:numPr>
                <w:ilvl w:val="0"/>
                <w:numId w:val="19"/>
              </w:numPr>
              <w:rPr>
                <w:rFonts w:cstheme="minorHAnsi"/>
                <w:b/>
                <w:bCs/>
                <w:sz w:val="20"/>
                <w:szCs w:val="20"/>
              </w:rPr>
            </w:pPr>
            <w:r w:rsidRPr="00EA2CAF">
              <w:rPr>
                <w:rFonts w:cstheme="minorHAnsi"/>
                <w:sz w:val="20"/>
                <w:szCs w:val="20"/>
              </w:rPr>
              <w:t>Modelling and requiring high-quality oral language, recognising that spoken language underpins the development of reading and writing (e.g. requiring pupils to respond to questions in full sentences, making use of relevant technical vocabulary).</w:t>
            </w:r>
          </w:p>
        </w:tc>
        <w:tc>
          <w:tcPr>
            <w:tcW w:w="4252" w:type="dxa"/>
          </w:tcPr>
          <w:p w14:paraId="64C9E8F1" w14:textId="77777777" w:rsidR="005F33E4" w:rsidRDefault="005F33E4" w:rsidP="00D1541D">
            <w:pPr>
              <w:rPr>
                <w:rFonts w:cstheme="minorHAnsi"/>
              </w:rPr>
            </w:pPr>
            <w:r w:rsidRPr="00A14424">
              <w:rPr>
                <w:rFonts w:cstheme="minorHAnsi"/>
              </w:rPr>
              <w:lastRenderedPageBreak/>
              <w:t xml:space="preserve">Trainees use the Exeter Model training tools, in conjunction with consistent and effective mentoring from their </w:t>
            </w:r>
            <w:r>
              <w:rPr>
                <w:rFonts w:cstheme="minorHAnsi"/>
              </w:rPr>
              <w:t>Mentors</w:t>
            </w:r>
            <w:r w:rsidRPr="00A14424">
              <w:rPr>
                <w:rFonts w:cstheme="minorHAnsi"/>
              </w:rPr>
              <w:t>, to build on the expert input provided by the ‘Learn That…’ aspects of the curriculum to meet the ‘Learn how to…’ aspects at a pace and in a sequence that suits their individual needs.</w:t>
            </w:r>
          </w:p>
          <w:p w14:paraId="30FA56B2" w14:textId="77777777" w:rsidR="005F33E4" w:rsidRDefault="005F33E4" w:rsidP="00D1541D">
            <w:pPr>
              <w:rPr>
                <w:rFonts w:cstheme="minorHAnsi"/>
              </w:rPr>
            </w:pPr>
          </w:p>
          <w:p w14:paraId="0EDCA8C8" w14:textId="77777777" w:rsidR="005F33E4" w:rsidRDefault="005F33E4" w:rsidP="00D1541D">
            <w:pPr>
              <w:rPr>
                <w:rFonts w:cstheme="minorHAnsi"/>
              </w:rPr>
            </w:pPr>
            <w:r>
              <w:rPr>
                <w:rFonts w:cstheme="minorHAnsi"/>
              </w:rPr>
              <w:t>Trainees also link declarative and procedural knowledge through the:</w:t>
            </w:r>
          </w:p>
          <w:p w14:paraId="4243CA63" w14:textId="77777777" w:rsidR="005F33E4" w:rsidRDefault="005F33E4" w:rsidP="00D1541D">
            <w:pPr>
              <w:rPr>
                <w:rFonts w:cstheme="minorHAnsi"/>
              </w:rPr>
            </w:pPr>
          </w:p>
          <w:p w14:paraId="3DB8079D" w14:textId="77777777" w:rsidR="005F33E4" w:rsidRDefault="005F33E4" w:rsidP="009B2EDA">
            <w:pPr>
              <w:pStyle w:val="ListParagraph"/>
              <w:numPr>
                <w:ilvl w:val="0"/>
                <w:numId w:val="47"/>
              </w:numPr>
              <w:rPr>
                <w:rFonts w:cstheme="minorHAnsi"/>
                <w:i/>
              </w:rPr>
            </w:pPr>
            <w:r w:rsidRPr="00537E2E">
              <w:rPr>
                <w:rFonts w:cstheme="minorHAnsi"/>
                <w:i/>
              </w:rPr>
              <w:t>Learning framework Reflection</w:t>
            </w:r>
          </w:p>
          <w:p w14:paraId="5808EF18" w14:textId="77777777" w:rsidR="005F33E4" w:rsidRPr="00537E2E" w:rsidRDefault="005F33E4" w:rsidP="009B2EDA">
            <w:pPr>
              <w:pStyle w:val="ListParagraph"/>
              <w:numPr>
                <w:ilvl w:val="0"/>
                <w:numId w:val="47"/>
              </w:numPr>
              <w:rPr>
                <w:rFonts w:cstheme="minorHAnsi"/>
                <w:i/>
              </w:rPr>
            </w:pPr>
            <w:r>
              <w:rPr>
                <w:rFonts w:cstheme="minorHAnsi"/>
                <w:i/>
              </w:rPr>
              <w:t>SCS Assignment</w:t>
            </w:r>
          </w:p>
          <w:p w14:paraId="69C95C7C" w14:textId="77777777" w:rsidR="005F33E4" w:rsidRPr="00A14424" w:rsidRDefault="005F33E4" w:rsidP="00D1541D">
            <w:pPr>
              <w:rPr>
                <w:rFonts w:cstheme="minorHAnsi"/>
                <w:b/>
                <w:bCs/>
              </w:rPr>
            </w:pPr>
          </w:p>
        </w:tc>
      </w:tr>
    </w:tbl>
    <w:p w14:paraId="7E124FB1" w14:textId="77777777" w:rsidR="005F33E4" w:rsidRPr="00A14424" w:rsidRDefault="005F33E4" w:rsidP="005F33E4">
      <w:pPr>
        <w:rPr>
          <w:rFonts w:cstheme="minorHAnsi"/>
        </w:rPr>
      </w:pPr>
    </w:p>
    <w:tbl>
      <w:tblPr>
        <w:tblStyle w:val="TableGrid1"/>
        <w:tblW w:w="14879" w:type="dxa"/>
        <w:tblLook w:val="04A0" w:firstRow="1" w:lastRow="0" w:firstColumn="1" w:lastColumn="0" w:noHBand="0" w:noVBand="1"/>
      </w:tblPr>
      <w:tblGrid>
        <w:gridCol w:w="4673"/>
        <w:gridCol w:w="4678"/>
        <w:gridCol w:w="5528"/>
      </w:tblGrid>
      <w:tr w:rsidR="005F33E4" w:rsidRPr="00A14424" w14:paraId="4646F04D" w14:textId="77777777" w:rsidTr="00D1541D">
        <w:trPr>
          <w:cantSplit/>
        </w:trPr>
        <w:tc>
          <w:tcPr>
            <w:tcW w:w="14879" w:type="dxa"/>
            <w:gridSpan w:val="3"/>
            <w:shd w:val="clear" w:color="auto" w:fill="006666"/>
          </w:tcPr>
          <w:p w14:paraId="1F882D84" w14:textId="77777777" w:rsidR="005F33E4" w:rsidRDefault="005F33E4" w:rsidP="00D1541D">
            <w:pPr>
              <w:rPr>
                <w:rFonts w:cstheme="minorHAnsi"/>
                <w:b/>
                <w:bCs/>
              </w:rPr>
            </w:pPr>
            <w:r w:rsidRPr="006C2E2D">
              <w:rPr>
                <w:rFonts w:cstheme="minorHAnsi"/>
                <w:b/>
                <w:bCs/>
                <w:color w:val="FFFFFF" w:themeColor="background1"/>
              </w:rPr>
              <w:t>Classroom Practice (Standard 4 – ‘Plan and teach well structured lessons’)</w:t>
            </w:r>
          </w:p>
        </w:tc>
      </w:tr>
      <w:tr w:rsidR="005F33E4" w:rsidRPr="00A14424" w14:paraId="3618F3C5" w14:textId="77777777" w:rsidTr="00D1541D">
        <w:trPr>
          <w:cantSplit/>
        </w:trPr>
        <w:tc>
          <w:tcPr>
            <w:tcW w:w="4673" w:type="dxa"/>
            <w:shd w:val="clear" w:color="auto" w:fill="CFDCE2"/>
          </w:tcPr>
          <w:p w14:paraId="2A7DA186" w14:textId="77777777" w:rsidR="005F33E4" w:rsidRPr="00A14424" w:rsidRDefault="005F33E4" w:rsidP="00D1541D">
            <w:pPr>
              <w:rPr>
                <w:rFonts w:cstheme="minorHAnsi"/>
                <w:b/>
                <w:bCs/>
              </w:rPr>
            </w:pPr>
            <w:r w:rsidRPr="00A14424">
              <w:rPr>
                <w:rFonts w:cstheme="minorHAnsi"/>
                <w:b/>
                <w:bCs/>
              </w:rPr>
              <w:t>Learn that…</w:t>
            </w:r>
          </w:p>
        </w:tc>
        <w:tc>
          <w:tcPr>
            <w:tcW w:w="4678" w:type="dxa"/>
            <w:shd w:val="clear" w:color="auto" w:fill="CFDCE2"/>
          </w:tcPr>
          <w:p w14:paraId="30AA6C92" w14:textId="77777777" w:rsidR="005F33E4" w:rsidRPr="00A14424" w:rsidRDefault="005F33E4" w:rsidP="00D1541D">
            <w:pPr>
              <w:rPr>
                <w:rFonts w:cstheme="minorHAnsi"/>
                <w:b/>
                <w:bCs/>
              </w:rPr>
            </w:pPr>
            <w:r w:rsidRPr="00A14424">
              <w:rPr>
                <w:rFonts w:cstheme="minorHAnsi"/>
                <w:b/>
                <w:bCs/>
              </w:rPr>
              <w:t>SECONDARY SCS &amp; EPS</w:t>
            </w:r>
          </w:p>
        </w:tc>
        <w:tc>
          <w:tcPr>
            <w:tcW w:w="5528" w:type="dxa"/>
            <w:shd w:val="clear" w:color="auto" w:fill="CFDCE2"/>
          </w:tcPr>
          <w:p w14:paraId="1513DD2E" w14:textId="77777777" w:rsidR="005F33E4" w:rsidRPr="00A14424" w:rsidRDefault="005F33E4" w:rsidP="00D1541D">
            <w:pPr>
              <w:rPr>
                <w:rFonts w:cstheme="minorHAnsi"/>
                <w:b/>
                <w:bCs/>
              </w:rPr>
            </w:pPr>
            <w:r>
              <w:rPr>
                <w:rFonts w:cstheme="minorHAnsi"/>
                <w:b/>
                <w:bCs/>
              </w:rPr>
              <w:t>School-Led Training Sessions</w:t>
            </w:r>
          </w:p>
        </w:tc>
      </w:tr>
      <w:tr w:rsidR="005F33E4" w:rsidRPr="00A14424" w14:paraId="009522D9" w14:textId="77777777" w:rsidTr="00D1541D">
        <w:trPr>
          <w:cantSplit/>
        </w:trPr>
        <w:tc>
          <w:tcPr>
            <w:tcW w:w="4673" w:type="dxa"/>
          </w:tcPr>
          <w:p w14:paraId="764CA009" w14:textId="77777777" w:rsidR="005F33E4" w:rsidRPr="00A14424" w:rsidRDefault="005F33E4" w:rsidP="00D1541D">
            <w:pPr>
              <w:rPr>
                <w:rFonts w:cstheme="minorHAnsi"/>
                <w:b/>
                <w:bCs/>
              </w:rPr>
            </w:pPr>
            <w:r w:rsidRPr="00A14424">
              <w:rPr>
                <w:rFonts w:cstheme="minorHAnsi"/>
              </w:rPr>
              <w:t>4.1 Effective teaching can transform pupils’ knowledge, capabilities and beliefs about learning.</w:t>
            </w:r>
          </w:p>
        </w:tc>
        <w:tc>
          <w:tcPr>
            <w:tcW w:w="4678" w:type="dxa"/>
          </w:tcPr>
          <w:p w14:paraId="74A46071" w14:textId="77777777" w:rsidR="005F33E4" w:rsidRPr="00A14424" w:rsidRDefault="005F33E4" w:rsidP="00D1541D">
            <w:pPr>
              <w:rPr>
                <w:rFonts w:cstheme="minorHAnsi"/>
              </w:rPr>
            </w:pPr>
            <w:r>
              <w:rPr>
                <w:rFonts w:cstheme="minorHAnsi"/>
                <w:u w:val="single"/>
              </w:rPr>
              <w:t>Autumn:</w:t>
            </w:r>
            <w:r>
              <w:rPr>
                <w:rFonts w:cstheme="minorHAnsi"/>
                <w:iCs/>
              </w:rPr>
              <w:t xml:space="preserve"> </w:t>
            </w:r>
            <w:r w:rsidRPr="00D62F29">
              <w:rPr>
                <w:rFonts w:cstheme="minorHAnsi"/>
                <w:iCs/>
              </w:rPr>
              <w:t>Challenging the Gap</w:t>
            </w:r>
            <w:r>
              <w:rPr>
                <w:rFonts w:cstheme="minorHAnsi"/>
                <w:iCs/>
              </w:rPr>
              <w:t xml:space="preserve">; </w:t>
            </w:r>
            <w:r w:rsidRPr="00A14424">
              <w:rPr>
                <w:rFonts w:cstheme="minorHAnsi"/>
              </w:rPr>
              <w:t>Talk for Learning and Dialogic Teaching</w:t>
            </w:r>
          </w:p>
          <w:p w14:paraId="6114D3E6" w14:textId="77777777" w:rsidR="005F33E4" w:rsidRPr="00A14424" w:rsidRDefault="005F33E4" w:rsidP="00D1541D">
            <w:pPr>
              <w:rPr>
                <w:rFonts w:cstheme="minorHAnsi"/>
              </w:rPr>
            </w:pPr>
          </w:p>
          <w:p w14:paraId="7711FA57" w14:textId="77777777" w:rsidR="005F33E4" w:rsidRPr="00D62F29" w:rsidRDefault="005F33E4" w:rsidP="00D1541D">
            <w:pPr>
              <w:rPr>
                <w:rFonts w:cstheme="minorHAnsi"/>
                <w:u w:val="single"/>
              </w:rPr>
            </w:pPr>
            <w:r>
              <w:rPr>
                <w:rFonts w:cstheme="minorHAnsi"/>
                <w:u w:val="single"/>
              </w:rPr>
              <w:t>Spring:</w:t>
            </w:r>
            <w:r w:rsidRPr="00D62F29">
              <w:rPr>
                <w:rFonts w:cstheme="minorHAnsi"/>
              </w:rPr>
              <w:t xml:space="preserve"> </w:t>
            </w:r>
            <w:r w:rsidRPr="00A14424">
              <w:rPr>
                <w:rFonts w:cstheme="minorHAnsi"/>
              </w:rPr>
              <w:t>Evidence-Informed Practice</w:t>
            </w:r>
          </w:p>
          <w:p w14:paraId="07BDC901" w14:textId="77777777" w:rsidR="005F33E4" w:rsidRPr="00A14424" w:rsidRDefault="005F33E4" w:rsidP="00D1541D">
            <w:pPr>
              <w:rPr>
                <w:rFonts w:cstheme="minorHAnsi"/>
                <w:b/>
                <w:bCs/>
              </w:rPr>
            </w:pPr>
          </w:p>
        </w:tc>
        <w:tc>
          <w:tcPr>
            <w:tcW w:w="5528" w:type="dxa"/>
          </w:tcPr>
          <w:p w14:paraId="16D4E656" w14:textId="77777777" w:rsidR="005F33E4" w:rsidRPr="00A14424" w:rsidRDefault="005F33E4" w:rsidP="00D1541D">
            <w:pPr>
              <w:rPr>
                <w:rFonts w:cstheme="minorHAnsi"/>
                <w:b/>
                <w:bCs/>
              </w:rPr>
            </w:pPr>
          </w:p>
        </w:tc>
      </w:tr>
      <w:tr w:rsidR="005F33E4" w:rsidRPr="00A14424" w14:paraId="2AE2F4C7" w14:textId="77777777" w:rsidTr="00D1541D">
        <w:trPr>
          <w:cantSplit/>
        </w:trPr>
        <w:tc>
          <w:tcPr>
            <w:tcW w:w="4673" w:type="dxa"/>
          </w:tcPr>
          <w:p w14:paraId="74669BBF" w14:textId="77777777" w:rsidR="005F33E4" w:rsidRPr="00A14424" w:rsidRDefault="005F33E4" w:rsidP="00D1541D">
            <w:pPr>
              <w:rPr>
                <w:rFonts w:cstheme="minorHAnsi"/>
                <w:b/>
                <w:bCs/>
              </w:rPr>
            </w:pPr>
            <w:r w:rsidRPr="00A14424">
              <w:rPr>
                <w:rFonts w:cstheme="minorHAnsi"/>
              </w:rPr>
              <w:t>4.2 Effective teachers introduce new material in steps, explicitly linking new ideas to what has been previously studied and learned.</w:t>
            </w:r>
          </w:p>
        </w:tc>
        <w:tc>
          <w:tcPr>
            <w:tcW w:w="4678" w:type="dxa"/>
          </w:tcPr>
          <w:p w14:paraId="1F71E214" w14:textId="77777777" w:rsidR="005F33E4" w:rsidRPr="00A14424" w:rsidRDefault="005F33E4" w:rsidP="00D1541D">
            <w:pPr>
              <w:rPr>
                <w:rFonts w:cstheme="minorHAnsi"/>
                <w:b/>
                <w:bCs/>
              </w:rPr>
            </w:pPr>
            <w:r>
              <w:rPr>
                <w:rFonts w:cstheme="minorHAnsi"/>
                <w:u w:val="single"/>
              </w:rPr>
              <w:t>Autumn:</w:t>
            </w:r>
            <w:r>
              <w:rPr>
                <w:rFonts w:cstheme="minorHAnsi"/>
              </w:rPr>
              <w:t xml:space="preserve"> </w:t>
            </w:r>
            <w:r w:rsidRPr="00A14424">
              <w:rPr>
                <w:rFonts w:cstheme="minorHAnsi"/>
              </w:rPr>
              <w:t>Scaffolding, Planning and Sequencing</w:t>
            </w:r>
          </w:p>
        </w:tc>
        <w:tc>
          <w:tcPr>
            <w:tcW w:w="5528" w:type="dxa"/>
          </w:tcPr>
          <w:p w14:paraId="6EFAE9A9" w14:textId="77777777" w:rsidR="005F33E4" w:rsidRPr="00A14424" w:rsidRDefault="005F33E4" w:rsidP="00D1541D">
            <w:pPr>
              <w:rPr>
                <w:rFonts w:cstheme="minorHAnsi"/>
                <w:b/>
                <w:bCs/>
              </w:rPr>
            </w:pPr>
          </w:p>
        </w:tc>
      </w:tr>
      <w:tr w:rsidR="005F33E4" w:rsidRPr="00A14424" w14:paraId="5B3BEACA" w14:textId="77777777" w:rsidTr="00D1541D">
        <w:trPr>
          <w:cantSplit/>
        </w:trPr>
        <w:tc>
          <w:tcPr>
            <w:tcW w:w="4673" w:type="dxa"/>
          </w:tcPr>
          <w:p w14:paraId="5FD53DD9" w14:textId="77777777" w:rsidR="005F33E4" w:rsidRPr="00A14424" w:rsidRDefault="005F33E4" w:rsidP="00D1541D">
            <w:pPr>
              <w:rPr>
                <w:rFonts w:cstheme="minorHAnsi"/>
                <w:b/>
                <w:bCs/>
              </w:rPr>
            </w:pPr>
            <w:r w:rsidRPr="00A14424">
              <w:rPr>
                <w:rFonts w:cstheme="minorHAnsi"/>
              </w:rPr>
              <w:t>4.3 Modelling helps pupils understand new processes and ideas; good models make abstract ideas concrete and accessible.</w:t>
            </w:r>
          </w:p>
        </w:tc>
        <w:tc>
          <w:tcPr>
            <w:tcW w:w="4678" w:type="dxa"/>
          </w:tcPr>
          <w:p w14:paraId="12B29995" w14:textId="77777777" w:rsidR="005F33E4" w:rsidRPr="00A14424" w:rsidRDefault="005F33E4" w:rsidP="00D1541D">
            <w:pPr>
              <w:rPr>
                <w:rFonts w:cstheme="minorHAnsi"/>
                <w:b/>
                <w:bCs/>
              </w:rPr>
            </w:pPr>
            <w:r>
              <w:rPr>
                <w:rFonts w:cstheme="minorHAnsi"/>
                <w:u w:val="single"/>
              </w:rPr>
              <w:t>Autumn:</w:t>
            </w:r>
            <w:r>
              <w:rPr>
                <w:rFonts w:cstheme="minorHAnsi"/>
              </w:rPr>
              <w:t xml:space="preserve"> </w:t>
            </w:r>
            <w:r w:rsidRPr="00A14424">
              <w:rPr>
                <w:rFonts w:cstheme="minorHAnsi"/>
              </w:rPr>
              <w:t>Scaffolding, Planning and Sequencing</w:t>
            </w:r>
            <w:r>
              <w:rPr>
                <w:rFonts w:cstheme="minorHAnsi"/>
              </w:rPr>
              <w:t xml:space="preserve">; </w:t>
            </w:r>
            <w:r w:rsidRPr="00A14424">
              <w:rPr>
                <w:rFonts w:cstheme="minorHAnsi"/>
              </w:rPr>
              <w:t>Talk for Learning and Dialogic Teaching</w:t>
            </w:r>
          </w:p>
        </w:tc>
        <w:tc>
          <w:tcPr>
            <w:tcW w:w="5528" w:type="dxa"/>
          </w:tcPr>
          <w:p w14:paraId="68BAA43F" w14:textId="77777777" w:rsidR="005F33E4" w:rsidRPr="00A14424" w:rsidRDefault="005F33E4" w:rsidP="00D1541D">
            <w:pPr>
              <w:rPr>
                <w:rFonts w:cstheme="minorHAnsi"/>
                <w:b/>
                <w:bCs/>
              </w:rPr>
            </w:pPr>
          </w:p>
        </w:tc>
      </w:tr>
      <w:tr w:rsidR="005F33E4" w:rsidRPr="00A14424" w14:paraId="02396CF6" w14:textId="77777777" w:rsidTr="00D1541D">
        <w:trPr>
          <w:cantSplit/>
        </w:trPr>
        <w:tc>
          <w:tcPr>
            <w:tcW w:w="4673" w:type="dxa"/>
          </w:tcPr>
          <w:p w14:paraId="24AB226C" w14:textId="77777777" w:rsidR="005F33E4" w:rsidRPr="00A14424" w:rsidRDefault="005F33E4" w:rsidP="00D1541D">
            <w:pPr>
              <w:rPr>
                <w:rFonts w:cstheme="minorHAnsi"/>
                <w:b/>
                <w:bCs/>
              </w:rPr>
            </w:pPr>
            <w:r w:rsidRPr="00A14424">
              <w:rPr>
                <w:rFonts w:cstheme="minorHAnsi"/>
              </w:rPr>
              <w:t>4.4 Guides, scaffolds and worked examples can help pupils apply new ideas, but should be gradually removed as pupil expertise increases.</w:t>
            </w:r>
          </w:p>
        </w:tc>
        <w:tc>
          <w:tcPr>
            <w:tcW w:w="4678" w:type="dxa"/>
          </w:tcPr>
          <w:p w14:paraId="5454574F" w14:textId="77777777" w:rsidR="005F33E4" w:rsidRPr="00A14424" w:rsidRDefault="005F33E4" w:rsidP="00D1541D">
            <w:pPr>
              <w:rPr>
                <w:rFonts w:cstheme="minorHAnsi"/>
                <w:b/>
                <w:bCs/>
              </w:rPr>
            </w:pPr>
            <w:r>
              <w:rPr>
                <w:rFonts w:cstheme="minorHAnsi"/>
                <w:u w:val="single"/>
              </w:rPr>
              <w:t>Autumn:</w:t>
            </w:r>
            <w:r w:rsidRPr="00D62F29">
              <w:rPr>
                <w:rFonts w:cstheme="minorHAnsi"/>
              </w:rPr>
              <w:t xml:space="preserve"> </w:t>
            </w:r>
            <w:r w:rsidRPr="00A14424">
              <w:rPr>
                <w:rFonts w:cstheme="minorHAnsi"/>
              </w:rPr>
              <w:t>Scaffolding, Planning and Sequencing</w:t>
            </w:r>
          </w:p>
        </w:tc>
        <w:tc>
          <w:tcPr>
            <w:tcW w:w="5528" w:type="dxa"/>
          </w:tcPr>
          <w:p w14:paraId="42A655E1" w14:textId="77777777" w:rsidR="005F33E4" w:rsidRPr="00A14424" w:rsidRDefault="005F33E4" w:rsidP="00D1541D">
            <w:pPr>
              <w:rPr>
                <w:rFonts w:cstheme="minorHAnsi"/>
                <w:b/>
                <w:bCs/>
              </w:rPr>
            </w:pPr>
          </w:p>
        </w:tc>
      </w:tr>
      <w:tr w:rsidR="005F33E4" w:rsidRPr="00A14424" w14:paraId="1D2AA505" w14:textId="77777777" w:rsidTr="00D1541D">
        <w:trPr>
          <w:cantSplit/>
        </w:trPr>
        <w:tc>
          <w:tcPr>
            <w:tcW w:w="4673" w:type="dxa"/>
          </w:tcPr>
          <w:p w14:paraId="7015D322" w14:textId="77777777" w:rsidR="005F33E4" w:rsidRPr="00A14424" w:rsidRDefault="005F33E4" w:rsidP="00D1541D">
            <w:pPr>
              <w:rPr>
                <w:rFonts w:cstheme="minorHAnsi"/>
                <w:b/>
                <w:bCs/>
              </w:rPr>
            </w:pPr>
            <w:r w:rsidRPr="00A14424">
              <w:rPr>
                <w:rFonts w:cstheme="minorHAnsi"/>
              </w:rPr>
              <w:lastRenderedPageBreak/>
              <w:t>4.5 Explicitly teaching pupils metacognitive strategies linked to subject knowledge, including how to plan, monitor and evaluate, supports independence and academic success.</w:t>
            </w:r>
          </w:p>
        </w:tc>
        <w:tc>
          <w:tcPr>
            <w:tcW w:w="4678" w:type="dxa"/>
          </w:tcPr>
          <w:p w14:paraId="1051C148" w14:textId="77777777" w:rsidR="005F33E4" w:rsidRPr="00A14424" w:rsidRDefault="005F33E4" w:rsidP="00D1541D">
            <w:pPr>
              <w:rPr>
                <w:rFonts w:cstheme="minorHAnsi"/>
              </w:rPr>
            </w:pPr>
            <w:r>
              <w:rPr>
                <w:rFonts w:cstheme="minorHAnsi"/>
                <w:u w:val="single"/>
              </w:rPr>
              <w:t>Autumn:</w:t>
            </w:r>
            <w:r>
              <w:rPr>
                <w:rFonts w:cstheme="minorHAnsi"/>
              </w:rPr>
              <w:t xml:space="preserve"> </w:t>
            </w:r>
            <w:r w:rsidRPr="00A14424">
              <w:rPr>
                <w:rFonts w:cstheme="minorHAnsi"/>
              </w:rPr>
              <w:t>Scaffolding, Planning and Sequencing</w:t>
            </w:r>
            <w:r>
              <w:rPr>
                <w:rFonts w:cstheme="minorHAnsi"/>
              </w:rPr>
              <w:t xml:space="preserve">; </w:t>
            </w:r>
            <w:r w:rsidRPr="00A14424">
              <w:rPr>
                <w:rFonts w:cstheme="minorHAnsi"/>
              </w:rPr>
              <w:t>Assessment</w:t>
            </w:r>
          </w:p>
        </w:tc>
        <w:tc>
          <w:tcPr>
            <w:tcW w:w="5528" w:type="dxa"/>
          </w:tcPr>
          <w:p w14:paraId="2B70B05D" w14:textId="77777777" w:rsidR="005F33E4" w:rsidRPr="00A14424" w:rsidRDefault="005F33E4" w:rsidP="00D1541D">
            <w:pPr>
              <w:rPr>
                <w:rFonts w:cstheme="minorHAnsi"/>
              </w:rPr>
            </w:pPr>
          </w:p>
        </w:tc>
      </w:tr>
      <w:tr w:rsidR="005F33E4" w:rsidRPr="00A14424" w14:paraId="43244EBB" w14:textId="77777777" w:rsidTr="00D1541D">
        <w:trPr>
          <w:cantSplit/>
        </w:trPr>
        <w:tc>
          <w:tcPr>
            <w:tcW w:w="4673" w:type="dxa"/>
          </w:tcPr>
          <w:p w14:paraId="0809845D" w14:textId="77777777" w:rsidR="005F33E4" w:rsidRPr="00A14424" w:rsidRDefault="005F33E4" w:rsidP="00D1541D">
            <w:pPr>
              <w:rPr>
                <w:rFonts w:cstheme="minorHAnsi"/>
                <w:b/>
                <w:bCs/>
              </w:rPr>
            </w:pPr>
            <w:r w:rsidRPr="00A14424">
              <w:rPr>
                <w:rFonts w:cstheme="minorHAnsi"/>
              </w:rPr>
              <w:t>4.6 Questioning is an essential tool for teachers; questions can be used for many purposes, including to check pupils’ prior knowledge, assess understanding and break down problems.</w:t>
            </w:r>
          </w:p>
        </w:tc>
        <w:tc>
          <w:tcPr>
            <w:tcW w:w="4678" w:type="dxa"/>
          </w:tcPr>
          <w:p w14:paraId="7027AB90" w14:textId="77777777" w:rsidR="005F33E4" w:rsidRPr="00A14424" w:rsidRDefault="005F33E4" w:rsidP="00D1541D">
            <w:pPr>
              <w:rPr>
                <w:rFonts w:cstheme="minorHAnsi"/>
              </w:rPr>
            </w:pPr>
            <w:r>
              <w:rPr>
                <w:rFonts w:cstheme="minorHAnsi"/>
                <w:u w:val="single"/>
              </w:rPr>
              <w:t>Autumn:</w:t>
            </w:r>
            <w:r>
              <w:rPr>
                <w:rFonts w:cstheme="minorHAnsi"/>
              </w:rPr>
              <w:t xml:space="preserve"> </w:t>
            </w:r>
            <w:r w:rsidRPr="00A14424">
              <w:rPr>
                <w:rFonts w:cstheme="minorHAnsi"/>
              </w:rPr>
              <w:t>Talk for Learning and Dialogic Teaching</w:t>
            </w:r>
            <w:r>
              <w:rPr>
                <w:rFonts w:cstheme="minorHAnsi"/>
              </w:rPr>
              <w:t xml:space="preserve">; </w:t>
            </w:r>
            <w:r w:rsidRPr="00A14424">
              <w:rPr>
                <w:rFonts w:cstheme="minorHAnsi"/>
              </w:rPr>
              <w:t>Assessment</w:t>
            </w:r>
          </w:p>
          <w:p w14:paraId="3CEDB3F7" w14:textId="77777777" w:rsidR="005F33E4" w:rsidRPr="00A14424" w:rsidRDefault="005F33E4" w:rsidP="00D1541D">
            <w:pPr>
              <w:rPr>
                <w:rFonts w:cstheme="minorHAnsi"/>
                <w:b/>
                <w:bCs/>
              </w:rPr>
            </w:pPr>
          </w:p>
        </w:tc>
        <w:tc>
          <w:tcPr>
            <w:tcW w:w="5528" w:type="dxa"/>
          </w:tcPr>
          <w:p w14:paraId="061DDFEE" w14:textId="77777777" w:rsidR="005F33E4" w:rsidRPr="00A14424" w:rsidRDefault="005F33E4" w:rsidP="00D1541D">
            <w:pPr>
              <w:rPr>
                <w:rFonts w:cstheme="minorHAnsi"/>
                <w:b/>
                <w:bCs/>
              </w:rPr>
            </w:pPr>
          </w:p>
        </w:tc>
      </w:tr>
      <w:tr w:rsidR="005F33E4" w:rsidRPr="00A14424" w14:paraId="5F5B93F8" w14:textId="77777777" w:rsidTr="00D1541D">
        <w:trPr>
          <w:cantSplit/>
        </w:trPr>
        <w:tc>
          <w:tcPr>
            <w:tcW w:w="4673" w:type="dxa"/>
          </w:tcPr>
          <w:p w14:paraId="62ED2849" w14:textId="77777777" w:rsidR="005F33E4" w:rsidRPr="00A14424" w:rsidRDefault="005F33E4" w:rsidP="00D1541D">
            <w:pPr>
              <w:rPr>
                <w:rFonts w:cstheme="minorHAnsi"/>
                <w:b/>
                <w:bCs/>
              </w:rPr>
            </w:pPr>
            <w:r w:rsidRPr="00A14424">
              <w:rPr>
                <w:rFonts w:cstheme="minorHAnsi"/>
              </w:rPr>
              <w:t>4.7 High-quality classroom talk can support pupils to articulate key ideas, consolidate understanding and extend their vocabulary.</w:t>
            </w:r>
          </w:p>
        </w:tc>
        <w:tc>
          <w:tcPr>
            <w:tcW w:w="4678" w:type="dxa"/>
          </w:tcPr>
          <w:p w14:paraId="3F2F55E1" w14:textId="77777777" w:rsidR="005F33E4" w:rsidRPr="00A14424" w:rsidRDefault="005F33E4" w:rsidP="00D1541D">
            <w:pPr>
              <w:rPr>
                <w:rFonts w:cstheme="minorHAnsi"/>
                <w:b/>
                <w:bCs/>
              </w:rPr>
            </w:pPr>
            <w:r>
              <w:rPr>
                <w:rFonts w:cstheme="minorHAnsi"/>
                <w:u w:val="single"/>
              </w:rPr>
              <w:t>Autumn:</w:t>
            </w:r>
            <w:r>
              <w:rPr>
                <w:rFonts w:cstheme="minorHAnsi"/>
              </w:rPr>
              <w:t xml:space="preserve"> </w:t>
            </w:r>
            <w:r w:rsidRPr="00A14424">
              <w:rPr>
                <w:rFonts w:cstheme="minorHAnsi"/>
              </w:rPr>
              <w:t>Talk for Learning and Dialogic Teaching</w:t>
            </w:r>
          </w:p>
        </w:tc>
        <w:tc>
          <w:tcPr>
            <w:tcW w:w="5528" w:type="dxa"/>
          </w:tcPr>
          <w:p w14:paraId="15FE7F05" w14:textId="77777777" w:rsidR="005F33E4" w:rsidRPr="00A14424" w:rsidRDefault="005F33E4" w:rsidP="00D1541D">
            <w:pPr>
              <w:rPr>
                <w:rFonts w:cstheme="minorHAnsi"/>
                <w:b/>
                <w:bCs/>
              </w:rPr>
            </w:pPr>
          </w:p>
        </w:tc>
      </w:tr>
      <w:tr w:rsidR="005F33E4" w:rsidRPr="00A14424" w14:paraId="7CF81A7C" w14:textId="77777777" w:rsidTr="00D1541D">
        <w:trPr>
          <w:cantSplit/>
        </w:trPr>
        <w:tc>
          <w:tcPr>
            <w:tcW w:w="4673" w:type="dxa"/>
          </w:tcPr>
          <w:p w14:paraId="574870ED" w14:textId="77777777" w:rsidR="005F33E4" w:rsidRPr="00A14424" w:rsidRDefault="005F33E4" w:rsidP="00D1541D">
            <w:pPr>
              <w:rPr>
                <w:rFonts w:cstheme="minorHAnsi"/>
                <w:b/>
                <w:bCs/>
              </w:rPr>
            </w:pPr>
            <w:r w:rsidRPr="00A14424">
              <w:rPr>
                <w:rFonts w:cstheme="minorHAnsi"/>
              </w:rPr>
              <w:t>4.8 Practice is an integral part of effective teaching; ensuring pupils have repeated opportunities to practise, with appropriate guidance and support, increases success.</w:t>
            </w:r>
          </w:p>
        </w:tc>
        <w:tc>
          <w:tcPr>
            <w:tcW w:w="4678" w:type="dxa"/>
          </w:tcPr>
          <w:p w14:paraId="11211A27" w14:textId="77777777" w:rsidR="005F33E4" w:rsidRPr="00A14424" w:rsidRDefault="005F33E4" w:rsidP="00D1541D">
            <w:pPr>
              <w:rPr>
                <w:rFonts w:cstheme="minorHAnsi"/>
                <w:b/>
                <w:bCs/>
              </w:rPr>
            </w:pPr>
            <w:r>
              <w:rPr>
                <w:rFonts w:cstheme="minorHAnsi"/>
                <w:u w:val="single"/>
              </w:rPr>
              <w:t>Autumn:</w:t>
            </w:r>
            <w:r>
              <w:rPr>
                <w:rFonts w:cstheme="minorHAnsi"/>
              </w:rPr>
              <w:t xml:space="preserve"> </w:t>
            </w:r>
            <w:r w:rsidRPr="00A14424">
              <w:rPr>
                <w:rFonts w:cstheme="minorHAnsi"/>
              </w:rPr>
              <w:t>Scaffolding, Planning and Sequencing</w:t>
            </w:r>
          </w:p>
        </w:tc>
        <w:tc>
          <w:tcPr>
            <w:tcW w:w="5528" w:type="dxa"/>
          </w:tcPr>
          <w:p w14:paraId="3DF50CC8" w14:textId="77777777" w:rsidR="005F33E4" w:rsidRPr="00A14424" w:rsidRDefault="005F33E4" w:rsidP="00D1541D">
            <w:pPr>
              <w:rPr>
                <w:rFonts w:cstheme="minorHAnsi"/>
                <w:b/>
                <w:bCs/>
              </w:rPr>
            </w:pPr>
          </w:p>
        </w:tc>
      </w:tr>
      <w:tr w:rsidR="005F33E4" w:rsidRPr="00A14424" w14:paraId="47ECC358" w14:textId="77777777" w:rsidTr="00D1541D">
        <w:trPr>
          <w:cantSplit/>
        </w:trPr>
        <w:tc>
          <w:tcPr>
            <w:tcW w:w="4673" w:type="dxa"/>
          </w:tcPr>
          <w:p w14:paraId="551D1256" w14:textId="77777777" w:rsidR="005F33E4" w:rsidRPr="00A14424" w:rsidRDefault="005F33E4" w:rsidP="00D1541D">
            <w:pPr>
              <w:rPr>
                <w:rFonts w:cstheme="minorHAnsi"/>
                <w:b/>
                <w:bCs/>
              </w:rPr>
            </w:pPr>
            <w:r w:rsidRPr="00A14424">
              <w:rPr>
                <w:rFonts w:cstheme="minorHAnsi"/>
              </w:rPr>
              <w:t>4.9 Paired and group activities can increase pupil success, but to work together effectively pupils need guidance, support and practice.</w:t>
            </w:r>
          </w:p>
        </w:tc>
        <w:tc>
          <w:tcPr>
            <w:tcW w:w="4678" w:type="dxa"/>
          </w:tcPr>
          <w:p w14:paraId="575560DB" w14:textId="77777777" w:rsidR="005F33E4" w:rsidRPr="00A14424" w:rsidRDefault="005F33E4" w:rsidP="00D1541D">
            <w:pPr>
              <w:rPr>
                <w:rFonts w:cstheme="minorHAnsi"/>
              </w:rPr>
            </w:pPr>
            <w:r>
              <w:rPr>
                <w:rFonts w:cstheme="minorHAnsi"/>
                <w:u w:val="single"/>
              </w:rPr>
              <w:t>Autumn:</w:t>
            </w:r>
            <w:r>
              <w:rPr>
                <w:rFonts w:cstheme="minorHAnsi"/>
              </w:rPr>
              <w:t xml:space="preserve"> </w:t>
            </w:r>
            <w:r w:rsidRPr="00A14424">
              <w:rPr>
                <w:rFonts w:cstheme="minorHAnsi"/>
              </w:rPr>
              <w:t>Talk for Learning and Dialogic Teaching</w:t>
            </w:r>
          </w:p>
          <w:p w14:paraId="017195D1" w14:textId="77777777" w:rsidR="005F33E4" w:rsidRPr="00A14424" w:rsidRDefault="005F33E4" w:rsidP="00D1541D">
            <w:pPr>
              <w:rPr>
                <w:rFonts w:cstheme="minorHAnsi"/>
              </w:rPr>
            </w:pPr>
          </w:p>
          <w:p w14:paraId="7D8D27BF" w14:textId="77777777" w:rsidR="005F33E4" w:rsidRPr="00D62F29" w:rsidRDefault="005F33E4" w:rsidP="00D1541D">
            <w:pPr>
              <w:rPr>
                <w:rFonts w:cstheme="minorHAnsi"/>
                <w:u w:val="single"/>
              </w:rPr>
            </w:pPr>
            <w:r>
              <w:rPr>
                <w:rFonts w:cstheme="minorHAnsi"/>
                <w:u w:val="single"/>
              </w:rPr>
              <w:t>Spring:</w:t>
            </w:r>
            <w:r w:rsidRPr="00D62F29">
              <w:rPr>
                <w:rFonts w:cstheme="minorHAnsi"/>
              </w:rPr>
              <w:t xml:space="preserve"> </w:t>
            </w:r>
            <w:r w:rsidRPr="00A14424">
              <w:rPr>
                <w:rFonts w:cstheme="minorHAnsi"/>
              </w:rPr>
              <w:t>Evidence-Informed Practice</w:t>
            </w:r>
          </w:p>
          <w:p w14:paraId="2B3ACCC4" w14:textId="77777777" w:rsidR="005F33E4" w:rsidRPr="00A14424" w:rsidRDefault="005F33E4" w:rsidP="00D1541D">
            <w:pPr>
              <w:rPr>
                <w:rFonts w:cstheme="minorHAnsi"/>
                <w:b/>
                <w:bCs/>
              </w:rPr>
            </w:pPr>
          </w:p>
        </w:tc>
        <w:tc>
          <w:tcPr>
            <w:tcW w:w="5528" w:type="dxa"/>
          </w:tcPr>
          <w:p w14:paraId="09CE3C52" w14:textId="77777777" w:rsidR="005F33E4" w:rsidRPr="00A14424" w:rsidRDefault="005F33E4" w:rsidP="00D1541D">
            <w:pPr>
              <w:rPr>
                <w:rFonts w:cstheme="minorHAnsi"/>
                <w:b/>
                <w:bCs/>
              </w:rPr>
            </w:pPr>
          </w:p>
        </w:tc>
      </w:tr>
      <w:tr w:rsidR="005F33E4" w:rsidRPr="00A14424" w14:paraId="23BFCE2A" w14:textId="77777777" w:rsidTr="00D1541D">
        <w:trPr>
          <w:cantSplit/>
        </w:trPr>
        <w:tc>
          <w:tcPr>
            <w:tcW w:w="4673" w:type="dxa"/>
          </w:tcPr>
          <w:p w14:paraId="610EF197" w14:textId="77777777" w:rsidR="005F33E4" w:rsidRPr="00A14424" w:rsidRDefault="005F33E4" w:rsidP="00D1541D">
            <w:pPr>
              <w:rPr>
                <w:rFonts w:cstheme="minorHAnsi"/>
                <w:b/>
                <w:bCs/>
              </w:rPr>
            </w:pPr>
            <w:r w:rsidRPr="00A14424">
              <w:rPr>
                <w:rFonts w:cstheme="minorHAnsi"/>
              </w:rPr>
              <w:t>4.10 How pupils are grouped is also important; care should be taken to monitor the impact of groupings on pupil attainment, behaviour and motivation.</w:t>
            </w:r>
          </w:p>
        </w:tc>
        <w:tc>
          <w:tcPr>
            <w:tcW w:w="4678" w:type="dxa"/>
          </w:tcPr>
          <w:p w14:paraId="155719E8" w14:textId="77777777" w:rsidR="005F33E4" w:rsidRPr="00A14424" w:rsidRDefault="005F33E4" w:rsidP="00D1541D">
            <w:pPr>
              <w:rPr>
                <w:rFonts w:cstheme="minorHAnsi"/>
              </w:rPr>
            </w:pPr>
            <w:r>
              <w:rPr>
                <w:rFonts w:cstheme="minorHAnsi"/>
                <w:u w:val="single"/>
              </w:rPr>
              <w:t>Autumn:</w:t>
            </w:r>
            <w:r w:rsidRPr="00D62F29">
              <w:rPr>
                <w:rFonts w:cstheme="minorHAnsi"/>
              </w:rPr>
              <w:t xml:space="preserve"> </w:t>
            </w:r>
            <w:r w:rsidRPr="00A14424">
              <w:rPr>
                <w:rFonts w:cstheme="minorHAnsi"/>
              </w:rPr>
              <w:t>Talk for Learning and Dialogic Teaching</w:t>
            </w:r>
            <w:r>
              <w:rPr>
                <w:rFonts w:cstheme="minorHAnsi"/>
              </w:rPr>
              <w:t xml:space="preserve">; </w:t>
            </w:r>
            <w:r w:rsidRPr="00A14424">
              <w:rPr>
                <w:rFonts w:cstheme="minorHAnsi"/>
              </w:rPr>
              <w:t>Motivation and Behaviour</w:t>
            </w:r>
          </w:p>
          <w:p w14:paraId="498989E9" w14:textId="77777777" w:rsidR="005F33E4" w:rsidRPr="00A14424" w:rsidRDefault="005F33E4" w:rsidP="00D1541D">
            <w:pPr>
              <w:rPr>
                <w:rFonts w:cstheme="minorHAnsi"/>
              </w:rPr>
            </w:pPr>
          </w:p>
          <w:p w14:paraId="3C7C8510" w14:textId="77777777" w:rsidR="005F33E4" w:rsidRPr="00A14424" w:rsidRDefault="005F33E4" w:rsidP="00D1541D">
            <w:pPr>
              <w:rPr>
                <w:rFonts w:cstheme="minorHAnsi"/>
              </w:rPr>
            </w:pPr>
            <w:r w:rsidRPr="00D62F29">
              <w:rPr>
                <w:rFonts w:cstheme="minorHAnsi"/>
                <w:u w:val="single"/>
              </w:rPr>
              <w:t>Spring</w:t>
            </w:r>
            <w:r w:rsidRPr="00D62F29">
              <w:rPr>
                <w:rFonts w:cstheme="minorHAnsi"/>
              </w:rPr>
              <w:t xml:space="preserve">: </w:t>
            </w:r>
            <w:r w:rsidRPr="00A14424">
              <w:rPr>
                <w:rFonts w:cstheme="minorHAnsi"/>
              </w:rPr>
              <w:t>Evidence-Informed Practice</w:t>
            </w:r>
          </w:p>
          <w:p w14:paraId="1009935A" w14:textId="77777777" w:rsidR="005F33E4" w:rsidRPr="00A14424" w:rsidRDefault="005F33E4" w:rsidP="00D1541D">
            <w:pPr>
              <w:rPr>
                <w:rFonts w:cstheme="minorHAnsi"/>
              </w:rPr>
            </w:pPr>
          </w:p>
          <w:p w14:paraId="5A66A3AF" w14:textId="77777777" w:rsidR="005F33E4" w:rsidRPr="00A14424" w:rsidRDefault="005F33E4" w:rsidP="00D1541D">
            <w:pPr>
              <w:rPr>
                <w:rFonts w:cstheme="minorHAnsi"/>
                <w:b/>
                <w:bCs/>
              </w:rPr>
            </w:pPr>
            <w:r w:rsidRPr="00D62F29">
              <w:rPr>
                <w:rFonts w:cstheme="minorHAnsi"/>
                <w:u w:val="single"/>
              </w:rPr>
              <w:t>Summer</w:t>
            </w:r>
            <w:r>
              <w:rPr>
                <w:rFonts w:cstheme="minorHAnsi"/>
              </w:rPr>
              <w:t xml:space="preserve">: </w:t>
            </w:r>
            <w:r w:rsidRPr="00A14424">
              <w:rPr>
                <w:rFonts w:cstheme="minorHAnsi"/>
              </w:rPr>
              <w:t>Challenging Notions of Ability and Intelligence</w:t>
            </w:r>
          </w:p>
        </w:tc>
        <w:tc>
          <w:tcPr>
            <w:tcW w:w="5528" w:type="dxa"/>
          </w:tcPr>
          <w:p w14:paraId="2EA24F0F" w14:textId="77777777" w:rsidR="005F33E4" w:rsidRPr="00A14424" w:rsidRDefault="005F33E4" w:rsidP="00D1541D">
            <w:pPr>
              <w:rPr>
                <w:rFonts w:cstheme="minorHAnsi"/>
                <w:b/>
                <w:bCs/>
              </w:rPr>
            </w:pPr>
          </w:p>
        </w:tc>
      </w:tr>
      <w:tr w:rsidR="005F33E4" w:rsidRPr="00A14424" w14:paraId="3F10E556" w14:textId="77777777" w:rsidTr="00D1541D">
        <w:trPr>
          <w:cantSplit/>
        </w:trPr>
        <w:tc>
          <w:tcPr>
            <w:tcW w:w="4673" w:type="dxa"/>
          </w:tcPr>
          <w:p w14:paraId="1054E153" w14:textId="77777777" w:rsidR="005F33E4" w:rsidRPr="00A14424" w:rsidRDefault="005F33E4" w:rsidP="00D1541D">
            <w:pPr>
              <w:rPr>
                <w:rFonts w:cstheme="minorHAnsi"/>
                <w:b/>
                <w:bCs/>
              </w:rPr>
            </w:pPr>
            <w:r w:rsidRPr="00A14424">
              <w:rPr>
                <w:rFonts w:cstheme="minorHAnsi"/>
              </w:rPr>
              <w:t>4.11 Homework can improve pupil outcomes, particularly for older pupils, but it is likely that the quality of homework and its relevance to main class teaching is more important than the amount set.</w:t>
            </w:r>
          </w:p>
        </w:tc>
        <w:tc>
          <w:tcPr>
            <w:tcW w:w="4678" w:type="dxa"/>
          </w:tcPr>
          <w:p w14:paraId="2354EC3E" w14:textId="77777777" w:rsidR="005F33E4" w:rsidRPr="0046457D" w:rsidRDefault="005F33E4" w:rsidP="00D1541D">
            <w:pPr>
              <w:rPr>
                <w:rFonts w:cstheme="minorHAnsi"/>
              </w:rPr>
            </w:pPr>
            <w:r w:rsidRPr="00D62F29">
              <w:rPr>
                <w:rFonts w:cstheme="minorHAnsi"/>
                <w:u w:val="single"/>
              </w:rPr>
              <w:t>Spring</w:t>
            </w:r>
            <w:r>
              <w:rPr>
                <w:rFonts w:cstheme="minorHAnsi"/>
              </w:rPr>
              <w:t xml:space="preserve">: </w:t>
            </w:r>
            <w:r w:rsidRPr="00A14424">
              <w:rPr>
                <w:rFonts w:cstheme="minorHAnsi"/>
              </w:rPr>
              <w:t>Evidence-Informed Practice</w:t>
            </w:r>
          </w:p>
        </w:tc>
        <w:tc>
          <w:tcPr>
            <w:tcW w:w="5528" w:type="dxa"/>
          </w:tcPr>
          <w:p w14:paraId="0BF7DE1E" w14:textId="77777777" w:rsidR="005F33E4" w:rsidRPr="00A14424" w:rsidRDefault="005F33E4" w:rsidP="00D1541D">
            <w:pPr>
              <w:rPr>
                <w:rFonts w:cstheme="minorHAnsi"/>
                <w:b/>
                <w:bCs/>
              </w:rPr>
            </w:pPr>
          </w:p>
        </w:tc>
      </w:tr>
    </w:tbl>
    <w:p w14:paraId="063AF62D" w14:textId="77777777" w:rsidR="005F33E4" w:rsidRPr="00A14424" w:rsidRDefault="005F33E4" w:rsidP="005F33E4"/>
    <w:tbl>
      <w:tblPr>
        <w:tblStyle w:val="TableGrid1"/>
        <w:tblW w:w="14879" w:type="dxa"/>
        <w:tblLook w:val="04A0" w:firstRow="1" w:lastRow="0" w:firstColumn="1" w:lastColumn="0" w:noHBand="0" w:noVBand="1"/>
      </w:tblPr>
      <w:tblGrid>
        <w:gridCol w:w="10627"/>
        <w:gridCol w:w="4252"/>
      </w:tblGrid>
      <w:tr w:rsidR="005F33E4" w:rsidRPr="00A14424" w14:paraId="1AD51FE9" w14:textId="77777777" w:rsidTr="00D1541D">
        <w:tc>
          <w:tcPr>
            <w:tcW w:w="10627" w:type="dxa"/>
            <w:shd w:val="clear" w:color="auto" w:fill="CFDCE2"/>
          </w:tcPr>
          <w:p w14:paraId="1F02DF56" w14:textId="77777777" w:rsidR="005F33E4" w:rsidRPr="00A14424" w:rsidRDefault="005F33E4" w:rsidP="00D1541D">
            <w:pPr>
              <w:rPr>
                <w:rFonts w:cstheme="minorHAnsi"/>
                <w:b/>
                <w:bCs/>
              </w:rPr>
            </w:pPr>
            <w:r w:rsidRPr="00A14424">
              <w:rPr>
                <w:rFonts w:cstheme="minorHAnsi"/>
                <w:b/>
                <w:bCs/>
              </w:rPr>
              <w:t>Learn how to…</w:t>
            </w:r>
          </w:p>
        </w:tc>
        <w:tc>
          <w:tcPr>
            <w:tcW w:w="4252" w:type="dxa"/>
            <w:shd w:val="clear" w:color="auto" w:fill="CFDCE2"/>
          </w:tcPr>
          <w:p w14:paraId="4C3EA88E" w14:textId="77777777" w:rsidR="005F33E4" w:rsidRPr="00A14424" w:rsidRDefault="005F33E4" w:rsidP="00D1541D">
            <w:pPr>
              <w:rPr>
                <w:rFonts w:cstheme="minorHAnsi"/>
                <w:b/>
                <w:bCs/>
              </w:rPr>
            </w:pPr>
            <w:r w:rsidRPr="00A14424">
              <w:rPr>
                <w:rFonts w:cstheme="minorHAnsi"/>
                <w:b/>
                <w:bCs/>
              </w:rPr>
              <w:t>S</w:t>
            </w:r>
            <w:r>
              <w:rPr>
                <w:rFonts w:cstheme="minorHAnsi"/>
                <w:b/>
                <w:bCs/>
              </w:rPr>
              <w:t>chool-Based Work</w:t>
            </w:r>
          </w:p>
        </w:tc>
      </w:tr>
      <w:tr w:rsidR="005F33E4" w:rsidRPr="00A14424" w14:paraId="3E90FFD6" w14:textId="77777777" w:rsidTr="00D1541D">
        <w:tc>
          <w:tcPr>
            <w:tcW w:w="10627" w:type="dxa"/>
          </w:tcPr>
          <w:p w14:paraId="7D35FCB1" w14:textId="77777777" w:rsidR="005F33E4" w:rsidRPr="00EA2CAF" w:rsidRDefault="005F33E4" w:rsidP="00D1541D">
            <w:pPr>
              <w:contextualSpacing/>
              <w:rPr>
                <w:rFonts w:cstheme="minorHAnsi"/>
                <w:b/>
                <w:bCs/>
                <w:sz w:val="20"/>
                <w:szCs w:val="20"/>
              </w:rPr>
            </w:pPr>
            <w:r w:rsidRPr="00EA2CAF">
              <w:rPr>
                <w:rFonts w:cstheme="minorHAnsi"/>
                <w:b/>
                <w:bCs/>
                <w:sz w:val="20"/>
                <w:szCs w:val="20"/>
              </w:rPr>
              <w:t>Plan effective lessons, by:</w:t>
            </w:r>
          </w:p>
          <w:p w14:paraId="1B2C0458" w14:textId="77777777" w:rsidR="005F33E4" w:rsidRPr="00EA2CAF" w:rsidRDefault="005F33E4" w:rsidP="009B2EDA">
            <w:pPr>
              <w:pStyle w:val="ListParagraph"/>
              <w:numPr>
                <w:ilvl w:val="0"/>
                <w:numId w:val="20"/>
              </w:numPr>
              <w:rPr>
                <w:rFonts w:cstheme="minorHAnsi"/>
                <w:sz w:val="20"/>
                <w:szCs w:val="20"/>
              </w:rPr>
            </w:pPr>
            <w:r w:rsidRPr="00EA2CAF">
              <w:rPr>
                <w:rFonts w:cstheme="minorHAnsi"/>
                <w:sz w:val="20"/>
                <w:szCs w:val="20"/>
              </w:rPr>
              <w:t>Observing how expert colleagues break tasks down into constituent components when first setting up independent practice (e.g. using tasks that scaffold pupils through meta-cognitive and procedural processes) and deconstructing this approach.</w:t>
            </w:r>
          </w:p>
          <w:p w14:paraId="02AF6922" w14:textId="77777777" w:rsidR="005F33E4" w:rsidRPr="00EA2CAF" w:rsidRDefault="005F33E4" w:rsidP="00D1541D">
            <w:pPr>
              <w:contextualSpacing/>
              <w:rPr>
                <w:rFonts w:cstheme="minorHAnsi"/>
                <w:b/>
                <w:bCs/>
                <w:sz w:val="20"/>
                <w:szCs w:val="20"/>
              </w:rPr>
            </w:pPr>
            <w:r w:rsidRPr="00EA2CAF">
              <w:rPr>
                <w:rFonts w:cstheme="minorHAnsi"/>
                <w:b/>
                <w:bCs/>
                <w:sz w:val="20"/>
                <w:szCs w:val="20"/>
              </w:rPr>
              <w:t>And - following expert input - by taking opportunities to practise, receive feedback and improve at:</w:t>
            </w:r>
          </w:p>
          <w:p w14:paraId="1E60E391" w14:textId="77777777" w:rsidR="005F33E4" w:rsidRPr="00EA2CAF" w:rsidRDefault="005F33E4" w:rsidP="009B2EDA">
            <w:pPr>
              <w:pStyle w:val="ListParagraph"/>
              <w:numPr>
                <w:ilvl w:val="0"/>
                <w:numId w:val="20"/>
              </w:numPr>
              <w:rPr>
                <w:rFonts w:cstheme="minorHAnsi"/>
                <w:sz w:val="20"/>
                <w:szCs w:val="20"/>
              </w:rPr>
            </w:pPr>
            <w:r w:rsidRPr="00EA2CAF">
              <w:rPr>
                <w:rFonts w:cstheme="minorHAnsi"/>
                <w:sz w:val="20"/>
                <w:szCs w:val="20"/>
              </w:rPr>
              <w:lastRenderedPageBreak/>
              <w:t>Using modelling, explanations and scaffolds, acknowledging that novices need more structure early in a domain.</w:t>
            </w:r>
          </w:p>
          <w:p w14:paraId="0606FD96" w14:textId="77777777" w:rsidR="005F33E4" w:rsidRPr="00EA2CAF" w:rsidRDefault="005F33E4" w:rsidP="009B2EDA">
            <w:pPr>
              <w:pStyle w:val="ListParagraph"/>
              <w:numPr>
                <w:ilvl w:val="0"/>
                <w:numId w:val="20"/>
              </w:numPr>
              <w:rPr>
                <w:rFonts w:cstheme="minorHAnsi"/>
                <w:sz w:val="20"/>
                <w:szCs w:val="20"/>
              </w:rPr>
            </w:pPr>
            <w:r w:rsidRPr="00EA2CAF">
              <w:rPr>
                <w:rFonts w:cstheme="minorHAnsi"/>
                <w:sz w:val="20"/>
                <w:szCs w:val="20"/>
              </w:rPr>
              <w:t>Enabling critical thinking and problem solving by first teaching the necessary foundational content knowledge.</w:t>
            </w:r>
          </w:p>
          <w:p w14:paraId="553B07AE" w14:textId="77777777" w:rsidR="005F33E4" w:rsidRPr="00EA2CAF" w:rsidRDefault="005F33E4" w:rsidP="009B2EDA">
            <w:pPr>
              <w:pStyle w:val="ListParagraph"/>
              <w:numPr>
                <w:ilvl w:val="0"/>
                <w:numId w:val="20"/>
              </w:numPr>
              <w:rPr>
                <w:rFonts w:cstheme="minorHAnsi"/>
                <w:sz w:val="20"/>
                <w:szCs w:val="20"/>
              </w:rPr>
            </w:pPr>
            <w:r w:rsidRPr="00EA2CAF">
              <w:rPr>
                <w:rFonts w:cstheme="minorHAnsi"/>
                <w:sz w:val="20"/>
                <w:szCs w:val="20"/>
              </w:rPr>
              <w:t>Removing scaffolding only when pupils are achieving a high degree of success in applying previously taught material.</w:t>
            </w:r>
          </w:p>
          <w:p w14:paraId="54A29426" w14:textId="77777777" w:rsidR="005F33E4" w:rsidRPr="00EA2CAF" w:rsidRDefault="005F33E4" w:rsidP="009B2EDA">
            <w:pPr>
              <w:pStyle w:val="ListParagraph"/>
              <w:numPr>
                <w:ilvl w:val="0"/>
                <w:numId w:val="20"/>
              </w:numPr>
              <w:rPr>
                <w:rFonts w:cstheme="minorHAnsi"/>
                <w:sz w:val="20"/>
                <w:szCs w:val="20"/>
              </w:rPr>
            </w:pPr>
            <w:r w:rsidRPr="00EA2CAF">
              <w:rPr>
                <w:rFonts w:cstheme="minorHAnsi"/>
                <w:sz w:val="20"/>
                <w:szCs w:val="20"/>
              </w:rPr>
              <w:t>Providing sufficient opportunity for pupils to consolidate and practise applying new knowledge and skills.</w:t>
            </w:r>
          </w:p>
          <w:p w14:paraId="7C1A4BE5" w14:textId="77777777" w:rsidR="005F33E4" w:rsidRPr="00EA2CAF" w:rsidRDefault="005F33E4" w:rsidP="00D1541D">
            <w:pPr>
              <w:contextualSpacing/>
              <w:rPr>
                <w:rFonts w:cstheme="minorHAnsi"/>
                <w:b/>
                <w:bCs/>
                <w:sz w:val="20"/>
                <w:szCs w:val="20"/>
              </w:rPr>
            </w:pPr>
            <w:r w:rsidRPr="00EA2CAF">
              <w:rPr>
                <w:rFonts w:cstheme="minorHAnsi"/>
                <w:b/>
                <w:bCs/>
                <w:sz w:val="20"/>
                <w:szCs w:val="20"/>
              </w:rPr>
              <w:t>Make good use of expositions, by:</w:t>
            </w:r>
          </w:p>
          <w:p w14:paraId="17DE8515" w14:textId="77777777" w:rsidR="005F33E4" w:rsidRPr="00EA2CAF" w:rsidRDefault="005F33E4" w:rsidP="009B2EDA">
            <w:pPr>
              <w:pStyle w:val="ListParagraph"/>
              <w:numPr>
                <w:ilvl w:val="0"/>
                <w:numId w:val="21"/>
              </w:numPr>
              <w:rPr>
                <w:rFonts w:cstheme="minorHAnsi"/>
                <w:sz w:val="20"/>
                <w:szCs w:val="20"/>
              </w:rPr>
            </w:pPr>
            <w:r w:rsidRPr="00EA2CAF">
              <w:rPr>
                <w:rFonts w:cstheme="minorHAnsi"/>
                <w:sz w:val="20"/>
                <w:szCs w:val="20"/>
              </w:rPr>
              <w:t>Discussing and analysing with expert colleagues how to use concrete representation of abstract ideas (e.g. making use of analogies, metaphors, examples and non-examples).</w:t>
            </w:r>
          </w:p>
          <w:p w14:paraId="4EA437E4" w14:textId="77777777" w:rsidR="005F33E4" w:rsidRPr="00EA2CAF" w:rsidRDefault="005F33E4" w:rsidP="00D1541D">
            <w:pPr>
              <w:contextualSpacing/>
              <w:rPr>
                <w:rFonts w:cstheme="minorHAnsi"/>
                <w:b/>
                <w:bCs/>
                <w:sz w:val="20"/>
                <w:szCs w:val="20"/>
              </w:rPr>
            </w:pPr>
            <w:r w:rsidRPr="00EA2CAF">
              <w:rPr>
                <w:rFonts w:cstheme="minorHAnsi"/>
                <w:b/>
                <w:bCs/>
                <w:sz w:val="20"/>
                <w:szCs w:val="20"/>
              </w:rPr>
              <w:t>And - following expert input - by taking opportunities to practise, receive feedback and improve at:</w:t>
            </w:r>
          </w:p>
          <w:p w14:paraId="0D0107B0" w14:textId="77777777" w:rsidR="005F33E4" w:rsidRPr="00EA2CAF" w:rsidRDefault="005F33E4" w:rsidP="009B2EDA">
            <w:pPr>
              <w:pStyle w:val="ListParagraph"/>
              <w:numPr>
                <w:ilvl w:val="0"/>
                <w:numId w:val="21"/>
              </w:numPr>
              <w:rPr>
                <w:rFonts w:cstheme="minorHAnsi"/>
                <w:sz w:val="20"/>
                <w:szCs w:val="20"/>
              </w:rPr>
            </w:pPr>
            <w:r w:rsidRPr="00EA2CAF">
              <w:rPr>
                <w:rFonts w:cstheme="minorHAnsi"/>
                <w:sz w:val="20"/>
                <w:szCs w:val="20"/>
              </w:rPr>
              <w:t>Starting expositions at the point of current pupil understanding.</w:t>
            </w:r>
          </w:p>
          <w:p w14:paraId="7B90A6F4" w14:textId="77777777" w:rsidR="005F33E4" w:rsidRPr="00EA2CAF" w:rsidRDefault="005F33E4" w:rsidP="009B2EDA">
            <w:pPr>
              <w:pStyle w:val="ListParagraph"/>
              <w:numPr>
                <w:ilvl w:val="0"/>
                <w:numId w:val="21"/>
              </w:numPr>
              <w:rPr>
                <w:rFonts w:cstheme="minorHAnsi"/>
                <w:sz w:val="20"/>
                <w:szCs w:val="20"/>
              </w:rPr>
            </w:pPr>
            <w:r w:rsidRPr="00EA2CAF">
              <w:rPr>
                <w:rFonts w:cstheme="minorHAnsi"/>
                <w:sz w:val="20"/>
                <w:szCs w:val="20"/>
              </w:rPr>
              <w:t>Combining a verbal explanation with a relevant graphical representation of the same concept or process, where appropriate.</w:t>
            </w:r>
          </w:p>
          <w:p w14:paraId="7761CB6F" w14:textId="77777777" w:rsidR="005F33E4" w:rsidRPr="00EA2CAF" w:rsidRDefault="005F33E4" w:rsidP="00D1541D">
            <w:pPr>
              <w:contextualSpacing/>
              <w:rPr>
                <w:rFonts w:cstheme="minorHAnsi"/>
                <w:b/>
                <w:bCs/>
                <w:sz w:val="20"/>
                <w:szCs w:val="20"/>
              </w:rPr>
            </w:pPr>
            <w:r w:rsidRPr="00EA2CAF">
              <w:rPr>
                <w:rFonts w:cstheme="minorHAnsi"/>
                <w:b/>
                <w:bCs/>
                <w:sz w:val="20"/>
                <w:szCs w:val="20"/>
              </w:rPr>
              <w:t>Model effectively, by:</w:t>
            </w:r>
          </w:p>
          <w:p w14:paraId="7DC657A2" w14:textId="77777777" w:rsidR="005F33E4" w:rsidRPr="00EA2CAF" w:rsidRDefault="005F33E4" w:rsidP="009B2EDA">
            <w:pPr>
              <w:pStyle w:val="ListParagraph"/>
              <w:numPr>
                <w:ilvl w:val="0"/>
                <w:numId w:val="22"/>
              </w:numPr>
              <w:rPr>
                <w:rFonts w:cstheme="minorHAnsi"/>
                <w:sz w:val="20"/>
                <w:szCs w:val="20"/>
              </w:rPr>
            </w:pPr>
            <w:r w:rsidRPr="00EA2CAF">
              <w:rPr>
                <w:rFonts w:cstheme="minorHAnsi"/>
                <w:sz w:val="20"/>
                <w:szCs w:val="20"/>
              </w:rPr>
              <w:t>Discussing and analysing with expert colleagues how to make the steps in a process memorable and ensuring pupils can recall them (e.g. naming them, developing mnemonics, or linking to memorable stories).</w:t>
            </w:r>
          </w:p>
          <w:p w14:paraId="3D1CDADC" w14:textId="77777777" w:rsidR="005F33E4" w:rsidRPr="00EA2CAF" w:rsidRDefault="005F33E4" w:rsidP="00D1541D">
            <w:pPr>
              <w:contextualSpacing/>
              <w:rPr>
                <w:rFonts w:cstheme="minorHAnsi"/>
                <w:b/>
                <w:bCs/>
                <w:sz w:val="20"/>
                <w:szCs w:val="20"/>
              </w:rPr>
            </w:pPr>
            <w:r w:rsidRPr="00EA2CAF">
              <w:rPr>
                <w:rFonts w:cstheme="minorHAnsi"/>
                <w:b/>
                <w:bCs/>
                <w:sz w:val="20"/>
                <w:szCs w:val="20"/>
              </w:rPr>
              <w:t>And - following expert input - by taking opportunities to practise, receive feedback and improve at:</w:t>
            </w:r>
          </w:p>
          <w:p w14:paraId="17051140" w14:textId="77777777" w:rsidR="005F33E4" w:rsidRPr="00EA2CAF" w:rsidRDefault="005F33E4" w:rsidP="009B2EDA">
            <w:pPr>
              <w:pStyle w:val="ListParagraph"/>
              <w:numPr>
                <w:ilvl w:val="0"/>
                <w:numId w:val="22"/>
              </w:numPr>
              <w:rPr>
                <w:rFonts w:cstheme="minorHAnsi"/>
                <w:sz w:val="20"/>
                <w:szCs w:val="20"/>
              </w:rPr>
            </w:pPr>
            <w:r w:rsidRPr="00EA2CAF">
              <w:rPr>
                <w:rFonts w:cstheme="minorHAnsi"/>
                <w:sz w:val="20"/>
                <w:szCs w:val="20"/>
              </w:rPr>
              <w:t>Narrating thought processes when modelling to make explicit how experts think (e.g. asking questions aloud that pupils should consider when working independently and drawing pupils’ attention to links with prior knowledge).</w:t>
            </w:r>
          </w:p>
          <w:p w14:paraId="38738A3C" w14:textId="77777777" w:rsidR="005F33E4" w:rsidRPr="00EA2CAF" w:rsidRDefault="005F33E4" w:rsidP="009B2EDA">
            <w:pPr>
              <w:pStyle w:val="ListParagraph"/>
              <w:numPr>
                <w:ilvl w:val="0"/>
                <w:numId w:val="22"/>
              </w:numPr>
              <w:rPr>
                <w:rFonts w:cstheme="minorHAnsi"/>
                <w:sz w:val="20"/>
                <w:szCs w:val="20"/>
              </w:rPr>
            </w:pPr>
            <w:r w:rsidRPr="00EA2CAF">
              <w:rPr>
                <w:rFonts w:cstheme="minorHAnsi"/>
                <w:sz w:val="20"/>
                <w:szCs w:val="20"/>
              </w:rPr>
              <w:t>Exposing potential pitfalls and explaining how to avoid them.</w:t>
            </w:r>
          </w:p>
          <w:p w14:paraId="438AEC4C" w14:textId="77777777" w:rsidR="005F33E4" w:rsidRPr="00EA2CAF" w:rsidRDefault="005F33E4" w:rsidP="00D1541D">
            <w:pPr>
              <w:contextualSpacing/>
              <w:rPr>
                <w:rFonts w:cstheme="minorHAnsi"/>
                <w:b/>
                <w:bCs/>
                <w:sz w:val="20"/>
                <w:szCs w:val="20"/>
              </w:rPr>
            </w:pPr>
            <w:r w:rsidRPr="00EA2CAF">
              <w:rPr>
                <w:rFonts w:cstheme="minorHAnsi"/>
                <w:b/>
                <w:bCs/>
                <w:sz w:val="20"/>
                <w:szCs w:val="20"/>
              </w:rPr>
              <w:t>Stimulate pupil thinking and check for understanding, by:</w:t>
            </w:r>
          </w:p>
          <w:p w14:paraId="43980AE8" w14:textId="77777777" w:rsidR="005F33E4" w:rsidRPr="00EA2CAF" w:rsidRDefault="005F33E4" w:rsidP="009B2EDA">
            <w:pPr>
              <w:pStyle w:val="ListParagraph"/>
              <w:numPr>
                <w:ilvl w:val="0"/>
                <w:numId w:val="23"/>
              </w:numPr>
              <w:rPr>
                <w:rFonts w:cstheme="minorHAnsi"/>
                <w:sz w:val="20"/>
                <w:szCs w:val="20"/>
              </w:rPr>
            </w:pPr>
            <w:r w:rsidRPr="00EA2CAF">
              <w:rPr>
                <w:rFonts w:cstheme="minorHAnsi"/>
                <w:sz w:val="20"/>
                <w:szCs w:val="20"/>
              </w:rPr>
              <w:t>Discussing and analysing with expert colleagues how to consider the factors that will support effective collaborative or paired work (e.g. familiarity with routines, whether pupils have the necessary prior knowledge and how pupils are grouped).</w:t>
            </w:r>
          </w:p>
          <w:p w14:paraId="3AE74451" w14:textId="77777777" w:rsidR="005F33E4" w:rsidRPr="00EA2CAF" w:rsidRDefault="005F33E4" w:rsidP="009B2EDA">
            <w:pPr>
              <w:pStyle w:val="ListParagraph"/>
              <w:numPr>
                <w:ilvl w:val="0"/>
                <w:numId w:val="23"/>
              </w:numPr>
              <w:rPr>
                <w:rFonts w:cstheme="minorHAnsi"/>
                <w:sz w:val="20"/>
                <w:szCs w:val="20"/>
              </w:rPr>
            </w:pPr>
            <w:r w:rsidRPr="00EA2CAF">
              <w:rPr>
                <w:rFonts w:cstheme="minorHAnsi"/>
                <w:sz w:val="20"/>
                <w:szCs w:val="20"/>
              </w:rPr>
              <w:t>Receiving clear, consistent and effective mentoring in how to provide scaffolds for pupil talk to increase the focus and rigour of dialogue.</w:t>
            </w:r>
          </w:p>
          <w:p w14:paraId="5534AFB1" w14:textId="77777777" w:rsidR="005F33E4" w:rsidRPr="00EA2CAF" w:rsidRDefault="005F33E4" w:rsidP="00D1541D">
            <w:pPr>
              <w:contextualSpacing/>
              <w:rPr>
                <w:rFonts w:cstheme="minorHAnsi"/>
                <w:b/>
                <w:bCs/>
                <w:sz w:val="20"/>
                <w:szCs w:val="20"/>
              </w:rPr>
            </w:pPr>
            <w:r w:rsidRPr="00EA2CAF">
              <w:rPr>
                <w:rFonts w:cstheme="minorHAnsi"/>
                <w:b/>
                <w:bCs/>
                <w:sz w:val="20"/>
                <w:szCs w:val="20"/>
              </w:rPr>
              <w:t>And - following expert input - by taking opportunities to practise, receive feedback and improve at:</w:t>
            </w:r>
          </w:p>
          <w:p w14:paraId="6144F217" w14:textId="77777777" w:rsidR="005F33E4" w:rsidRPr="00EA2CAF" w:rsidRDefault="005F33E4" w:rsidP="009B2EDA">
            <w:pPr>
              <w:pStyle w:val="ListParagraph"/>
              <w:numPr>
                <w:ilvl w:val="0"/>
                <w:numId w:val="24"/>
              </w:numPr>
              <w:rPr>
                <w:rFonts w:cstheme="minorHAnsi"/>
                <w:sz w:val="20"/>
                <w:szCs w:val="20"/>
              </w:rPr>
            </w:pPr>
            <w:r w:rsidRPr="00EA2CAF">
              <w:rPr>
                <w:rFonts w:cstheme="minorHAnsi"/>
                <w:sz w:val="20"/>
                <w:szCs w:val="20"/>
              </w:rPr>
              <w:t>Planning activities around what you want pupils to think hard about.</w:t>
            </w:r>
          </w:p>
          <w:p w14:paraId="2D083F90" w14:textId="77777777" w:rsidR="005F33E4" w:rsidRPr="00EA2CAF" w:rsidRDefault="005F33E4" w:rsidP="009B2EDA">
            <w:pPr>
              <w:pStyle w:val="ListParagraph"/>
              <w:numPr>
                <w:ilvl w:val="0"/>
                <w:numId w:val="24"/>
              </w:numPr>
              <w:rPr>
                <w:rFonts w:cstheme="minorHAnsi"/>
                <w:sz w:val="20"/>
                <w:szCs w:val="20"/>
              </w:rPr>
            </w:pPr>
            <w:r w:rsidRPr="00EA2CAF">
              <w:rPr>
                <w:rFonts w:cstheme="minorHAnsi"/>
                <w:sz w:val="20"/>
                <w:szCs w:val="20"/>
              </w:rPr>
              <w:t>Including a range of types of questions in class discussions to extend and challenge pupils (e.g. by modelling new vocabulary or asking pupils to justify answers).</w:t>
            </w:r>
          </w:p>
          <w:p w14:paraId="307B3DAC" w14:textId="77777777" w:rsidR="005F33E4" w:rsidRPr="00A14424" w:rsidRDefault="005F33E4" w:rsidP="009B2EDA">
            <w:pPr>
              <w:pStyle w:val="ListParagraph"/>
              <w:numPr>
                <w:ilvl w:val="0"/>
                <w:numId w:val="24"/>
              </w:numPr>
              <w:rPr>
                <w:rFonts w:cstheme="minorHAnsi"/>
              </w:rPr>
            </w:pPr>
            <w:r w:rsidRPr="00EA2CAF">
              <w:rPr>
                <w:rFonts w:cstheme="minorHAnsi"/>
                <w:sz w:val="20"/>
                <w:szCs w:val="20"/>
              </w:rPr>
              <w:t>Providing appropriate wait time between question and response where more developed responses are required.</w:t>
            </w:r>
          </w:p>
        </w:tc>
        <w:tc>
          <w:tcPr>
            <w:tcW w:w="4252" w:type="dxa"/>
          </w:tcPr>
          <w:p w14:paraId="02F9B878" w14:textId="77777777" w:rsidR="005F33E4" w:rsidRPr="00A14424" w:rsidRDefault="005F33E4" w:rsidP="00D1541D">
            <w:pPr>
              <w:rPr>
                <w:rFonts w:cstheme="minorHAnsi"/>
              </w:rPr>
            </w:pPr>
            <w:r w:rsidRPr="00A14424">
              <w:rPr>
                <w:rFonts w:cstheme="minorHAnsi"/>
              </w:rPr>
              <w:lastRenderedPageBreak/>
              <w:t xml:space="preserve">Trainees use the Exeter Model training tools, in conjunction with consistent and effective mentoring from their </w:t>
            </w:r>
            <w:r>
              <w:rPr>
                <w:rFonts w:cstheme="minorHAnsi"/>
              </w:rPr>
              <w:t>Mentors</w:t>
            </w:r>
            <w:r w:rsidRPr="00A14424">
              <w:rPr>
                <w:rFonts w:cstheme="minorHAnsi"/>
              </w:rPr>
              <w:t xml:space="preserve">, to build on the expert input provided by the ‘Learn </w:t>
            </w:r>
            <w:r w:rsidRPr="00A14424">
              <w:rPr>
                <w:rFonts w:cstheme="minorHAnsi"/>
              </w:rPr>
              <w:lastRenderedPageBreak/>
              <w:t>That…’ aspects of the curriculum to meet the ‘Learn how to…’ aspects at a pace and in a sequence that suits their individual needs.</w:t>
            </w:r>
          </w:p>
          <w:p w14:paraId="412683EC" w14:textId="77777777" w:rsidR="005F33E4" w:rsidRDefault="005F33E4" w:rsidP="00D1541D">
            <w:pPr>
              <w:rPr>
                <w:rFonts w:cstheme="minorHAnsi"/>
              </w:rPr>
            </w:pPr>
          </w:p>
          <w:p w14:paraId="7D9FD4A4" w14:textId="77777777" w:rsidR="005F33E4" w:rsidRDefault="005F33E4" w:rsidP="00D1541D">
            <w:pPr>
              <w:rPr>
                <w:rFonts w:cstheme="minorHAnsi"/>
              </w:rPr>
            </w:pPr>
          </w:p>
          <w:p w14:paraId="77AD9B99" w14:textId="77777777" w:rsidR="005F33E4" w:rsidRDefault="005F33E4" w:rsidP="00D1541D">
            <w:pPr>
              <w:rPr>
                <w:rFonts w:cstheme="minorHAnsi"/>
              </w:rPr>
            </w:pPr>
            <w:r>
              <w:rPr>
                <w:rFonts w:cstheme="minorHAnsi"/>
              </w:rPr>
              <w:t>Trainees also link declarative and procedural knowledge through the:</w:t>
            </w:r>
          </w:p>
          <w:p w14:paraId="5A373EE2" w14:textId="77777777" w:rsidR="005F33E4" w:rsidRDefault="005F33E4" w:rsidP="00D1541D">
            <w:pPr>
              <w:rPr>
                <w:rFonts w:cstheme="minorHAnsi"/>
              </w:rPr>
            </w:pPr>
          </w:p>
          <w:p w14:paraId="14743926" w14:textId="77777777" w:rsidR="005F33E4" w:rsidRPr="00537E2E" w:rsidRDefault="005F33E4" w:rsidP="009B2EDA">
            <w:pPr>
              <w:pStyle w:val="ListParagraph"/>
              <w:numPr>
                <w:ilvl w:val="0"/>
                <w:numId w:val="47"/>
              </w:numPr>
              <w:rPr>
                <w:rFonts w:cstheme="minorHAnsi"/>
                <w:i/>
              </w:rPr>
            </w:pPr>
            <w:r w:rsidRPr="00537E2E">
              <w:rPr>
                <w:rFonts w:cstheme="minorHAnsi"/>
                <w:i/>
              </w:rPr>
              <w:t>Learning framework Reflection</w:t>
            </w:r>
          </w:p>
          <w:p w14:paraId="49C12080" w14:textId="77777777" w:rsidR="005F33E4" w:rsidRPr="00537E2E" w:rsidRDefault="005F33E4" w:rsidP="009B2EDA">
            <w:pPr>
              <w:pStyle w:val="ListParagraph"/>
              <w:numPr>
                <w:ilvl w:val="0"/>
                <w:numId w:val="47"/>
              </w:numPr>
              <w:rPr>
                <w:rFonts w:cstheme="minorHAnsi"/>
                <w:i/>
              </w:rPr>
            </w:pPr>
            <w:r>
              <w:rPr>
                <w:rFonts w:cstheme="minorHAnsi"/>
                <w:i/>
              </w:rPr>
              <w:t>SCS Assignment</w:t>
            </w:r>
          </w:p>
          <w:p w14:paraId="1108A319" w14:textId="77777777" w:rsidR="005F33E4" w:rsidRPr="00A14424" w:rsidRDefault="005F33E4" w:rsidP="00D1541D">
            <w:pPr>
              <w:rPr>
                <w:rFonts w:cstheme="minorHAnsi"/>
              </w:rPr>
            </w:pPr>
          </w:p>
          <w:p w14:paraId="1365AC55" w14:textId="77777777" w:rsidR="005F33E4" w:rsidRPr="00A14424" w:rsidRDefault="005F33E4" w:rsidP="00D1541D">
            <w:pPr>
              <w:rPr>
                <w:rFonts w:cstheme="minorHAnsi"/>
                <w:b/>
                <w:bCs/>
              </w:rPr>
            </w:pPr>
          </w:p>
        </w:tc>
      </w:tr>
    </w:tbl>
    <w:p w14:paraId="5BB38F1B" w14:textId="77777777" w:rsidR="005F33E4" w:rsidRDefault="005F33E4" w:rsidP="005F33E4">
      <w:pPr>
        <w:rPr>
          <w:rFonts w:cstheme="minorHAnsi"/>
        </w:rPr>
      </w:pPr>
    </w:p>
    <w:p w14:paraId="1285DAE6" w14:textId="77777777" w:rsidR="005F33E4" w:rsidRPr="00A14424" w:rsidRDefault="005F33E4" w:rsidP="005F33E4">
      <w:pPr>
        <w:rPr>
          <w:rFonts w:cstheme="minorHAnsi"/>
        </w:rPr>
      </w:pPr>
    </w:p>
    <w:tbl>
      <w:tblPr>
        <w:tblStyle w:val="TableGrid1"/>
        <w:tblW w:w="14737" w:type="dxa"/>
        <w:tblLook w:val="04A0" w:firstRow="1" w:lastRow="0" w:firstColumn="1" w:lastColumn="0" w:noHBand="0" w:noVBand="1"/>
      </w:tblPr>
      <w:tblGrid>
        <w:gridCol w:w="4957"/>
        <w:gridCol w:w="5244"/>
        <w:gridCol w:w="284"/>
        <w:gridCol w:w="4252"/>
      </w:tblGrid>
      <w:tr w:rsidR="005F33E4" w:rsidRPr="00A14424" w14:paraId="7FF89DED" w14:textId="77777777" w:rsidTr="00D1541D">
        <w:trPr>
          <w:cantSplit/>
        </w:trPr>
        <w:tc>
          <w:tcPr>
            <w:tcW w:w="14737" w:type="dxa"/>
            <w:gridSpan w:val="4"/>
            <w:shd w:val="clear" w:color="auto" w:fill="006666"/>
          </w:tcPr>
          <w:p w14:paraId="342B6619" w14:textId="77777777" w:rsidR="005F33E4" w:rsidRDefault="005F33E4" w:rsidP="00D1541D">
            <w:pPr>
              <w:rPr>
                <w:rFonts w:cstheme="minorHAnsi"/>
                <w:b/>
                <w:bCs/>
              </w:rPr>
            </w:pPr>
            <w:r w:rsidRPr="006C2E2D">
              <w:rPr>
                <w:rFonts w:cstheme="minorHAnsi"/>
                <w:b/>
                <w:bCs/>
                <w:color w:val="FFFFFF" w:themeColor="background1"/>
              </w:rPr>
              <w:t>Adaptive Teaching (Standard 5 – ‘Adapt teaching’)</w:t>
            </w:r>
          </w:p>
        </w:tc>
      </w:tr>
      <w:tr w:rsidR="005F33E4" w:rsidRPr="00A14424" w14:paraId="5A2848BE" w14:textId="77777777" w:rsidTr="00D1541D">
        <w:trPr>
          <w:cantSplit/>
        </w:trPr>
        <w:tc>
          <w:tcPr>
            <w:tcW w:w="4957" w:type="dxa"/>
            <w:shd w:val="clear" w:color="auto" w:fill="CFDCE2"/>
          </w:tcPr>
          <w:p w14:paraId="7FCF8CEC" w14:textId="77777777" w:rsidR="005F33E4" w:rsidRPr="00A14424" w:rsidRDefault="005F33E4" w:rsidP="00D1541D">
            <w:pPr>
              <w:rPr>
                <w:rFonts w:cstheme="minorHAnsi"/>
                <w:b/>
                <w:bCs/>
              </w:rPr>
            </w:pPr>
            <w:r w:rsidRPr="00A14424">
              <w:rPr>
                <w:rFonts w:cstheme="minorHAnsi"/>
              </w:rPr>
              <w:br w:type="page"/>
            </w:r>
            <w:r w:rsidRPr="00A14424">
              <w:rPr>
                <w:rFonts w:cstheme="minorHAnsi"/>
                <w:b/>
                <w:bCs/>
              </w:rPr>
              <w:t>Learn that…</w:t>
            </w:r>
          </w:p>
        </w:tc>
        <w:tc>
          <w:tcPr>
            <w:tcW w:w="5244" w:type="dxa"/>
            <w:shd w:val="clear" w:color="auto" w:fill="CFDCE2"/>
          </w:tcPr>
          <w:p w14:paraId="585E3571" w14:textId="77777777" w:rsidR="005F33E4" w:rsidRPr="00A14424" w:rsidRDefault="005F33E4" w:rsidP="00D1541D">
            <w:pPr>
              <w:rPr>
                <w:rFonts w:cstheme="minorHAnsi"/>
                <w:b/>
                <w:bCs/>
              </w:rPr>
            </w:pPr>
            <w:r w:rsidRPr="00A14424">
              <w:rPr>
                <w:rFonts w:cstheme="minorHAnsi"/>
                <w:b/>
                <w:bCs/>
              </w:rPr>
              <w:t>SECONDARY SCS &amp; EPS</w:t>
            </w:r>
          </w:p>
        </w:tc>
        <w:tc>
          <w:tcPr>
            <w:tcW w:w="4536" w:type="dxa"/>
            <w:gridSpan w:val="2"/>
            <w:shd w:val="clear" w:color="auto" w:fill="CFDCE2"/>
          </w:tcPr>
          <w:p w14:paraId="313505B2" w14:textId="77777777" w:rsidR="005F33E4" w:rsidRPr="00A14424" w:rsidRDefault="005F33E4" w:rsidP="00D1541D">
            <w:pPr>
              <w:rPr>
                <w:rFonts w:cstheme="minorHAnsi"/>
                <w:b/>
                <w:bCs/>
              </w:rPr>
            </w:pPr>
            <w:r>
              <w:rPr>
                <w:rFonts w:cstheme="minorHAnsi"/>
                <w:b/>
                <w:bCs/>
              </w:rPr>
              <w:t>School-Led Training Sessions</w:t>
            </w:r>
          </w:p>
        </w:tc>
      </w:tr>
      <w:tr w:rsidR="005F33E4" w:rsidRPr="00A14424" w14:paraId="4BE9856A" w14:textId="77777777" w:rsidTr="00D1541D">
        <w:trPr>
          <w:cantSplit/>
        </w:trPr>
        <w:tc>
          <w:tcPr>
            <w:tcW w:w="4957" w:type="dxa"/>
          </w:tcPr>
          <w:p w14:paraId="567B7B03" w14:textId="77777777" w:rsidR="005F33E4" w:rsidRPr="00A14424" w:rsidRDefault="005F33E4" w:rsidP="00D1541D">
            <w:pPr>
              <w:rPr>
                <w:rFonts w:cstheme="minorHAnsi"/>
                <w:b/>
                <w:bCs/>
              </w:rPr>
            </w:pPr>
            <w:r w:rsidRPr="00A14424">
              <w:rPr>
                <w:rFonts w:cstheme="minorHAnsi"/>
              </w:rPr>
              <w:t>5.1 Pupils are likely to learn at different rates and to require different levels and types of support from teachers to succeed.</w:t>
            </w:r>
          </w:p>
        </w:tc>
        <w:tc>
          <w:tcPr>
            <w:tcW w:w="5244" w:type="dxa"/>
          </w:tcPr>
          <w:p w14:paraId="5A2B01B2" w14:textId="77777777" w:rsidR="005F33E4" w:rsidRPr="00A14424" w:rsidRDefault="005F33E4" w:rsidP="00D1541D">
            <w:pPr>
              <w:rPr>
                <w:rFonts w:cstheme="minorHAnsi"/>
              </w:rPr>
            </w:pPr>
            <w:r w:rsidRPr="00D62F29">
              <w:rPr>
                <w:rFonts w:cstheme="minorHAnsi"/>
                <w:u w:val="single"/>
              </w:rPr>
              <w:t>Spring</w:t>
            </w:r>
            <w:r>
              <w:rPr>
                <w:rFonts w:cstheme="minorHAnsi"/>
              </w:rPr>
              <w:t xml:space="preserve">: </w:t>
            </w:r>
            <w:r w:rsidRPr="00A14424">
              <w:rPr>
                <w:rFonts w:cstheme="minorHAnsi"/>
              </w:rPr>
              <w:t>SEND I</w:t>
            </w:r>
            <w:r>
              <w:rPr>
                <w:rFonts w:cstheme="minorHAnsi"/>
              </w:rPr>
              <w:t xml:space="preserve">; </w:t>
            </w:r>
            <w:r w:rsidRPr="00A14424">
              <w:rPr>
                <w:rFonts w:cstheme="minorHAnsi"/>
              </w:rPr>
              <w:t>SEND II - Adaptive Teaching</w:t>
            </w:r>
          </w:p>
          <w:p w14:paraId="3EED012D" w14:textId="77777777" w:rsidR="005F33E4" w:rsidRPr="00A14424" w:rsidRDefault="005F33E4" w:rsidP="00D1541D">
            <w:pPr>
              <w:rPr>
                <w:rFonts w:cstheme="minorHAnsi"/>
              </w:rPr>
            </w:pPr>
          </w:p>
          <w:p w14:paraId="2552EA53" w14:textId="77777777" w:rsidR="005F33E4" w:rsidRPr="00EA2CAF" w:rsidRDefault="005F33E4" w:rsidP="00D1541D">
            <w:pPr>
              <w:rPr>
                <w:rFonts w:cstheme="minorHAnsi"/>
                <w:u w:val="single"/>
              </w:rPr>
            </w:pPr>
            <w:r>
              <w:rPr>
                <w:rFonts w:cstheme="minorHAnsi"/>
                <w:u w:val="single"/>
              </w:rPr>
              <w:t>Summer</w:t>
            </w:r>
            <w:r w:rsidRPr="00D62F29">
              <w:rPr>
                <w:rFonts w:cstheme="minorHAnsi"/>
              </w:rPr>
              <w:t xml:space="preserve">: </w:t>
            </w:r>
            <w:r w:rsidRPr="00A14424">
              <w:rPr>
                <w:rFonts w:cstheme="minorHAnsi"/>
              </w:rPr>
              <w:t>Challenging Notions of Ability and Intelligence</w:t>
            </w:r>
          </w:p>
        </w:tc>
        <w:tc>
          <w:tcPr>
            <w:tcW w:w="4536" w:type="dxa"/>
            <w:gridSpan w:val="2"/>
          </w:tcPr>
          <w:p w14:paraId="78F436DC" w14:textId="77777777" w:rsidR="005F33E4" w:rsidRPr="00A14424" w:rsidRDefault="005F33E4" w:rsidP="00D1541D">
            <w:pPr>
              <w:rPr>
                <w:rFonts w:cstheme="minorHAnsi"/>
              </w:rPr>
            </w:pPr>
          </w:p>
        </w:tc>
      </w:tr>
      <w:tr w:rsidR="005F33E4" w:rsidRPr="00A14424" w14:paraId="2171D901" w14:textId="77777777" w:rsidTr="00D1541D">
        <w:trPr>
          <w:cantSplit/>
        </w:trPr>
        <w:tc>
          <w:tcPr>
            <w:tcW w:w="4957" w:type="dxa"/>
          </w:tcPr>
          <w:p w14:paraId="58B01823" w14:textId="77777777" w:rsidR="005F33E4" w:rsidRPr="00A14424" w:rsidRDefault="005F33E4" w:rsidP="00D1541D">
            <w:pPr>
              <w:rPr>
                <w:rFonts w:cstheme="minorHAnsi"/>
                <w:b/>
                <w:bCs/>
              </w:rPr>
            </w:pPr>
            <w:r w:rsidRPr="00A14424">
              <w:rPr>
                <w:rFonts w:cstheme="minorHAnsi"/>
              </w:rPr>
              <w:lastRenderedPageBreak/>
              <w:t>5.2 Seeking to understand pupils’ differences, including their different levels of prior knowledge and potential barriers to learning, is an essential part of teaching.</w:t>
            </w:r>
          </w:p>
        </w:tc>
        <w:tc>
          <w:tcPr>
            <w:tcW w:w="5244" w:type="dxa"/>
          </w:tcPr>
          <w:p w14:paraId="769ACE61" w14:textId="77777777" w:rsidR="005F33E4" w:rsidRPr="00A14424" w:rsidRDefault="005F33E4" w:rsidP="00D1541D">
            <w:pPr>
              <w:rPr>
                <w:rFonts w:cstheme="minorHAnsi"/>
              </w:rPr>
            </w:pPr>
            <w:r>
              <w:rPr>
                <w:rFonts w:cstheme="minorHAnsi"/>
                <w:u w:val="single"/>
              </w:rPr>
              <w:t>Autumn:</w:t>
            </w:r>
            <w:r>
              <w:rPr>
                <w:rFonts w:cstheme="minorHAnsi"/>
              </w:rPr>
              <w:t xml:space="preserve"> </w:t>
            </w:r>
            <w:r w:rsidRPr="00A14424">
              <w:rPr>
                <w:rFonts w:cstheme="minorHAnsi"/>
                <w:iCs/>
              </w:rPr>
              <w:t>Challenging the Gap</w:t>
            </w:r>
            <w:r>
              <w:rPr>
                <w:rFonts w:cstheme="minorHAnsi"/>
                <w:iCs/>
              </w:rPr>
              <w:t xml:space="preserve">; </w:t>
            </w:r>
            <w:r w:rsidRPr="00A14424">
              <w:rPr>
                <w:rFonts w:cstheme="minorHAnsi"/>
              </w:rPr>
              <w:t>Assessment</w:t>
            </w:r>
          </w:p>
          <w:p w14:paraId="2BEC4D03" w14:textId="77777777" w:rsidR="005F33E4" w:rsidRPr="00A14424" w:rsidRDefault="005F33E4" w:rsidP="00D1541D">
            <w:pPr>
              <w:rPr>
                <w:rFonts w:cstheme="minorHAnsi"/>
              </w:rPr>
            </w:pPr>
          </w:p>
          <w:p w14:paraId="2353239D" w14:textId="77777777" w:rsidR="005F33E4" w:rsidRPr="00A14424" w:rsidRDefault="005F33E4" w:rsidP="00D1541D">
            <w:pPr>
              <w:rPr>
                <w:rFonts w:cstheme="minorHAnsi"/>
              </w:rPr>
            </w:pPr>
            <w:r w:rsidRPr="00D62F29">
              <w:rPr>
                <w:rFonts w:cstheme="minorHAnsi"/>
                <w:u w:val="single"/>
              </w:rPr>
              <w:t>Spring</w:t>
            </w:r>
            <w:r>
              <w:rPr>
                <w:rFonts w:cstheme="minorHAnsi"/>
              </w:rPr>
              <w:t xml:space="preserve">: </w:t>
            </w:r>
            <w:r w:rsidRPr="00A14424">
              <w:rPr>
                <w:rFonts w:cstheme="minorHAnsi"/>
              </w:rPr>
              <w:t>SEND I</w:t>
            </w:r>
            <w:r>
              <w:rPr>
                <w:rFonts w:cstheme="minorHAnsi"/>
              </w:rPr>
              <w:t xml:space="preserve">; </w:t>
            </w:r>
            <w:r w:rsidRPr="00A14424">
              <w:rPr>
                <w:rFonts w:cstheme="minorHAnsi"/>
              </w:rPr>
              <w:t>SEND II - Adaptive Teaching</w:t>
            </w:r>
            <w:r>
              <w:rPr>
                <w:rFonts w:cstheme="minorHAnsi"/>
              </w:rPr>
              <w:t>; EAL</w:t>
            </w:r>
          </w:p>
          <w:p w14:paraId="478A085D" w14:textId="77777777" w:rsidR="005F33E4" w:rsidRPr="00A14424" w:rsidRDefault="005F33E4" w:rsidP="00D1541D">
            <w:pPr>
              <w:rPr>
                <w:rFonts w:cstheme="minorHAnsi"/>
                <w:iCs/>
              </w:rPr>
            </w:pPr>
          </w:p>
          <w:p w14:paraId="156FB8D2" w14:textId="77777777" w:rsidR="005F33E4" w:rsidRPr="00EA2CAF" w:rsidRDefault="005F33E4" w:rsidP="00D1541D">
            <w:pPr>
              <w:rPr>
                <w:rFonts w:cstheme="minorHAnsi"/>
              </w:rPr>
            </w:pPr>
            <w:r w:rsidRPr="00D62F29">
              <w:rPr>
                <w:rFonts w:cstheme="minorHAnsi"/>
                <w:iCs/>
                <w:u w:val="single"/>
              </w:rPr>
              <w:t>Summer</w:t>
            </w:r>
            <w:r>
              <w:rPr>
                <w:rFonts w:cstheme="minorHAnsi"/>
                <w:iCs/>
              </w:rPr>
              <w:t>:</w:t>
            </w:r>
            <w:r w:rsidRPr="00A14424">
              <w:rPr>
                <w:rFonts w:cstheme="minorHAnsi"/>
                <w:iCs/>
              </w:rPr>
              <w:t xml:space="preserve"> </w:t>
            </w:r>
            <w:r>
              <w:rPr>
                <w:rFonts w:cstheme="minorHAnsi"/>
                <w:iCs/>
              </w:rPr>
              <w:t xml:space="preserve">Diversity; </w:t>
            </w:r>
            <w:r w:rsidRPr="00A14424">
              <w:rPr>
                <w:rFonts w:cstheme="minorHAnsi"/>
              </w:rPr>
              <w:t>Challenging Notions of Ability and Intelligence</w:t>
            </w:r>
          </w:p>
        </w:tc>
        <w:tc>
          <w:tcPr>
            <w:tcW w:w="4536" w:type="dxa"/>
            <w:gridSpan w:val="2"/>
          </w:tcPr>
          <w:p w14:paraId="7A120C61" w14:textId="77777777" w:rsidR="005F33E4" w:rsidRPr="00A14424" w:rsidRDefault="005F33E4" w:rsidP="00D1541D">
            <w:pPr>
              <w:rPr>
                <w:rFonts w:cstheme="minorHAnsi"/>
                <w:b/>
                <w:bCs/>
              </w:rPr>
            </w:pPr>
          </w:p>
        </w:tc>
      </w:tr>
      <w:tr w:rsidR="005F33E4" w:rsidRPr="00A14424" w14:paraId="3304E9A0" w14:textId="77777777" w:rsidTr="00D1541D">
        <w:trPr>
          <w:cantSplit/>
        </w:trPr>
        <w:tc>
          <w:tcPr>
            <w:tcW w:w="4957" w:type="dxa"/>
          </w:tcPr>
          <w:p w14:paraId="279EC744" w14:textId="77777777" w:rsidR="005F33E4" w:rsidRPr="00A14424" w:rsidRDefault="005F33E4" w:rsidP="00D1541D">
            <w:pPr>
              <w:rPr>
                <w:rFonts w:cstheme="minorHAnsi"/>
                <w:b/>
                <w:bCs/>
              </w:rPr>
            </w:pPr>
            <w:r w:rsidRPr="00A14424">
              <w:rPr>
                <w:rFonts w:cstheme="minorHAnsi"/>
              </w:rPr>
              <w:t>5.3 Adapting teaching in a responsive way, including by providing targeted support to pupils who are struggling, is likely to increase pupil success.</w:t>
            </w:r>
          </w:p>
        </w:tc>
        <w:tc>
          <w:tcPr>
            <w:tcW w:w="5244" w:type="dxa"/>
          </w:tcPr>
          <w:p w14:paraId="114F559F" w14:textId="77777777" w:rsidR="005F33E4" w:rsidRPr="00A14424" w:rsidRDefault="005F33E4" w:rsidP="00D1541D">
            <w:pPr>
              <w:rPr>
                <w:rFonts w:cstheme="minorHAnsi"/>
              </w:rPr>
            </w:pPr>
            <w:r>
              <w:rPr>
                <w:rFonts w:cstheme="minorHAnsi"/>
                <w:u w:val="single"/>
              </w:rPr>
              <w:t>Autumn:</w:t>
            </w:r>
            <w:r>
              <w:rPr>
                <w:rFonts w:cstheme="minorHAnsi"/>
              </w:rPr>
              <w:t xml:space="preserve"> </w:t>
            </w:r>
            <w:r w:rsidRPr="00A14424">
              <w:rPr>
                <w:rFonts w:cstheme="minorHAnsi"/>
              </w:rPr>
              <w:t>Assessment</w:t>
            </w:r>
          </w:p>
          <w:p w14:paraId="2B94670A" w14:textId="77777777" w:rsidR="005F33E4" w:rsidRPr="00A14424" w:rsidRDefault="005F33E4" w:rsidP="00D1541D">
            <w:pPr>
              <w:rPr>
                <w:rFonts w:cstheme="minorHAnsi"/>
              </w:rPr>
            </w:pPr>
          </w:p>
          <w:p w14:paraId="7741BFE6" w14:textId="77777777" w:rsidR="005F33E4" w:rsidRPr="00EA2CAF" w:rsidRDefault="005F33E4" w:rsidP="00D1541D">
            <w:pPr>
              <w:rPr>
                <w:rFonts w:cstheme="minorHAnsi"/>
              </w:rPr>
            </w:pPr>
            <w:r w:rsidRPr="00D62F29">
              <w:rPr>
                <w:rFonts w:cstheme="minorHAnsi"/>
                <w:u w:val="single"/>
              </w:rPr>
              <w:t>Spring</w:t>
            </w:r>
            <w:r>
              <w:rPr>
                <w:rFonts w:cstheme="minorHAnsi"/>
              </w:rPr>
              <w:t xml:space="preserve">: </w:t>
            </w:r>
            <w:r w:rsidRPr="00A14424">
              <w:rPr>
                <w:rFonts w:cstheme="minorHAnsi"/>
              </w:rPr>
              <w:t>SEND I</w:t>
            </w:r>
            <w:r>
              <w:rPr>
                <w:rFonts w:cstheme="minorHAnsi"/>
              </w:rPr>
              <w:t xml:space="preserve">; </w:t>
            </w:r>
            <w:r w:rsidRPr="00A14424">
              <w:rPr>
                <w:rFonts w:cstheme="minorHAnsi"/>
              </w:rPr>
              <w:t>SEND II - Adaptive Teaching</w:t>
            </w:r>
            <w:r>
              <w:rPr>
                <w:rFonts w:cstheme="minorHAnsi"/>
              </w:rPr>
              <w:t xml:space="preserve">; </w:t>
            </w:r>
            <w:r w:rsidRPr="00A14424">
              <w:rPr>
                <w:rFonts w:cstheme="minorHAnsi"/>
              </w:rPr>
              <w:t>Challenging Notions of Ability and Intelligence</w:t>
            </w:r>
            <w:r>
              <w:rPr>
                <w:rFonts w:cstheme="minorHAnsi"/>
              </w:rPr>
              <w:t>; EAL</w:t>
            </w:r>
          </w:p>
        </w:tc>
        <w:tc>
          <w:tcPr>
            <w:tcW w:w="4536" w:type="dxa"/>
            <w:gridSpan w:val="2"/>
          </w:tcPr>
          <w:p w14:paraId="306BCF85" w14:textId="77777777" w:rsidR="005F33E4" w:rsidRPr="00A14424" w:rsidRDefault="005F33E4" w:rsidP="00D1541D">
            <w:pPr>
              <w:rPr>
                <w:rFonts w:cstheme="minorHAnsi"/>
                <w:b/>
                <w:bCs/>
              </w:rPr>
            </w:pPr>
          </w:p>
        </w:tc>
      </w:tr>
      <w:tr w:rsidR="005F33E4" w:rsidRPr="00A14424" w14:paraId="6ABD3EF0" w14:textId="77777777" w:rsidTr="00D1541D">
        <w:trPr>
          <w:cantSplit/>
        </w:trPr>
        <w:tc>
          <w:tcPr>
            <w:tcW w:w="4957" w:type="dxa"/>
          </w:tcPr>
          <w:p w14:paraId="5E835D77" w14:textId="77777777" w:rsidR="005F33E4" w:rsidRPr="00A14424" w:rsidRDefault="005F33E4" w:rsidP="00D1541D">
            <w:pPr>
              <w:rPr>
                <w:rFonts w:cstheme="minorHAnsi"/>
                <w:b/>
                <w:bCs/>
              </w:rPr>
            </w:pPr>
            <w:r w:rsidRPr="00A14424">
              <w:rPr>
                <w:rFonts w:cstheme="minorHAnsi"/>
              </w:rPr>
              <w:t>5.4 Adaptive teaching is less likely to be valuable if it causes the teacher to artificially create distinct tasks for different groups of pupils or to set lower expectations for particular pupils.</w:t>
            </w:r>
          </w:p>
        </w:tc>
        <w:tc>
          <w:tcPr>
            <w:tcW w:w="5244" w:type="dxa"/>
          </w:tcPr>
          <w:p w14:paraId="70A57CDD" w14:textId="77777777" w:rsidR="005F33E4" w:rsidRPr="00A14424" w:rsidRDefault="005F33E4" w:rsidP="00D1541D">
            <w:pPr>
              <w:rPr>
                <w:rFonts w:cstheme="minorHAnsi"/>
              </w:rPr>
            </w:pPr>
            <w:r w:rsidRPr="00D62F29">
              <w:rPr>
                <w:rFonts w:cstheme="minorHAnsi"/>
                <w:u w:val="single"/>
              </w:rPr>
              <w:t>Spring</w:t>
            </w:r>
            <w:r>
              <w:rPr>
                <w:rFonts w:cstheme="minorHAnsi"/>
              </w:rPr>
              <w:t xml:space="preserve">: </w:t>
            </w:r>
            <w:r w:rsidRPr="00A14424">
              <w:rPr>
                <w:rFonts w:cstheme="minorHAnsi"/>
              </w:rPr>
              <w:t>Evidence Informed Practice</w:t>
            </w:r>
            <w:r>
              <w:rPr>
                <w:rFonts w:cstheme="minorHAnsi"/>
              </w:rPr>
              <w:t xml:space="preserve">; </w:t>
            </w:r>
            <w:r w:rsidRPr="00A14424">
              <w:rPr>
                <w:rFonts w:cstheme="minorHAnsi"/>
              </w:rPr>
              <w:t>SEND I</w:t>
            </w:r>
            <w:r>
              <w:rPr>
                <w:rFonts w:cstheme="minorHAnsi"/>
              </w:rPr>
              <w:t xml:space="preserve">; </w:t>
            </w:r>
            <w:r w:rsidRPr="00A14424">
              <w:rPr>
                <w:rFonts w:cstheme="minorHAnsi"/>
              </w:rPr>
              <w:t>SEND II - Adaptive Teaching</w:t>
            </w:r>
          </w:p>
          <w:p w14:paraId="17B413F0" w14:textId="77777777" w:rsidR="005F33E4" w:rsidRPr="00A14424" w:rsidRDefault="005F33E4" w:rsidP="00D1541D">
            <w:pPr>
              <w:rPr>
                <w:rFonts w:cstheme="minorHAnsi"/>
              </w:rPr>
            </w:pPr>
          </w:p>
          <w:p w14:paraId="726D9628" w14:textId="77777777" w:rsidR="005F33E4" w:rsidRPr="00EA2CAF" w:rsidRDefault="005F33E4" w:rsidP="00D1541D">
            <w:pPr>
              <w:rPr>
                <w:rFonts w:cstheme="minorHAnsi"/>
              </w:rPr>
            </w:pPr>
            <w:r w:rsidRPr="00D62F29">
              <w:rPr>
                <w:rFonts w:cstheme="minorHAnsi"/>
                <w:u w:val="single"/>
              </w:rPr>
              <w:t>Summer</w:t>
            </w:r>
            <w:r>
              <w:rPr>
                <w:rFonts w:cstheme="minorHAnsi"/>
                <w:u w:val="single"/>
              </w:rPr>
              <w:t>:</w:t>
            </w:r>
            <w:r w:rsidRPr="00D62F29">
              <w:rPr>
                <w:rFonts w:cstheme="minorHAnsi"/>
              </w:rPr>
              <w:t xml:space="preserve"> </w:t>
            </w:r>
            <w:r w:rsidRPr="00A14424">
              <w:rPr>
                <w:rFonts w:cstheme="minorHAnsi"/>
              </w:rPr>
              <w:t>Challenging Notions of Ability and Intelligence</w:t>
            </w:r>
          </w:p>
        </w:tc>
        <w:tc>
          <w:tcPr>
            <w:tcW w:w="4536" w:type="dxa"/>
            <w:gridSpan w:val="2"/>
          </w:tcPr>
          <w:p w14:paraId="712670AB" w14:textId="77777777" w:rsidR="005F33E4" w:rsidRPr="00A14424" w:rsidRDefault="005F33E4" w:rsidP="00D1541D">
            <w:pPr>
              <w:rPr>
                <w:rFonts w:cstheme="minorHAnsi"/>
                <w:b/>
                <w:bCs/>
              </w:rPr>
            </w:pPr>
          </w:p>
        </w:tc>
      </w:tr>
      <w:tr w:rsidR="005F33E4" w:rsidRPr="00A14424" w14:paraId="7AADAC27" w14:textId="77777777" w:rsidTr="00D1541D">
        <w:trPr>
          <w:cantSplit/>
        </w:trPr>
        <w:tc>
          <w:tcPr>
            <w:tcW w:w="4957" w:type="dxa"/>
          </w:tcPr>
          <w:p w14:paraId="79246FE6" w14:textId="77777777" w:rsidR="005F33E4" w:rsidRPr="00A14424" w:rsidRDefault="005F33E4" w:rsidP="00D1541D">
            <w:pPr>
              <w:rPr>
                <w:rFonts w:cstheme="minorHAnsi"/>
                <w:b/>
                <w:bCs/>
              </w:rPr>
            </w:pPr>
            <w:r w:rsidRPr="00A14424">
              <w:rPr>
                <w:rFonts w:cstheme="minorHAnsi"/>
              </w:rPr>
              <w:t>5.5 Flexibly grouping pupils within a class to provide more tailored support can be effective, but care should be taken to monitor its impact on engagement and motivation, particularly for low attaining pupils.</w:t>
            </w:r>
          </w:p>
        </w:tc>
        <w:tc>
          <w:tcPr>
            <w:tcW w:w="5244" w:type="dxa"/>
          </w:tcPr>
          <w:p w14:paraId="05E5CE48" w14:textId="77777777" w:rsidR="005F33E4" w:rsidRPr="00A14424" w:rsidRDefault="005F33E4" w:rsidP="00D1541D">
            <w:pPr>
              <w:rPr>
                <w:rFonts w:cstheme="minorHAnsi"/>
              </w:rPr>
            </w:pPr>
            <w:r>
              <w:rPr>
                <w:rFonts w:cstheme="minorHAnsi"/>
                <w:u w:val="single"/>
              </w:rPr>
              <w:t>Autumn:</w:t>
            </w:r>
            <w:r>
              <w:rPr>
                <w:rFonts w:cstheme="minorHAnsi"/>
              </w:rPr>
              <w:t xml:space="preserve"> </w:t>
            </w:r>
            <w:r w:rsidRPr="00A14424">
              <w:rPr>
                <w:rFonts w:cstheme="minorHAnsi"/>
              </w:rPr>
              <w:t>Motivation and Behaviour</w:t>
            </w:r>
          </w:p>
          <w:p w14:paraId="5C276038" w14:textId="77777777" w:rsidR="005F33E4" w:rsidRPr="00A14424" w:rsidRDefault="005F33E4" w:rsidP="00D1541D">
            <w:pPr>
              <w:rPr>
                <w:rFonts w:cstheme="minorHAnsi"/>
              </w:rPr>
            </w:pPr>
          </w:p>
          <w:p w14:paraId="6DA329CB" w14:textId="77777777" w:rsidR="005F33E4" w:rsidRPr="00A14424" w:rsidRDefault="005F33E4" w:rsidP="00D1541D">
            <w:pPr>
              <w:rPr>
                <w:rFonts w:cstheme="minorHAnsi"/>
              </w:rPr>
            </w:pPr>
            <w:r w:rsidRPr="0046457D">
              <w:rPr>
                <w:rFonts w:cstheme="minorHAnsi"/>
                <w:u w:val="single"/>
              </w:rPr>
              <w:t>Spring</w:t>
            </w:r>
            <w:r>
              <w:rPr>
                <w:rFonts w:cstheme="minorHAnsi"/>
              </w:rPr>
              <w:t xml:space="preserve">: </w:t>
            </w:r>
            <w:r w:rsidRPr="00A14424">
              <w:rPr>
                <w:rFonts w:cstheme="minorHAnsi"/>
              </w:rPr>
              <w:t>Evidence-Informed Practice</w:t>
            </w:r>
            <w:r>
              <w:rPr>
                <w:rFonts w:cstheme="minorHAnsi"/>
              </w:rPr>
              <w:t xml:space="preserve">; </w:t>
            </w:r>
            <w:r w:rsidRPr="00A14424">
              <w:rPr>
                <w:rFonts w:cstheme="minorHAnsi"/>
              </w:rPr>
              <w:t>SEND I</w:t>
            </w:r>
            <w:r>
              <w:rPr>
                <w:rFonts w:cstheme="minorHAnsi"/>
              </w:rPr>
              <w:t xml:space="preserve">; </w:t>
            </w:r>
            <w:r w:rsidRPr="00A14424">
              <w:rPr>
                <w:rFonts w:cstheme="minorHAnsi"/>
              </w:rPr>
              <w:t>SEND II - Adaptive Teaching</w:t>
            </w:r>
          </w:p>
          <w:p w14:paraId="27874EB4" w14:textId="77777777" w:rsidR="005F33E4" w:rsidRPr="00A14424" w:rsidRDefault="005F33E4" w:rsidP="00D1541D">
            <w:pPr>
              <w:rPr>
                <w:rFonts w:cstheme="minorHAnsi"/>
              </w:rPr>
            </w:pPr>
          </w:p>
          <w:p w14:paraId="0CE30FE8" w14:textId="77777777" w:rsidR="005F33E4" w:rsidRPr="00EA2CAF" w:rsidRDefault="005F33E4" w:rsidP="00D1541D">
            <w:pPr>
              <w:rPr>
                <w:rFonts w:cstheme="minorHAnsi"/>
              </w:rPr>
            </w:pPr>
            <w:r w:rsidRPr="0046457D">
              <w:rPr>
                <w:rFonts w:cstheme="minorHAnsi"/>
                <w:u w:val="single"/>
              </w:rPr>
              <w:t>Summer</w:t>
            </w:r>
            <w:r>
              <w:rPr>
                <w:rFonts w:cstheme="minorHAnsi"/>
              </w:rPr>
              <w:t xml:space="preserve">: </w:t>
            </w:r>
            <w:r w:rsidRPr="00A14424">
              <w:rPr>
                <w:rFonts w:cstheme="minorHAnsi"/>
              </w:rPr>
              <w:t>Challenging Notions of Ability and Intelligence</w:t>
            </w:r>
          </w:p>
        </w:tc>
        <w:tc>
          <w:tcPr>
            <w:tcW w:w="4536" w:type="dxa"/>
            <w:gridSpan w:val="2"/>
          </w:tcPr>
          <w:p w14:paraId="7DE5F9D0" w14:textId="77777777" w:rsidR="005F33E4" w:rsidRPr="00A14424" w:rsidRDefault="005F33E4" w:rsidP="00D1541D">
            <w:pPr>
              <w:rPr>
                <w:rFonts w:cstheme="minorHAnsi"/>
                <w:b/>
                <w:bCs/>
              </w:rPr>
            </w:pPr>
          </w:p>
        </w:tc>
      </w:tr>
      <w:tr w:rsidR="005F33E4" w:rsidRPr="00A14424" w14:paraId="55E63D15" w14:textId="77777777" w:rsidTr="00D1541D">
        <w:trPr>
          <w:cantSplit/>
        </w:trPr>
        <w:tc>
          <w:tcPr>
            <w:tcW w:w="4957" w:type="dxa"/>
          </w:tcPr>
          <w:p w14:paraId="73B23D4A" w14:textId="77777777" w:rsidR="005F33E4" w:rsidRPr="00A14424" w:rsidRDefault="005F33E4" w:rsidP="00D1541D">
            <w:pPr>
              <w:rPr>
                <w:rFonts w:cstheme="minorHAnsi"/>
                <w:b/>
                <w:bCs/>
              </w:rPr>
            </w:pPr>
            <w:r w:rsidRPr="00A14424">
              <w:rPr>
                <w:rFonts w:cstheme="minorHAnsi"/>
              </w:rPr>
              <w:t>5.6 There is a common misconception that pupils have distinct and identifiable learning styles. This is not supported by evidence and attempting to tailor lessons to learning styles is unlikely to be beneficial.</w:t>
            </w:r>
          </w:p>
        </w:tc>
        <w:tc>
          <w:tcPr>
            <w:tcW w:w="5244" w:type="dxa"/>
          </w:tcPr>
          <w:p w14:paraId="17E63A18" w14:textId="77777777" w:rsidR="005F33E4" w:rsidRPr="00A14424" w:rsidRDefault="005F33E4" w:rsidP="00D1541D">
            <w:pPr>
              <w:rPr>
                <w:rFonts w:cstheme="minorHAnsi"/>
              </w:rPr>
            </w:pPr>
            <w:r>
              <w:rPr>
                <w:rFonts w:cstheme="minorHAnsi"/>
                <w:u w:val="single"/>
              </w:rPr>
              <w:t>Autumn:</w:t>
            </w:r>
            <w:r>
              <w:rPr>
                <w:rFonts w:cstheme="minorHAnsi"/>
              </w:rPr>
              <w:t xml:space="preserve"> </w:t>
            </w:r>
            <w:r w:rsidRPr="00A14424">
              <w:rPr>
                <w:rFonts w:cstheme="minorHAnsi"/>
              </w:rPr>
              <w:t>What is Learning? Part 1</w:t>
            </w:r>
          </w:p>
          <w:p w14:paraId="764F6815" w14:textId="77777777" w:rsidR="005F33E4" w:rsidRPr="00A14424" w:rsidRDefault="005F33E4" w:rsidP="00D1541D">
            <w:pPr>
              <w:rPr>
                <w:rFonts w:cstheme="minorHAnsi"/>
              </w:rPr>
            </w:pPr>
          </w:p>
          <w:p w14:paraId="5F58E4C3" w14:textId="77777777" w:rsidR="005F33E4" w:rsidRPr="00EA2CAF" w:rsidRDefault="005F33E4" w:rsidP="00D1541D">
            <w:pPr>
              <w:rPr>
                <w:rFonts w:cstheme="minorHAnsi"/>
              </w:rPr>
            </w:pPr>
            <w:r w:rsidRPr="0046457D">
              <w:rPr>
                <w:rFonts w:cstheme="minorHAnsi"/>
                <w:u w:val="single"/>
              </w:rPr>
              <w:t>Spring</w:t>
            </w:r>
            <w:r>
              <w:rPr>
                <w:rFonts w:cstheme="minorHAnsi"/>
              </w:rPr>
              <w:t xml:space="preserve">: </w:t>
            </w:r>
            <w:r w:rsidRPr="00A14424">
              <w:rPr>
                <w:rFonts w:cstheme="minorHAnsi"/>
              </w:rPr>
              <w:t>Evidence-Informed Practice</w:t>
            </w:r>
            <w:r>
              <w:rPr>
                <w:rFonts w:cstheme="minorHAnsi"/>
              </w:rPr>
              <w:t xml:space="preserve">; </w:t>
            </w:r>
            <w:r w:rsidRPr="00A14424">
              <w:rPr>
                <w:rFonts w:cstheme="minorHAnsi"/>
              </w:rPr>
              <w:t>SEND I</w:t>
            </w:r>
            <w:r>
              <w:rPr>
                <w:rFonts w:cstheme="minorHAnsi"/>
              </w:rPr>
              <w:t xml:space="preserve">; </w:t>
            </w:r>
            <w:r w:rsidRPr="00A14424">
              <w:rPr>
                <w:rFonts w:cstheme="minorHAnsi"/>
              </w:rPr>
              <w:t>SEND II - Adaptive Teaching</w:t>
            </w:r>
          </w:p>
        </w:tc>
        <w:tc>
          <w:tcPr>
            <w:tcW w:w="4536" w:type="dxa"/>
            <w:gridSpan w:val="2"/>
          </w:tcPr>
          <w:p w14:paraId="704D05D9" w14:textId="77777777" w:rsidR="005F33E4" w:rsidRPr="00A14424" w:rsidRDefault="005F33E4" w:rsidP="00D1541D">
            <w:pPr>
              <w:rPr>
                <w:rFonts w:cstheme="minorHAnsi"/>
                <w:b/>
                <w:bCs/>
              </w:rPr>
            </w:pPr>
          </w:p>
        </w:tc>
      </w:tr>
      <w:tr w:rsidR="005F33E4" w:rsidRPr="00A14424" w14:paraId="0AAFB204" w14:textId="77777777" w:rsidTr="00D1541D">
        <w:trPr>
          <w:cantSplit/>
        </w:trPr>
        <w:tc>
          <w:tcPr>
            <w:tcW w:w="4957" w:type="dxa"/>
            <w:tcBorders>
              <w:bottom w:val="single" w:sz="4" w:space="0" w:color="auto"/>
            </w:tcBorders>
          </w:tcPr>
          <w:p w14:paraId="7CC23427" w14:textId="77777777" w:rsidR="005F33E4" w:rsidRPr="00A14424" w:rsidRDefault="005F33E4" w:rsidP="00D1541D">
            <w:pPr>
              <w:rPr>
                <w:rFonts w:cstheme="minorHAnsi"/>
                <w:b/>
                <w:bCs/>
              </w:rPr>
            </w:pPr>
            <w:r w:rsidRPr="00A14424">
              <w:rPr>
                <w:rFonts w:cstheme="minorHAnsi"/>
              </w:rPr>
              <w:t>5.7 Pupils with special educational needs or disabilities are likely to require additional or adapted support; working closely with colleagues, families and pupils to understand barriers and identify effective strategies is essential.</w:t>
            </w:r>
          </w:p>
        </w:tc>
        <w:tc>
          <w:tcPr>
            <w:tcW w:w="5244" w:type="dxa"/>
            <w:tcBorders>
              <w:bottom w:val="single" w:sz="4" w:space="0" w:color="auto"/>
            </w:tcBorders>
          </w:tcPr>
          <w:p w14:paraId="4157C117" w14:textId="77777777" w:rsidR="005F33E4" w:rsidRPr="00A14424" w:rsidRDefault="005F33E4" w:rsidP="00D1541D">
            <w:pPr>
              <w:rPr>
                <w:rFonts w:cstheme="minorHAnsi"/>
              </w:rPr>
            </w:pPr>
            <w:r w:rsidRPr="0046457D">
              <w:rPr>
                <w:rFonts w:cstheme="minorHAnsi"/>
                <w:u w:val="single"/>
              </w:rPr>
              <w:t>Spring</w:t>
            </w:r>
            <w:r>
              <w:rPr>
                <w:rFonts w:cstheme="minorHAnsi"/>
              </w:rPr>
              <w:t xml:space="preserve">: </w:t>
            </w:r>
            <w:r w:rsidRPr="00A14424">
              <w:rPr>
                <w:rFonts w:cstheme="minorHAnsi"/>
              </w:rPr>
              <w:t>SEND I</w:t>
            </w:r>
            <w:r>
              <w:rPr>
                <w:rFonts w:cstheme="minorHAnsi"/>
              </w:rPr>
              <w:t xml:space="preserve">; </w:t>
            </w:r>
            <w:r w:rsidRPr="00A14424">
              <w:rPr>
                <w:rFonts w:cstheme="minorHAnsi"/>
              </w:rPr>
              <w:t>SEND II - Adaptive Teaching</w:t>
            </w:r>
          </w:p>
          <w:p w14:paraId="5E97722F" w14:textId="77777777" w:rsidR="005F33E4" w:rsidRPr="00A14424" w:rsidRDefault="005F33E4" w:rsidP="00D1541D">
            <w:pPr>
              <w:rPr>
                <w:rFonts w:cstheme="minorHAnsi"/>
                <w:b/>
                <w:bCs/>
              </w:rPr>
            </w:pPr>
          </w:p>
        </w:tc>
        <w:tc>
          <w:tcPr>
            <w:tcW w:w="4536" w:type="dxa"/>
            <w:gridSpan w:val="2"/>
            <w:tcBorders>
              <w:bottom w:val="single" w:sz="4" w:space="0" w:color="auto"/>
            </w:tcBorders>
          </w:tcPr>
          <w:p w14:paraId="73046550" w14:textId="77777777" w:rsidR="005F33E4" w:rsidRPr="00A14424" w:rsidRDefault="005F33E4" w:rsidP="00D1541D">
            <w:pPr>
              <w:rPr>
                <w:rFonts w:cstheme="minorHAnsi"/>
                <w:b/>
                <w:bCs/>
              </w:rPr>
            </w:pPr>
          </w:p>
        </w:tc>
      </w:tr>
      <w:tr w:rsidR="005F33E4" w:rsidRPr="00A14424" w14:paraId="30FAD6F5" w14:textId="77777777" w:rsidTr="00D1541D">
        <w:tc>
          <w:tcPr>
            <w:tcW w:w="10485" w:type="dxa"/>
            <w:gridSpan w:val="3"/>
            <w:shd w:val="clear" w:color="auto" w:fill="CFDCE2"/>
          </w:tcPr>
          <w:p w14:paraId="114CF1FD" w14:textId="77777777" w:rsidR="005F33E4" w:rsidRPr="00A14424" w:rsidRDefault="005F33E4" w:rsidP="00D1541D">
            <w:pPr>
              <w:rPr>
                <w:rFonts w:cstheme="minorHAnsi"/>
                <w:b/>
                <w:bCs/>
              </w:rPr>
            </w:pPr>
            <w:r w:rsidRPr="00A14424">
              <w:rPr>
                <w:rFonts w:cstheme="minorHAnsi"/>
                <w:b/>
                <w:bCs/>
              </w:rPr>
              <w:t>Learn how to…</w:t>
            </w:r>
          </w:p>
        </w:tc>
        <w:tc>
          <w:tcPr>
            <w:tcW w:w="4252" w:type="dxa"/>
            <w:shd w:val="clear" w:color="auto" w:fill="CFDCE2"/>
          </w:tcPr>
          <w:p w14:paraId="4FEC22AB" w14:textId="77777777" w:rsidR="005F33E4" w:rsidRPr="00A14424" w:rsidRDefault="005F33E4" w:rsidP="00D1541D">
            <w:pPr>
              <w:rPr>
                <w:rFonts w:cstheme="minorHAnsi"/>
                <w:b/>
                <w:bCs/>
              </w:rPr>
            </w:pPr>
            <w:r>
              <w:rPr>
                <w:rFonts w:cstheme="minorHAnsi"/>
                <w:b/>
                <w:bCs/>
              </w:rPr>
              <w:t>School-Based Work</w:t>
            </w:r>
          </w:p>
        </w:tc>
      </w:tr>
      <w:tr w:rsidR="005F33E4" w:rsidRPr="00A14424" w14:paraId="42B8A9C1" w14:textId="77777777" w:rsidTr="00D1541D">
        <w:tc>
          <w:tcPr>
            <w:tcW w:w="10485" w:type="dxa"/>
            <w:gridSpan w:val="3"/>
          </w:tcPr>
          <w:p w14:paraId="221550DE" w14:textId="77777777" w:rsidR="005F33E4" w:rsidRPr="00EA2CAF" w:rsidRDefault="005F33E4" w:rsidP="00D1541D">
            <w:pPr>
              <w:contextualSpacing/>
              <w:rPr>
                <w:rFonts w:cstheme="minorHAnsi"/>
                <w:b/>
                <w:bCs/>
                <w:sz w:val="20"/>
                <w:szCs w:val="20"/>
              </w:rPr>
            </w:pPr>
            <w:r w:rsidRPr="00EA2CAF">
              <w:rPr>
                <w:rFonts w:cstheme="minorHAnsi"/>
                <w:b/>
                <w:bCs/>
                <w:sz w:val="20"/>
                <w:szCs w:val="20"/>
              </w:rPr>
              <w:t>Develop an understanding of different pupil needs, by:</w:t>
            </w:r>
          </w:p>
          <w:p w14:paraId="26CC22A7" w14:textId="77777777" w:rsidR="005F33E4" w:rsidRPr="00EA2CAF" w:rsidRDefault="005F33E4" w:rsidP="009B2EDA">
            <w:pPr>
              <w:pStyle w:val="ListParagraph"/>
              <w:numPr>
                <w:ilvl w:val="0"/>
                <w:numId w:val="25"/>
              </w:numPr>
              <w:rPr>
                <w:rFonts w:cstheme="minorHAnsi"/>
                <w:sz w:val="20"/>
                <w:szCs w:val="20"/>
              </w:rPr>
            </w:pPr>
            <w:r w:rsidRPr="00EA2CAF">
              <w:rPr>
                <w:rFonts w:cstheme="minorHAnsi"/>
                <w:sz w:val="20"/>
                <w:szCs w:val="20"/>
              </w:rPr>
              <w:t>Receiving clear, consistent and effective mentoring in supporting pupils with a range of additional needs, including how to use the SEND Code of Practice, which provides additional guidance on supporting pupils with SEND effectively.</w:t>
            </w:r>
          </w:p>
          <w:p w14:paraId="005A1785" w14:textId="77777777" w:rsidR="005F33E4" w:rsidRPr="00EA2CAF" w:rsidRDefault="005F33E4" w:rsidP="00D1541D">
            <w:pPr>
              <w:contextualSpacing/>
              <w:rPr>
                <w:rFonts w:cstheme="minorHAnsi"/>
                <w:b/>
                <w:bCs/>
                <w:sz w:val="20"/>
                <w:szCs w:val="20"/>
              </w:rPr>
            </w:pPr>
            <w:r w:rsidRPr="00EA2CAF">
              <w:rPr>
                <w:rFonts w:cstheme="minorHAnsi"/>
                <w:b/>
                <w:bCs/>
                <w:sz w:val="20"/>
                <w:szCs w:val="20"/>
              </w:rPr>
              <w:t>And - following expert input - by taking opportunities to practise, receive feedback and improve at:</w:t>
            </w:r>
          </w:p>
          <w:p w14:paraId="1B44FB4C" w14:textId="77777777" w:rsidR="005F33E4" w:rsidRPr="00EA2CAF" w:rsidRDefault="005F33E4" w:rsidP="009B2EDA">
            <w:pPr>
              <w:pStyle w:val="ListParagraph"/>
              <w:numPr>
                <w:ilvl w:val="0"/>
                <w:numId w:val="25"/>
              </w:numPr>
              <w:rPr>
                <w:rFonts w:cstheme="minorHAnsi"/>
                <w:sz w:val="20"/>
                <w:szCs w:val="20"/>
              </w:rPr>
            </w:pPr>
            <w:r w:rsidRPr="00EA2CAF">
              <w:rPr>
                <w:rFonts w:cstheme="minorHAnsi"/>
                <w:sz w:val="20"/>
                <w:szCs w:val="20"/>
              </w:rPr>
              <w:t>Identifying pupils who need new content further broken down.</w:t>
            </w:r>
          </w:p>
          <w:p w14:paraId="40694C02" w14:textId="77777777" w:rsidR="005F33E4" w:rsidRPr="00EA2CAF" w:rsidRDefault="005F33E4" w:rsidP="009B2EDA">
            <w:pPr>
              <w:pStyle w:val="ListParagraph"/>
              <w:numPr>
                <w:ilvl w:val="0"/>
                <w:numId w:val="25"/>
              </w:numPr>
              <w:rPr>
                <w:rFonts w:cstheme="minorHAnsi"/>
                <w:sz w:val="20"/>
                <w:szCs w:val="20"/>
              </w:rPr>
            </w:pPr>
            <w:r w:rsidRPr="00EA2CAF">
              <w:rPr>
                <w:rFonts w:cstheme="minorHAnsi"/>
                <w:sz w:val="20"/>
                <w:szCs w:val="20"/>
              </w:rPr>
              <w:t>Making use of formative assessment.</w:t>
            </w:r>
          </w:p>
          <w:p w14:paraId="2295AFD6" w14:textId="77777777" w:rsidR="005F33E4" w:rsidRPr="00EA2CAF" w:rsidRDefault="005F33E4" w:rsidP="009B2EDA">
            <w:pPr>
              <w:pStyle w:val="ListParagraph"/>
              <w:numPr>
                <w:ilvl w:val="0"/>
                <w:numId w:val="25"/>
              </w:numPr>
              <w:rPr>
                <w:rFonts w:cstheme="minorHAnsi"/>
                <w:sz w:val="20"/>
                <w:szCs w:val="20"/>
              </w:rPr>
            </w:pPr>
            <w:r w:rsidRPr="00EA2CAF">
              <w:rPr>
                <w:rFonts w:cstheme="minorHAnsi"/>
                <w:sz w:val="20"/>
                <w:szCs w:val="20"/>
              </w:rPr>
              <w:t>Working closely with the Special Educational Needs Co-ordinator (SENCO) and special education professionals and the Designated Safeguarding Lead (DSL) under supervision of expert colleagues.</w:t>
            </w:r>
          </w:p>
          <w:p w14:paraId="638766AD" w14:textId="77777777" w:rsidR="005F33E4" w:rsidRPr="00EA2CAF" w:rsidRDefault="005F33E4" w:rsidP="00D1541D">
            <w:pPr>
              <w:contextualSpacing/>
              <w:rPr>
                <w:rFonts w:cstheme="minorHAnsi"/>
                <w:b/>
                <w:bCs/>
                <w:sz w:val="20"/>
                <w:szCs w:val="20"/>
              </w:rPr>
            </w:pPr>
            <w:r w:rsidRPr="00EA2CAF">
              <w:rPr>
                <w:rFonts w:cstheme="minorHAnsi"/>
                <w:b/>
                <w:bCs/>
                <w:sz w:val="20"/>
                <w:szCs w:val="20"/>
              </w:rPr>
              <w:lastRenderedPageBreak/>
              <w:t>Provide opportunity for all pupils to experience success, by:</w:t>
            </w:r>
          </w:p>
          <w:p w14:paraId="5C7AF50E" w14:textId="77777777" w:rsidR="005F33E4" w:rsidRPr="00EA2CAF" w:rsidRDefault="005F33E4" w:rsidP="009B2EDA">
            <w:pPr>
              <w:pStyle w:val="ListParagraph"/>
              <w:numPr>
                <w:ilvl w:val="0"/>
                <w:numId w:val="26"/>
              </w:numPr>
              <w:rPr>
                <w:rFonts w:cstheme="minorHAnsi"/>
                <w:sz w:val="20"/>
                <w:szCs w:val="20"/>
              </w:rPr>
            </w:pPr>
            <w:r w:rsidRPr="00EA2CAF">
              <w:rPr>
                <w:rFonts w:cstheme="minorHAnsi"/>
                <w:sz w:val="20"/>
                <w:szCs w:val="20"/>
              </w:rPr>
              <w:t>Observing how expert colleagues adapt lessons, whilst maintaining high expectations for all, so that all pupils have the opportunity to meet expectations and deconstructing this approach.</w:t>
            </w:r>
          </w:p>
          <w:p w14:paraId="7417FDBD" w14:textId="77777777" w:rsidR="005F33E4" w:rsidRPr="00EA2CAF" w:rsidRDefault="005F33E4" w:rsidP="009B2EDA">
            <w:pPr>
              <w:pStyle w:val="ListParagraph"/>
              <w:numPr>
                <w:ilvl w:val="0"/>
                <w:numId w:val="26"/>
              </w:numPr>
              <w:rPr>
                <w:rFonts w:cstheme="minorHAnsi"/>
                <w:sz w:val="20"/>
                <w:szCs w:val="20"/>
              </w:rPr>
            </w:pPr>
            <w:r w:rsidRPr="00EA2CAF">
              <w:rPr>
                <w:rFonts w:cstheme="minorHAnsi"/>
                <w:sz w:val="20"/>
                <w:szCs w:val="20"/>
              </w:rPr>
              <w:t>Discussing and analysing with expert colleagues how to balance input of new content so that pupils master important concepts.</w:t>
            </w:r>
          </w:p>
          <w:p w14:paraId="576E2BD4" w14:textId="77777777" w:rsidR="005F33E4" w:rsidRPr="00EA2CAF" w:rsidRDefault="005F33E4" w:rsidP="00D1541D">
            <w:pPr>
              <w:contextualSpacing/>
              <w:rPr>
                <w:rFonts w:cstheme="minorHAnsi"/>
                <w:b/>
                <w:bCs/>
                <w:sz w:val="20"/>
                <w:szCs w:val="20"/>
              </w:rPr>
            </w:pPr>
            <w:r w:rsidRPr="00EA2CAF">
              <w:rPr>
                <w:rFonts w:cstheme="minorHAnsi"/>
                <w:b/>
                <w:bCs/>
                <w:sz w:val="20"/>
                <w:szCs w:val="20"/>
              </w:rPr>
              <w:t>And - following expert input - by taking opportunities to practise, receive feedback and improve at:</w:t>
            </w:r>
          </w:p>
          <w:p w14:paraId="38943AB5" w14:textId="77777777" w:rsidR="005F33E4" w:rsidRPr="00EA2CAF" w:rsidRDefault="005F33E4" w:rsidP="009B2EDA">
            <w:pPr>
              <w:pStyle w:val="ListParagraph"/>
              <w:numPr>
                <w:ilvl w:val="0"/>
                <w:numId w:val="27"/>
              </w:numPr>
              <w:rPr>
                <w:rFonts w:cstheme="minorHAnsi"/>
                <w:sz w:val="20"/>
                <w:szCs w:val="20"/>
              </w:rPr>
            </w:pPr>
            <w:r w:rsidRPr="00EA2CAF">
              <w:rPr>
                <w:rFonts w:cstheme="minorHAnsi"/>
                <w:sz w:val="20"/>
                <w:szCs w:val="20"/>
              </w:rPr>
              <w:t>Making effective use of teaching assistants and other adults in the classroom under supervision of expert colleagues.</w:t>
            </w:r>
          </w:p>
          <w:p w14:paraId="299D11AA" w14:textId="77777777" w:rsidR="005F33E4" w:rsidRPr="00EA2CAF" w:rsidRDefault="005F33E4" w:rsidP="009B2EDA">
            <w:pPr>
              <w:pStyle w:val="ListParagraph"/>
              <w:numPr>
                <w:ilvl w:val="0"/>
                <w:numId w:val="27"/>
              </w:numPr>
              <w:rPr>
                <w:rFonts w:cstheme="minorHAnsi"/>
                <w:sz w:val="20"/>
                <w:szCs w:val="20"/>
              </w:rPr>
            </w:pPr>
            <w:r w:rsidRPr="00EA2CAF">
              <w:rPr>
                <w:rFonts w:cstheme="minorHAnsi"/>
                <w:sz w:val="20"/>
                <w:szCs w:val="20"/>
              </w:rPr>
              <w:t>Meet individual needs without creating unnecessary workload, by:</w:t>
            </w:r>
          </w:p>
          <w:p w14:paraId="09BB6D6B" w14:textId="77777777" w:rsidR="005F33E4" w:rsidRPr="00EA2CAF" w:rsidRDefault="005F33E4" w:rsidP="009B2EDA">
            <w:pPr>
              <w:pStyle w:val="ListParagraph"/>
              <w:numPr>
                <w:ilvl w:val="0"/>
                <w:numId w:val="27"/>
              </w:numPr>
              <w:rPr>
                <w:rFonts w:cstheme="minorHAnsi"/>
                <w:sz w:val="20"/>
                <w:szCs w:val="20"/>
              </w:rPr>
            </w:pPr>
            <w:r w:rsidRPr="00EA2CAF">
              <w:rPr>
                <w:rFonts w:cstheme="minorHAnsi"/>
                <w:sz w:val="20"/>
                <w:szCs w:val="20"/>
              </w:rPr>
              <w:t>Discussing and analysing with expert colleagues how they decide whether intervening within lessons with individuals and small groups would be more efficient and effective than planning different lessons for different groups of pupils.</w:t>
            </w:r>
          </w:p>
          <w:p w14:paraId="7661605C" w14:textId="77777777" w:rsidR="005F33E4" w:rsidRPr="00EA2CAF" w:rsidRDefault="005F33E4" w:rsidP="00D1541D">
            <w:pPr>
              <w:contextualSpacing/>
              <w:rPr>
                <w:rFonts w:cstheme="minorHAnsi"/>
                <w:b/>
                <w:bCs/>
                <w:sz w:val="20"/>
                <w:szCs w:val="20"/>
              </w:rPr>
            </w:pPr>
            <w:r w:rsidRPr="00EA2CAF">
              <w:rPr>
                <w:rFonts w:cstheme="minorHAnsi"/>
                <w:b/>
                <w:bCs/>
                <w:sz w:val="20"/>
                <w:szCs w:val="20"/>
              </w:rPr>
              <w:t>And - following expert input - by taking opportunities to practise, receive feedback and improve at:</w:t>
            </w:r>
          </w:p>
          <w:p w14:paraId="10BA95FF" w14:textId="77777777" w:rsidR="005F33E4" w:rsidRPr="00EA2CAF" w:rsidRDefault="005F33E4" w:rsidP="009B2EDA">
            <w:pPr>
              <w:pStyle w:val="ListParagraph"/>
              <w:numPr>
                <w:ilvl w:val="0"/>
                <w:numId w:val="28"/>
              </w:numPr>
              <w:rPr>
                <w:rFonts w:cstheme="minorHAnsi"/>
                <w:sz w:val="20"/>
                <w:szCs w:val="20"/>
              </w:rPr>
            </w:pPr>
            <w:r w:rsidRPr="00EA2CAF">
              <w:rPr>
                <w:rFonts w:cstheme="minorHAnsi"/>
                <w:sz w:val="20"/>
                <w:szCs w:val="20"/>
              </w:rPr>
              <w:t>Making use of well-designed resources (e.g. textbooks).</w:t>
            </w:r>
          </w:p>
          <w:p w14:paraId="611912C1" w14:textId="77777777" w:rsidR="005F33E4" w:rsidRPr="00EA2CAF" w:rsidRDefault="005F33E4" w:rsidP="009B2EDA">
            <w:pPr>
              <w:pStyle w:val="ListParagraph"/>
              <w:numPr>
                <w:ilvl w:val="0"/>
                <w:numId w:val="28"/>
              </w:numPr>
              <w:rPr>
                <w:rFonts w:cstheme="minorHAnsi"/>
                <w:sz w:val="20"/>
                <w:szCs w:val="20"/>
              </w:rPr>
            </w:pPr>
            <w:r w:rsidRPr="00EA2CAF">
              <w:rPr>
                <w:rFonts w:cstheme="minorHAnsi"/>
                <w:sz w:val="20"/>
                <w:szCs w:val="20"/>
              </w:rPr>
              <w:t>Planning to connect new content with pupils' existing knowledge or providing additional pre-teaching if pupils lack critical knowledge</w:t>
            </w:r>
          </w:p>
          <w:p w14:paraId="19F15C05" w14:textId="77777777" w:rsidR="005F33E4" w:rsidRPr="00EA2CAF" w:rsidRDefault="005F33E4" w:rsidP="009B2EDA">
            <w:pPr>
              <w:pStyle w:val="ListParagraph"/>
              <w:numPr>
                <w:ilvl w:val="0"/>
                <w:numId w:val="28"/>
              </w:numPr>
              <w:rPr>
                <w:rFonts w:cstheme="minorHAnsi"/>
                <w:sz w:val="20"/>
                <w:szCs w:val="20"/>
              </w:rPr>
            </w:pPr>
            <w:r w:rsidRPr="00EA2CAF">
              <w:rPr>
                <w:rFonts w:cstheme="minorHAnsi"/>
                <w:sz w:val="20"/>
                <w:szCs w:val="20"/>
              </w:rPr>
              <w:t>Building in additional practice or removing unnecessary expositions.</w:t>
            </w:r>
          </w:p>
          <w:p w14:paraId="5B63E07D" w14:textId="77777777" w:rsidR="005F33E4" w:rsidRPr="00EA2CAF" w:rsidRDefault="005F33E4" w:rsidP="009B2EDA">
            <w:pPr>
              <w:pStyle w:val="ListParagraph"/>
              <w:numPr>
                <w:ilvl w:val="0"/>
                <w:numId w:val="28"/>
              </w:numPr>
              <w:rPr>
                <w:rFonts w:cstheme="minorHAnsi"/>
                <w:sz w:val="20"/>
                <w:szCs w:val="20"/>
              </w:rPr>
            </w:pPr>
            <w:r w:rsidRPr="00EA2CAF">
              <w:rPr>
                <w:rFonts w:cstheme="minorHAnsi"/>
                <w:sz w:val="20"/>
                <w:szCs w:val="20"/>
              </w:rPr>
              <w:t>Reframing questions to provide greater scaffolding or greater stretch.</w:t>
            </w:r>
          </w:p>
          <w:p w14:paraId="21A80FDA" w14:textId="77777777" w:rsidR="005F33E4" w:rsidRPr="00EA2CAF" w:rsidRDefault="005F33E4" w:rsidP="00D1541D">
            <w:pPr>
              <w:contextualSpacing/>
              <w:rPr>
                <w:rFonts w:cstheme="minorHAnsi"/>
                <w:b/>
                <w:bCs/>
                <w:sz w:val="20"/>
                <w:szCs w:val="20"/>
              </w:rPr>
            </w:pPr>
            <w:r w:rsidRPr="00EA2CAF">
              <w:rPr>
                <w:rFonts w:cstheme="minorHAnsi"/>
                <w:b/>
                <w:bCs/>
                <w:sz w:val="20"/>
                <w:szCs w:val="20"/>
              </w:rPr>
              <w:t>Group pupils effectively, by:</w:t>
            </w:r>
          </w:p>
          <w:p w14:paraId="4774DC03" w14:textId="77777777" w:rsidR="005F33E4" w:rsidRPr="00EA2CAF" w:rsidRDefault="005F33E4" w:rsidP="009B2EDA">
            <w:pPr>
              <w:pStyle w:val="ListParagraph"/>
              <w:numPr>
                <w:ilvl w:val="0"/>
                <w:numId w:val="29"/>
              </w:numPr>
              <w:rPr>
                <w:rFonts w:cstheme="minorHAnsi"/>
                <w:sz w:val="20"/>
                <w:szCs w:val="20"/>
              </w:rPr>
            </w:pPr>
            <w:r w:rsidRPr="00EA2CAF">
              <w:rPr>
                <w:rFonts w:cstheme="minorHAnsi"/>
                <w:sz w:val="20"/>
                <w:szCs w:val="20"/>
              </w:rPr>
              <w:t>Discussing and analysing with expert colleagues how the placement school changes groups regularly, avoiding the perception that groups are fixed.</w:t>
            </w:r>
          </w:p>
          <w:p w14:paraId="6929334F" w14:textId="77777777" w:rsidR="005F33E4" w:rsidRPr="00EA2CAF" w:rsidRDefault="005F33E4" w:rsidP="009B2EDA">
            <w:pPr>
              <w:pStyle w:val="ListParagraph"/>
              <w:numPr>
                <w:ilvl w:val="0"/>
                <w:numId w:val="29"/>
              </w:numPr>
              <w:rPr>
                <w:rFonts w:cstheme="minorHAnsi"/>
                <w:sz w:val="20"/>
                <w:szCs w:val="20"/>
              </w:rPr>
            </w:pPr>
            <w:r w:rsidRPr="00EA2CAF">
              <w:rPr>
                <w:rFonts w:cstheme="minorHAnsi"/>
                <w:sz w:val="20"/>
                <w:szCs w:val="20"/>
              </w:rPr>
              <w:t>Discussing and analysing with expert colleagues how the placement school ensures that any groups based on attainment are subject specific.</w:t>
            </w:r>
          </w:p>
          <w:p w14:paraId="6CA23DD4" w14:textId="77777777" w:rsidR="005F33E4" w:rsidRPr="00EA2CAF" w:rsidRDefault="005F33E4" w:rsidP="00D1541D">
            <w:pPr>
              <w:contextualSpacing/>
              <w:rPr>
                <w:rFonts w:cstheme="minorHAnsi"/>
                <w:b/>
                <w:bCs/>
                <w:sz w:val="20"/>
                <w:szCs w:val="20"/>
              </w:rPr>
            </w:pPr>
            <w:r w:rsidRPr="00EA2CAF">
              <w:rPr>
                <w:rFonts w:cstheme="minorHAnsi"/>
                <w:b/>
                <w:bCs/>
                <w:sz w:val="20"/>
                <w:szCs w:val="20"/>
              </w:rPr>
              <w:t>And - following expert input - by taking opportunities to practise, receive feedback and improve at:</w:t>
            </w:r>
          </w:p>
          <w:p w14:paraId="272AEFF1" w14:textId="77777777" w:rsidR="005F33E4" w:rsidRPr="00A14424" w:rsidRDefault="005F33E4" w:rsidP="009B2EDA">
            <w:pPr>
              <w:pStyle w:val="ListParagraph"/>
              <w:numPr>
                <w:ilvl w:val="0"/>
                <w:numId w:val="30"/>
              </w:numPr>
              <w:rPr>
                <w:rFonts w:cstheme="minorHAnsi"/>
                <w:b/>
                <w:bCs/>
              </w:rPr>
            </w:pPr>
            <w:r w:rsidRPr="00EA2CAF">
              <w:rPr>
                <w:rFonts w:cstheme="minorHAnsi"/>
                <w:sz w:val="20"/>
                <w:szCs w:val="20"/>
              </w:rPr>
              <w:t>Applying high expectations to all groups, and ensuring all pupils have access to a rich curriculum.</w:t>
            </w:r>
          </w:p>
        </w:tc>
        <w:tc>
          <w:tcPr>
            <w:tcW w:w="4252" w:type="dxa"/>
          </w:tcPr>
          <w:p w14:paraId="3543C931" w14:textId="77777777" w:rsidR="005F33E4" w:rsidRPr="00A14424" w:rsidRDefault="005F33E4" w:rsidP="00D1541D">
            <w:pPr>
              <w:rPr>
                <w:rFonts w:cstheme="minorHAnsi"/>
              </w:rPr>
            </w:pPr>
            <w:r w:rsidRPr="00A14424">
              <w:rPr>
                <w:rFonts w:cstheme="minorHAnsi"/>
              </w:rPr>
              <w:lastRenderedPageBreak/>
              <w:t xml:space="preserve">Trainees use the Exeter Model training tools, in conjunction with consistent and effective mentoring from their </w:t>
            </w:r>
            <w:r>
              <w:rPr>
                <w:rFonts w:cstheme="minorHAnsi"/>
              </w:rPr>
              <w:t>Mentors</w:t>
            </w:r>
            <w:r w:rsidRPr="00A14424">
              <w:rPr>
                <w:rFonts w:cstheme="minorHAnsi"/>
              </w:rPr>
              <w:t>, to build on the expert input provided by the ‘Learn That…’ aspects of the curriculum to meet the ‘Learn how to…’ aspects at a pace and in a sequence that suits their individual needs.</w:t>
            </w:r>
          </w:p>
          <w:p w14:paraId="048A3213" w14:textId="77777777" w:rsidR="005F33E4" w:rsidRPr="00A14424" w:rsidRDefault="005F33E4" w:rsidP="00D1541D">
            <w:pPr>
              <w:rPr>
                <w:rFonts w:cstheme="minorHAnsi"/>
              </w:rPr>
            </w:pPr>
          </w:p>
          <w:p w14:paraId="44AFAB24" w14:textId="77777777" w:rsidR="005F33E4" w:rsidRDefault="005F33E4" w:rsidP="00D1541D">
            <w:pPr>
              <w:rPr>
                <w:rFonts w:cstheme="minorHAnsi"/>
                <w:i/>
                <w:iCs/>
              </w:rPr>
            </w:pPr>
          </w:p>
          <w:p w14:paraId="22454C50" w14:textId="77777777" w:rsidR="005F33E4" w:rsidRDefault="005F33E4" w:rsidP="00D1541D">
            <w:pPr>
              <w:rPr>
                <w:rFonts w:cstheme="minorHAnsi"/>
                <w:i/>
                <w:iCs/>
              </w:rPr>
            </w:pPr>
          </w:p>
          <w:p w14:paraId="578D506F" w14:textId="77777777" w:rsidR="005F33E4" w:rsidRDefault="005F33E4" w:rsidP="00D1541D">
            <w:pPr>
              <w:rPr>
                <w:rFonts w:cstheme="minorHAnsi"/>
              </w:rPr>
            </w:pPr>
            <w:r>
              <w:rPr>
                <w:rFonts w:cstheme="minorHAnsi"/>
              </w:rPr>
              <w:t>Trainees also link declarative and procedural knowledge through the:</w:t>
            </w:r>
          </w:p>
          <w:p w14:paraId="63539514" w14:textId="77777777" w:rsidR="005F33E4" w:rsidRDefault="005F33E4" w:rsidP="00D1541D">
            <w:pPr>
              <w:rPr>
                <w:rFonts w:cstheme="minorHAnsi"/>
              </w:rPr>
            </w:pPr>
          </w:p>
          <w:p w14:paraId="188B098B" w14:textId="77777777" w:rsidR="005F33E4" w:rsidRDefault="005F33E4" w:rsidP="009B2EDA">
            <w:pPr>
              <w:pStyle w:val="ListParagraph"/>
              <w:numPr>
                <w:ilvl w:val="0"/>
                <w:numId w:val="47"/>
              </w:numPr>
              <w:rPr>
                <w:rFonts w:cstheme="minorHAnsi"/>
                <w:i/>
              </w:rPr>
            </w:pPr>
            <w:r>
              <w:rPr>
                <w:rFonts w:cstheme="minorHAnsi"/>
                <w:i/>
              </w:rPr>
              <w:t>Challenging the Gap framework reflection</w:t>
            </w:r>
          </w:p>
          <w:p w14:paraId="28F9D4D7" w14:textId="77777777" w:rsidR="005F33E4" w:rsidRDefault="005F33E4" w:rsidP="009B2EDA">
            <w:pPr>
              <w:pStyle w:val="ListParagraph"/>
              <w:numPr>
                <w:ilvl w:val="0"/>
                <w:numId w:val="47"/>
              </w:numPr>
              <w:rPr>
                <w:rFonts w:cstheme="minorHAnsi"/>
                <w:i/>
              </w:rPr>
            </w:pPr>
            <w:r>
              <w:rPr>
                <w:rFonts w:cstheme="minorHAnsi"/>
                <w:i/>
              </w:rPr>
              <w:t>Learning framework r</w:t>
            </w:r>
            <w:r w:rsidRPr="00537E2E">
              <w:rPr>
                <w:rFonts w:cstheme="minorHAnsi"/>
                <w:i/>
              </w:rPr>
              <w:t>eflection</w:t>
            </w:r>
          </w:p>
          <w:p w14:paraId="1367108D" w14:textId="77777777" w:rsidR="005F33E4" w:rsidRPr="00537E2E" w:rsidRDefault="005F33E4" w:rsidP="009B2EDA">
            <w:pPr>
              <w:pStyle w:val="ListParagraph"/>
              <w:numPr>
                <w:ilvl w:val="0"/>
                <w:numId w:val="47"/>
              </w:numPr>
              <w:rPr>
                <w:rFonts w:cstheme="minorHAnsi"/>
                <w:i/>
              </w:rPr>
            </w:pPr>
            <w:r w:rsidRPr="00537E2E">
              <w:rPr>
                <w:rFonts w:cstheme="minorHAnsi"/>
                <w:i/>
                <w:iCs/>
              </w:rPr>
              <w:t xml:space="preserve">SEND </w:t>
            </w:r>
            <w:r>
              <w:rPr>
                <w:rFonts w:cstheme="minorHAnsi"/>
                <w:i/>
                <w:iCs/>
              </w:rPr>
              <w:t>framework reflection</w:t>
            </w:r>
          </w:p>
          <w:p w14:paraId="73F2BFE5" w14:textId="77777777" w:rsidR="005F33E4" w:rsidRPr="00537E2E" w:rsidRDefault="005F33E4" w:rsidP="009B2EDA">
            <w:pPr>
              <w:pStyle w:val="ListParagraph"/>
              <w:numPr>
                <w:ilvl w:val="0"/>
                <w:numId w:val="47"/>
              </w:numPr>
              <w:rPr>
                <w:rFonts w:cstheme="minorHAnsi"/>
                <w:i/>
              </w:rPr>
            </w:pPr>
            <w:r w:rsidRPr="00537E2E">
              <w:rPr>
                <w:rFonts w:cstheme="minorHAnsi"/>
                <w:i/>
                <w:iCs/>
              </w:rPr>
              <w:t>EAL</w:t>
            </w:r>
            <w:r>
              <w:rPr>
                <w:rFonts w:cstheme="minorHAnsi"/>
                <w:i/>
                <w:iCs/>
              </w:rPr>
              <w:t xml:space="preserve"> framework reflection</w:t>
            </w:r>
            <w:r w:rsidRPr="00537E2E">
              <w:rPr>
                <w:rFonts w:cstheme="minorHAnsi"/>
                <w:i/>
                <w:iCs/>
              </w:rPr>
              <w:t xml:space="preserve"> </w:t>
            </w:r>
          </w:p>
        </w:tc>
      </w:tr>
    </w:tbl>
    <w:p w14:paraId="41552ACD" w14:textId="77777777" w:rsidR="005F33E4" w:rsidRPr="006C2E2D" w:rsidRDefault="005F33E4" w:rsidP="005F33E4">
      <w:pPr>
        <w:rPr>
          <w:rFonts w:cstheme="minorHAnsi"/>
          <w:color w:val="FFFFFF" w:themeColor="background1"/>
        </w:rPr>
      </w:pPr>
    </w:p>
    <w:tbl>
      <w:tblPr>
        <w:tblStyle w:val="TableGrid1"/>
        <w:tblW w:w="14737" w:type="dxa"/>
        <w:tblLook w:val="04A0" w:firstRow="1" w:lastRow="0" w:firstColumn="1" w:lastColumn="0" w:noHBand="0" w:noVBand="1"/>
      </w:tblPr>
      <w:tblGrid>
        <w:gridCol w:w="5098"/>
        <w:gridCol w:w="4253"/>
        <w:gridCol w:w="1276"/>
        <w:gridCol w:w="4110"/>
      </w:tblGrid>
      <w:tr w:rsidR="005F33E4" w:rsidRPr="006C2E2D" w14:paraId="75E896AB" w14:textId="77777777" w:rsidTr="00D1541D">
        <w:trPr>
          <w:cantSplit/>
        </w:trPr>
        <w:tc>
          <w:tcPr>
            <w:tcW w:w="14737" w:type="dxa"/>
            <w:gridSpan w:val="4"/>
            <w:shd w:val="clear" w:color="auto" w:fill="006666"/>
          </w:tcPr>
          <w:p w14:paraId="7B57E491" w14:textId="77777777" w:rsidR="005F33E4" w:rsidRPr="006C2E2D" w:rsidRDefault="005F33E4" w:rsidP="00D1541D">
            <w:pPr>
              <w:rPr>
                <w:rFonts w:cstheme="minorHAnsi"/>
                <w:b/>
                <w:bCs/>
                <w:color w:val="FFFFFF" w:themeColor="background1"/>
              </w:rPr>
            </w:pPr>
            <w:r w:rsidRPr="006C2E2D">
              <w:rPr>
                <w:rFonts w:cstheme="minorHAnsi"/>
                <w:b/>
                <w:bCs/>
                <w:color w:val="FFFFFF" w:themeColor="background1"/>
              </w:rPr>
              <w:t>Assessment (Standard 6 – ‘Make accurate and productive use of assessment’)</w:t>
            </w:r>
          </w:p>
        </w:tc>
      </w:tr>
      <w:tr w:rsidR="005F33E4" w:rsidRPr="00A14424" w14:paraId="7C3A93BA" w14:textId="77777777" w:rsidTr="00D1541D">
        <w:trPr>
          <w:cantSplit/>
        </w:trPr>
        <w:tc>
          <w:tcPr>
            <w:tcW w:w="5098" w:type="dxa"/>
            <w:shd w:val="clear" w:color="auto" w:fill="CFDCE2"/>
          </w:tcPr>
          <w:p w14:paraId="76E91208" w14:textId="77777777" w:rsidR="005F33E4" w:rsidRPr="00A14424" w:rsidRDefault="005F33E4" w:rsidP="00D1541D">
            <w:pPr>
              <w:rPr>
                <w:rFonts w:cstheme="minorHAnsi"/>
                <w:b/>
                <w:bCs/>
              </w:rPr>
            </w:pPr>
            <w:r w:rsidRPr="00A14424">
              <w:rPr>
                <w:rFonts w:cstheme="minorHAnsi"/>
                <w:b/>
                <w:bCs/>
              </w:rPr>
              <w:t>Learn that…</w:t>
            </w:r>
          </w:p>
        </w:tc>
        <w:tc>
          <w:tcPr>
            <w:tcW w:w="4253" w:type="dxa"/>
            <w:shd w:val="clear" w:color="auto" w:fill="CFDCE2"/>
          </w:tcPr>
          <w:p w14:paraId="6665BD1B" w14:textId="77777777" w:rsidR="005F33E4" w:rsidRPr="00A14424" w:rsidRDefault="005F33E4" w:rsidP="00D1541D">
            <w:pPr>
              <w:rPr>
                <w:rFonts w:cstheme="minorHAnsi"/>
                <w:b/>
                <w:bCs/>
              </w:rPr>
            </w:pPr>
            <w:r w:rsidRPr="00A14424">
              <w:rPr>
                <w:rFonts w:cstheme="minorHAnsi"/>
                <w:b/>
                <w:bCs/>
              </w:rPr>
              <w:t>SECONDARY SCS &amp; EPS</w:t>
            </w:r>
          </w:p>
        </w:tc>
        <w:tc>
          <w:tcPr>
            <w:tcW w:w="5386" w:type="dxa"/>
            <w:gridSpan w:val="2"/>
            <w:shd w:val="clear" w:color="auto" w:fill="CFDCE2"/>
          </w:tcPr>
          <w:p w14:paraId="6814ACEB" w14:textId="77777777" w:rsidR="005F33E4" w:rsidRPr="00A14424" w:rsidRDefault="005F33E4" w:rsidP="00D1541D">
            <w:pPr>
              <w:rPr>
                <w:rFonts w:cstheme="minorHAnsi"/>
                <w:b/>
                <w:bCs/>
              </w:rPr>
            </w:pPr>
            <w:r>
              <w:rPr>
                <w:rFonts w:cstheme="minorHAnsi"/>
                <w:b/>
                <w:bCs/>
              </w:rPr>
              <w:t>School-Led Training Sessions</w:t>
            </w:r>
          </w:p>
        </w:tc>
      </w:tr>
      <w:tr w:rsidR="005F33E4" w:rsidRPr="00A14424" w14:paraId="1195916C" w14:textId="77777777" w:rsidTr="00D1541D">
        <w:trPr>
          <w:cantSplit/>
        </w:trPr>
        <w:tc>
          <w:tcPr>
            <w:tcW w:w="5098" w:type="dxa"/>
          </w:tcPr>
          <w:p w14:paraId="6E423709" w14:textId="77777777" w:rsidR="005F33E4" w:rsidRPr="00A14424" w:rsidRDefault="005F33E4" w:rsidP="00D1541D">
            <w:pPr>
              <w:rPr>
                <w:rFonts w:cstheme="minorHAnsi"/>
                <w:b/>
                <w:bCs/>
              </w:rPr>
            </w:pPr>
            <w:r w:rsidRPr="00A14424">
              <w:rPr>
                <w:rFonts w:cstheme="minorHAnsi"/>
              </w:rPr>
              <w:t>6.1 Effective assessment is critical to teaching because it provides teachers with information about pupils’ understanding and needs.</w:t>
            </w:r>
          </w:p>
        </w:tc>
        <w:tc>
          <w:tcPr>
            <w:tcW w:w="4253" w:type="dxa"/>
          </w:tcPr>
          <w:p w14:paraId="7D4646D5" w14:textId="77777777" w:rsidR="005F33E4" w:rsidRDefault="005F33E4" w:rsidP="00D1541D">
            <w:pPr>
              <w:rPr>
                <w:rFonts w:cstheme="minorHAnsi"/>
              </w:rPr>
            </w:pPr>
            <w:r>
              <w:rPr>
                <w:rFonts w:cstheme="minorHAnsi"/>
                <w:u w:val="single"/>
              </w:rPr>
              <w:t>Autumn:</w:t>
            </w:r>
            <w:r>
              <w:rPr>
                <w:rFonts w:cstheme="minorHAnsi"/>
              </w:rPr>
              <w:t xml:space="preserve"> </w:t>
            </w:r>
            <w:r w:rsidRPr="00A14424">
              <w:rPr>
                <w:rFonts w:cstheme="minorHAnsi"/>
              </w:rPr>
              <w:t>Assessment</w:t>
            </w:r>
            <w:r>
              <w:rPr>
                <w:rFonts w:cstheme="minorHAnsi"/>
              </w:rPr>
              <w:t xml:space="preserve"> </w:t>
            </w:r>
          </w:p>
          <w:p w14:paraId="0C184F3F" w14:textId="77777777" w:rsidR="005F33E4" w:rsidRPr="00A14424" w:rsidRDefault="005F33E4" w:rsidP="00D1541D">
            <w:pPr>
              <w:rPr>
                <w:rFonts w:cstheme="minorHAnsi"/>
              </w:rPr>
            </w:pPr>
          </w:p>
          <w:p w14:paraId="1BA4CCBA" w14:textId="77777777" w:rsidR="005F33E4" w:rsidRPr="00EA2CAF" w:rsidRDefault="005F33E4" w:rsidP="00D1541D">
            <w:pPr>
              <w:rPr>
                <w:rFonts w:cstheme="minorHAnsi"/>
              </w:rPr>
            </w:pPr>
            <w:r w:rsidRPr="0046457D">
              <w:rPr>
                <w:rFonts w:cstheme="minorHAnsi"/>
                <w:u w:val="single"/>
              </w:rPr>
              <w:t>Spring</w:t>
            </w:r>
            <w:r>
              <w:rPr>
                <w:rFonts w:cstheme="minorHAnsi"/>
              </w:rPr>
              <w:t xml:space="preserve">: </w:t>
            </w:r>
            <w:r w:rsidRPr="00A14424">
              <w:rPr>
                <w:rFonts w:cstheme="minorHAnsi"/>
              </w:rPr>
              <w:t>Evidence-Informed Practice</w:t>
            </w:r>
            <w:r>
              <w:rPr>
                <w:rFonts w:cstheme="minorHAnsi"/>
              </w:rPr>
              <w:t>; EAL; Summative Assessment and use of Data</w:t>
            </w:r>
          </w:p>
        </w:tc>
        <w:tc>
          <w:tcPr>
            <w:tcW w:w="5386" w:type="dxa"/>
            <w:gridSpan w:val="2"/>
          </w:tcPr>
          <w:p w14:paraId="1C4EAED3" w14:textId="77777777" w:rsidR="005F33E4" w:rsidRPr="00A14424" w:rsidRDefault="005F33E4" w:rsidP="00D1541D">
            <w:pPr>
              <w:rPr>
                <w:rFonts w:cstheme="minorHAnsi"/>
                <w:b/>
                <w:bCs/>
              </w:rPr>
            </w:pPr>
          </w:p>
        </w:tc>
      </w:tr>
      <w:tr w:rsidR="005F33E4" w:rsidRPr="00A14424" w14:paraId="053A36A0" w14:textId="77777777" w:rsidTr="00D1541D">
        <w:trPr>
          <w:cantSplit/>
        </w:trPr>
        <w:tc>
          <w:tcPr>
            <w:tcW w:w="5098" w:type="dxa"/>
          </w:tcPr>
          <w:p w14:paraId="31F89BA0" w14:textId="77777777" w:rsidR="005F33E4" w:rsidRPr="00A14424" w:rsidRDefault="005F33E4" w:rsidP="00D1541D">
            <w:pPr>
              <w:rPr>
                <w:rFonts w:cstheme="minorHAnsi"/>
                <w:b/>
                <w:bCs/>
              </w:rPr>
            </w:pPr>
            <w:r w:rsidRPr="00A14424">
              <w:rPr>
                <w:rFonts w:cstheme="minorHAnsi"/>
              </w:rPr>
              <w:t>6.2 Good assessment helps teachers avoid being over-influenced by potentially misleading factors, such as how busy pupils appear.</w:t>
            </w:r>
          </w:p>
        </w:tc>
        <w:tc>
          <w:tcPr>
            <w:tcW w:w="4253" w:type="dxa"/>
          </w:tcPr>
          <w:p w14:paraId="2977163A" w14:textId="77777777" w:rsidR="005F33E4" w:rsidRDefault="005F33E4" w:rsidP="00D1541D">
            <w:pPr>
              <w:rPr>
                <w:rFonts w:cstheme="minorHAnsi"/>
              </w:rPr>
            </w:pPr>
            <w:r>
              <w:rPr>
                <w:rFonts w:cstheme="minorHAnsi"/>
                <w:u w:val="single"/>
              </w:rPr>
              <w:t>Autumn:</w:t>
            </w:r>
            <w:r>
              <w:rPr>
                <w:rFonts w:cstheme="minorHAnsi"/>
              </w:rPr>
              <w:t xml:space="preserve"> </w:t>
            </w:r>
            <w:r w:rsidRPr="00A14424">
              <w:rPr>
                <w:rFonts w:cstheme="minorHAnsi"/>
              </w:rPr>
              <w:t>Assessment</w:t>
            </w:r>
            <w:r>
              <w:rPr>
                <w:rFonts w:cstheme="minorHAnsi"/>
              </w:rPr>
              <w:t xml:space="preserve"> </w:t>
            </w:r>
          </w:p>
          <w:p w14:paraId="589C8563" w14:textId="77777777" w:rsidR="005F33E4" w:rsidRPr="00A14424" w:rsidRDefault="005F33E4" w:rsidP="00D1541D">
            <w:pPr>
              <w:rPr>
                <w:rFonts w:cstheme="minorHAnsi"/>
              </w:rPr>
            </w:pPr>
          </w:p>
          <w:p w14:paraId="07B60A66" w14:textId="77777777" w:rsidR="005F33E4" w:rsidRPr="00EA2CAF" w:rsidRDefault="005F33E4" w:rsidP="00D1541D">
            <w:pPr>
              <w:rPr>
                <w:rFonts w:cstheme="minorHAnsi"/>
              </w:rPr>
            </w:pPr>
            <w:r w:rsidRPr="0046457D">
              <w:rPr>
                <w:rFonts w:cstheme="minorHAnsi"/>
                <w:u w:val="single"/>
              </w:rPr>
              <w:t>Spring</w:t>
            </w:r>
            <w:r>
              <w:rPr>
                <w:rFonts w:cstheme="minorHAnsi"/>
              </w:rPr>
              <w:t xml:space="preserve">: </w:t>
            </w:r>
            <w:r w:rsidRPr="00A14424">
              <w:rPr>
                <w:rFonts w:cstheme="minorHAnsi"/>
              </w:rPr>
              <w:t>Evidence-Informed Practice</w:t>
            </w:r>
            <w:r>
              <w:rPr>
                <w:rFonts w:cstheme="minorHAnsi"/>
              </w:rPr>
              <w:t>; Summative Assessment and use of Data</w:t>
            </w:r>
          </w:p>
        </w:tc>
        <w:tc>
          <w:tcPr>
            <w:tcW w:w="5386" w:type="dxa"/>
            <w:gridSpan w:val="2"/>
          </w:tcPr>
          <w:p w14:paraId="6DB99FF4" w14:textId="77777777" w:rsidR="005F33E4" w:rsidRPr="00A14424" w:rsidRDefault="005F33E4" w:rsidP="00D1541D">
            <w:pPr>
              <w:rPr>
                <w:rFonts w:cstheme="minorHAnsi"/>
                <w:b/>
                <w:bCs/>
              </w:rPr>
            </w:pPr>
          </w:p>
        </w:tc>
      </w:tr>
      <w:tr w:rsidR="005F33E4" w:rsidRPr="00A14424" w14:paraId="08A63F16" w14:textId="77777777" w:rsidTr="00D1541D">
        <w:trPr>
          <w:cantSplit/>
        </w:trPr>
        <w:tc>
          <w:tcPr>
            <w:tcW w:w="5098" w:type="dxa"/>
          </w:tcPr>
          <w:p w14:paraId="254E49A8" w14:textId="77777777" w:rsidR="005F33E4" w:rsidRPr="00A14424" w:rsidRDefault="005F33E4" w:rsidP="00D1541D">
            <w:pPr>
              <w:rPr>
                <w:rFonts w:cstheme="minorHAnsi"/>
                <w:b/>
                <w:bCs/>
              </w:rPr>
            </w:pPr>
            <w:r w:rsidRPr="00A14424">
              <w:rPr>
                <w:rFonts w:cstheme="minorHAnsi"/>
              </w:rPr>
              <w:t>6.3 Before using any assessment, teachers should be clear about the decision it will be used to support and be able to justify its use.</w:t>
            </w:r>
          </w:p>
        </w:tc>
        <w:tc>
          <w:tcPr>
            <w:tcW w:w="4253" w:type="dxa"/>
          </w:tcPr>
          <w:p w14:paraId="476C67FB" w14:textId="77777777" w:rsidR="005F33E4" w:rsidRDefault="005F33E4" w:rsidP="00D1541D">
            <w:pPr>
              <w:rPr>
                <w:rFonts w:cstheme="minorHAnsi"/>
              </w:rPr>
            </w:pPr>
            <w:r>
              <w:rPr>
                <w:rFonts w:cstheme="minorHAnsi"/>
                <w:u w:val="single"/>
              </w:rPr>
              <w:t>Autumn:</w:t>
            </w:r>
            <w:r>
              <w:rPr>
                <w:rFonts w:cstheme="minorHAnsi"/>
              </w:rPr>
              <w:t xml:space="preserve"> </w:t>
            </w:r>
            <w:r w:rsidRPr="00A14424">
              <w:rPr>
                <w:rFonts w:cstheme="minorHAnsi"/>
              </w:rPr>
              <w:t>Assessment</w:t>
            </w:r>
            <w:r>
              <w:rPr>
                <w:rFonts w:cstheme="minorHAnsi"/>
              </w:rPr>
              <w:t xml:space="preserve"> </w:t>
            </w:r>
          </w:p>
          <w:p w14:paraId="24DDD9A2" w14:textId="77777777" w:rsidR="005F33E4" w:rsidRPr="00A14424" w:rsidRDefault="005F33E4" w:rsidP="00D1541D">
            <w:pPr>
              <w:rPr>
                <w:rFonts w:cstheme="minorHAnsi"/>
              </w:rPr>
            </w:pPr>
          </w:p>
          <w:p w14:paraId="6DF2E055" w14:textId="77777777" w:rsidR="005F33E4" w:rsidRPr="00EA2CAF" w:rsidRDefault="005F33E4" w:rsidP="00D1541D">
            <w:pPr>
              <w:rPr>
                <w:rFonts w:cstheme="minorHAnsi"/>
              </w:rPr>
            </w:pPr>
            <w:r w:rsidRPr="0046457D">
              <w:rPr>
                <w:rFonts w:cstheme="minorHAnsi"/>
                <w:u w:val="single"/>
              </w:rPr>
              <w:t>Spring</w:t>
            </w:r>
            <w:r>
              <w:rPr>
                <w:rFonts w:cstheme="minorHAnsi"/>
              </w:rPr>
              <w:t xml:space="preserve">: </w:t>
            </w:r>
            <w:r w:rsidRPr="00A14424">
              <w:rPr>
                <w:rFonts w:cstheme="minorHAnsi"/>
              </w:rPr>
              <w:t>Evidence-Informed Practice</w:t>
            </w:r>
            <w:r>
              <w:rPr>
                <w:rFonts w:cstheme="minorHAnsi"/>
              </w:rPr>
              <w:t>; Summative Assessment and use of Data</w:t>
            </w:r>
          </w:p>
        </w:tc>
        <w:tc>
          <w:tcPr>
            <w:tcW w:w="5386" w:type="dxa"/>
            <w:gridSpan w:val="2"/>
          </w:tcPr>
          <w:p w14:paraId="19951DD5" w14:textId="77777777" w:rsidR="005F33E4" w:rsidRPr="00A14424" w:rsidRDefault="005F33E4" w:rsidP="00D1541D">
            <w:pPr>
              <w:rPr>
                <w:rFonts w:cstheme="minorHAnsi"/>
                <w:b/>
                <w:bCs/>
              </w:rPr>
            </w:pPr>
          </w:p>
        </w:tc>
      </w:tr>
      <w:tr w:rsidR="005F33E4" w:rsidRPr="00A14424" w14:paraId="4BA89C76" w14:textId="77777777" w:rsidTr="00D1541D">
        <w:trPr>
          <w:cantSplit/>
        </w:trPr>
        <w:tc>
          <w:tcPr>
            <w:tcW w:w="5098" w:type="dxa"/>
          </w:tcPr>
          <w:p w14:paraId="6CCEE623" w14:textId="77777777" w:rsidR="005F33E4" w:rsidRPr="00A14424" w:rsidRDefault="005F33E4" w:rsidP="00D1541D">
            <w:pPr>
              <w:rPr>
                <w:rFonts w:cstheme="minorHAnsi"/>
                <w:b/>
                <w:bCs/>
              </w:rPr>
            </w:pPr>
            <w:r w:rsidRPr="00A14424">
              <w:rPr>
                <w:rFonts w:cstheme="minorHAnsi"/>
              </w:rPr>
              <w:lastRenderedPageBreak/>
              <w:t>6.4 To be of value, teachers use information from assessments to inform the decisions they make; in turn, pupils must be able to act on feedback for it to have an effect.</w:t>
            </w:r>
          </w:p>
        </w:tc>
        <w:tc>
          <w:tcPr>
            <w:tcW w:w="4253" w:type="dxa"/>
          </w:tcPr>
          <w:p w14:paraId="585FC0ED" w14:textId="77777777" w:rsidR="005F33E4" w:rsidRDefault="005F33E4" w:rsidP="00D1541D">
            <w:pPr>
              <w:rPr>
                <w:rFonts w:cstheme="minorHAnsi"/>
              </w:rPr>
            </w:pPr>
            <w:r>
              <w:rPr>
                <w:rFonts w:cstheme="minorHAnsi"/>
                <w:u w:val="single"/>
              </w:rPr>
              <w:t>Autumn:</w:t>
            </w:r>
            <w:r>
              <w:rPr>
                <w:rFonts w:cstheme="minorHAnsi"/>
              </w:rPr>
              <w:t xml:space="preserve"> </w:t>
            </w:r>
            <w:r w:rsidRPr="00A14424">
              <w:rPr>
                <w:rFonts w:cstheme="minorHAnsi"/>
              </w:rPr>
              <w:t>Assessment</w:t>
            </w:r>
            <w:r>
              <w:rPr>
                <w:rFonts w:cstheme="minorHAnsi"/>
              </w:rPr>
              <w:t xml:space="preserve"> </w:t>
            </w:r>
          </w:p>
          <w:p w14:paraId="6C7939CF" w14:textId="77777777" w:rsidR="005F33E4" w:rsidRPr="00A14424" w:rsidRDefault="005F33E4" w:rsidP="00D1541D">
            <w:pPr>
              <w:rPr>
                <w:rFonts w:cstheme="minorHAnsi"/>
              </w:rPr>
            </w:pPr>
          </w:p>
          <w:p w14:paraId="01ABA1C1" w14:textId="77777777" w:rsidR="005F33E4" w:rsidRPr="00EA2CAF" w:rsidRDefault="005F33E4" w:rsidP="00D1541D">
            <w:pPr>
              <w:rPr>
                <w:rFonts w:cstheme="minorHAnsi"/>
              </w:rPr>
            </w:pPr>
            <w:r w:rsidRPr="0046457D">
              <w:rPr>
                <w:rFonts w:cstheme="minorHAnsi"/>
                <w:u w:val="single"/>
              </w:rPr>
              <w:t>Spring</w:t>
            </w:r>
            <w:r>
              <w:rPr>
                <w:rFonts w:cstheme="minorHAnsi"/>
              </w:rPr>
              <w:t xml:space="preserve">: </w:t>
            </w:r>
            <w:r w:rsidRPr="00A14424">
              <w:rPr>
                <w:rFonts w:cstheme="minorHAnsi"/>
              </w:rPr>
              <w:t>Evidence-Informed Practice</w:t>
            </w:r>
            <w:r>
              <w:rPr>
                <w:rFonts w:cstheme="minorHAnsi"/>
              </w:rPr>
              <w:t>; EAL; Summative Assessment and use of Data</w:t>
            </w:r>
          </w:p>
        </w:tc>
        <w:tc>
          <w:tcPr>
            <w:tcW w:w="5386" w:type="dxa"/>
            <w:gridSpan w:val="2"/>
          </w:tcPr>
          <w:p w14:paraId="30691DCA" w14:textId="77777777" w:rsidR="005F33E4" w:rsidRPr="00A14424" w:rsidRDefault="005F33E4" w:rsidP="00D1541D">
            <w:pPr>
              <w:rPr>
                <w:rFonts w:cstheme="minorHAnsi"/>
                <w:b/>
                <w:bCs/>
              </w:rPr>
            </w:pPr>
          </w:p>
        </w:tc>
      </w:tr>
      <w:tr w:rsidR="005F33E4" w:rsidRPr="00A14424" w14:paraId="407F29D7" w14:textId="77777777" w:rsidTr="00D1541D">
        <w:trPr>
          <w:cantSplit/>
        </w:trPr>
        <w:tc>
          <w:tcPr>
            <w:tcW w:w="5098" w:type="dxa"/>
          </w:tcPr>
          <w:p w14:paraId="1E872FB0" w14:textId="77777777" w:rsidR="005F33E4" w:rsidRPr="00A14424" w:rsidRDefault="005F33E4" w:rsidP="00D1541D">
            <w:pPr>
              <w:rPr>
                <w:rFonts w:cstheme="minorHAnsi"/>
                <w:b/>
                <w:bCs/>
              </w:rPr>
            </w:pPr>
            <w:r w:rsidRPr="00A14424">
              <w:rPr>
                <w:rFonts w:cstheme="minorHAnsi"/>
              </w:rPr>
              <w:t>6.5 High-quality feedback can be written or verbal; it is likely to be accurate and clear, encourage further effort, and provide specific guidance on how to improve.</w:t>
            </w:r>
          </w:p>
        </w:tc>
        <w:tc>
          <w:tcPr>
            <w:tcW w:w="4253" w:type="dxa"/>
          </w:tcPr>
          <w:p w14:paraId="433D3E17" w14:textId="77777777" w:rsidR="005F33E4" w:rsidRDefault="005F33E4" w:rsidP="00D1541D">
            <w:pPr>
              <w:rPr>
                <w:rFonts w:cstheme="minorHAnsi"/>
              </w:rPr>
            </w:pPr>
            <w:r>
              <w:rPr>
                <w:rFonts w:cstheme="minorHAnsi"/>
                <w:u w:val="single"/>
              </w:rPr>
              <w:t>Autumn:</w:t>
            </w:r>
            <w:r>
              <w:rPr>
                <w:rFonts w:cstheme="minorHAnsi"/>
              </w:rPr>
              <w:t xml:space="preserve"> </w:t>
            </w:r>
            <w:r w:rsidRPr="00A14424">
              <w:rPr>
                <w:rFonts w:cstheme="minorHAnsi"/>
              </w:rPr>
              <w:t>Assessment</w:t>
            </w:r>
            <w:r>
              <w:rPr>
                <w:rFonts w:cstheme="minorHAnsi"/>
              </w:rPr>
              <w:t xml:space="preserve"> </w:t>
            </w:r>
          </w:p>
          <w:p w14:paraId="1F83D951" w14:textId="77777777" w:rsidR="005F33E4" w:rsidRPr="00A14424" w:rsidRDefault="005F33E4" w:rsidP="00D1541D">
            <w:pPr>
              <w:rPr>
                <w:rFonts w:cstheme="minorHAnsi"/>
              </w:rPr>
            </w:pPr>
          </w:p>
          <w:p w14:paraId="2034AD8D" w14:textId="77777777" w:rsidR="005F33E4" w:rsidRPr="00EA2CAF" w:rsidRDefault="005F33E4" w:rsidP="00D1541D">
            <w:pPr>
              <w:rPr>
                <w:rFonts w:cstheme="minorHAnsi"/>
              </w:rPr>
            </w:pPr>
            <w:r w:rsidRPr="0046457D">
              <w:rPr>
                <w:rFonts w:cstheme="minorHAnsi"/>
                <w:u w:val="single"/>
              </w:rPr>
              <w:t>Spring</w:t>
            </w:r>
            <w:r>
              <w:rPr>
                <w:rFonts w:cstheme="minorHAnsi"/>
              </w:rPr>
              <w:t xml:space="preserve">: </w:t>
            </w:r>
            <w:r w:rsidRPr="00A14424">
              <w:rPr>
                <w:rFonts w:cstheme="minorHAnsi"/>
              </w:rPr>
              <w:t>Evidence-Informed Practice</w:t>
            </w:r>
            <w:r>
              <w:rPr>
                <w:rFonts w:cstheme="minorHAnsi"/>
              </w:rPr>
              <w:t>; Summative Assessment and use of Data</w:t>
            </w:r>
          </w:p>
        </w:tc>
        <w:tc>
          <w:tcPr>
            <w:tcW w:w="5386" w:type="dxa"/>
            <w:gridSpan w:val="2"/>
          </w:tcPr>
          <w:p w14:paraId="1FF2CBBF" w14:textId="77777777" w:rsidR="005F33E4" w:rsidRPr="00A14424" w:rsidRDefault="005F33E4" w:rsidP="00D1541D">
            <w:pPr>
              <w:rPr>
                <w:rFonts w:cstheme="minorHAnsi"/>
                <w:b/>
                <w:bCs/>
              </w:rPr>
            </w:pPr>
          </w:p>
        </w:tc>
      </w:tr>
      <w:tr w:rsidR="005F33E4" w:rsidRPr="00A14424" w14:paraId="74808840" w14:textId="77777777" w:rsidTr="00D1541D">
        <w:trPr>
          <w:cantSplit/>
        </w:trPr>
        <w:tc>
          <w:tcPr>
            <w:tcW w:w="5098" w:type="dxa"/>
          </w:tcPr>
          <w:p w14:paraId="6974F392" w14:textId="77777777" w:rsidR="005F33E4" w:rsidRPr="00A14424" w:rsidRDefault="005F33E4" w:rsidP="00D1541D">
            <w:pPr>
              <w:rPr>
                <w:rFonts w:cstheme="minorHAnsi"/>
                <w:b/>
                <w:bCs/>
              </w:rPr>
            </w:pPr>
            <w:r w:rsidRPr="00A14424">
              <w:rPr>
                <w:rFonts w:cstheme="minorHAnsi"/>
              </w:rPr>
              <w:t>6.6 Over time, feedback should support pupils to monitor and regulate their own learning.</w:t>
            </w:r>
          </w:p>
        </w:tc>
        <w:tc>
          <w:tcPr>
            <w:tcW w:w="4253" w:type="dxa"/>
          </w:tcPr>
          <w:p w14:paraId="46B11968" w14:textId="77777777" w:rsidR="005F33E4" w:rsidRDefault="005F33E4" w:rsidP="00D1541D">
            <w:pPr>
              <w:rPr>
                <w:rFonts w:cstheme="minorHAnsi"/>
              </w:rPr>
            </w:pPr>
            <w:r>
              <w:rPr>
                <w:rFonts w:cstheme="minorHAnsi"/>
                <w:u w:val="single"/>
              </w:rPr>
              <w:t>Autumn:</w:t>
            </w:r>
            <w:r>
              <w:rPr>
                <w:rFonts w:cstheme="minorHAnsi"/>
              </w:rPr>
              <w:t xml:space="preserve"> </w:t>
            </w:r>
            <w:r w:rsidRPr="00A14424">
              <w:rPr>
                <w:rFonts w:cstheme="minorHAnsi"/>
              </w:rPr>
              <w:t>Assessment</w:t>
            </w:r>
            <w:r>
              <w:rPr>
                <w:rFonts w:cstheme="minorHAnsi"/>
              </w:rPr>
              <w:t xml:space="preserve"> </w:t>
            </w:r>
          </w:p>
          <w:p w14:paraId="13287DCE" w14:textId="77777777" w:rsidR="005F33E4" w:rsidRPr="00A14424" w:rsidRDefault="005F33E4" w:rsidP="00D1541D">
            <w:pPr>
              <w:rPr>
                <w:rFonts w:cstheme="minorHAnsi"/>
              </w:rPr>
            </w:pPr>
          </w:p>
          <w:p w14:paraId="136F0535" w14:textId="77777777" w:rsidR="005F33E4" w:rsidRPr="00EA2CAF" w:rsidRDefault="005F33E4" w:rsidP="00D1541D">
            <w:pPr>
              <w:rPr>
                <w:rFonts w:cstheme="minorHAnsi"/>
              </w:rPr>
            </w:pPr>
            <w:r w:rsidRPr="0046457D">
              <w:rPr>
                <w:rFonts w:cstheme="minorHAnsi"/>
                <w:u w:val="single"/>
              </w:rPr>
              <w:t>Spring</w:t>
            </w:r>
            <w:r>
              <w:rPr>
                <w:rFonts w:cstheme="minorHAnsi"/>
              </w:rPr>
              <w:t xml:space="preserve">: </w:t>
            </w:r>
            <w:r w:rsidRPr="00A14424">
              <w:rPr>
                <w:rFonts w:cstheme="minorHAnsi"/>
              </w:rPr>
              <w:t>Evidence-Informed Practice</w:t>
            </w:r>
            <w:r>
              <w:rPr>
                <w:rFonts w:cstheme="minorHAnsi"/>
              </w:rPr>
              <w:t>; Summative Assessment and use of Data</w:t>
            </w:r>
          </w:p>
        </w:tc>
        <w:tc>
          <w:tcPr>
            <w:tcW w:w="5386" w:type="dxa"/>
            <w:gridSpan w:val="2"/>
          </w:tcPr>
          <w:p w14:paraId="25276CAA" w14:textId="77777777" w:rsidR="005F33E4" w:rsidRPr="00A14424" w:rsidRDefault="005F33E4" w:rsidP="00D1541D">
            <w:pPr>
              <w:rPr>
                <w:rFonts w:cstheme="minorHAnsi"/>
                <w:b/>
                <w:bCs/>
              </w:rPr>
            </w:pPr>
          </w:p>
        </w:tc>
      </w:tr>
      <w:tr w:rsidR="005F33E4" w:rsidRPr="00A14424" w14:paraId="2809CB7C" w14:textId="77777777" w:rsidTr="00D1541D">
        <w:trPr>
          <w:cantSplit/>
        </w:trPr>
        <w:tc>
          <w:tcPr>
            <w:tcW w:w="5098" w:type="dxa"/>
          </w:tcPr>
          <w:p w14:paraId="01F7FEEF" w14:textId="77777777" w:rsidR="005F33E4" w:rsidRPr="00A14424" w:rsidRDefault="005F33E4" w:rsidP="00D1541D">
            <w:pPr>
              <w:rPr>
                <w:rFonts w:cstheme="minorHAnsi"/>
                <w:b/>
                <w:bCs/>
              </w:rPr>
            </w:pPr>
            <w:r w:rsidRPr="00A14424">
              <w:rPr>
                <w:rFonts w:cstheme="minorHAnsi"/>
              </w:rPr>
              <w:t>6.7 Working with colleagues to identify efficient approaches to assessment is important; assessment can become onerous and have a disproportionate impact on workload.</w:t>
            </w:r>
          </w:p>
        </w:tc>
        <w:tc>
          <w:tcPr>
            <w:tcW w:w="4253" w:type="dxa"/>
          </w:tcPr>
          <w:p w14:paraId="21FBB7B8" w14:textId="77777777" w:rsidR="005F33E4" w:rsidRDefault="005F33E4" w:rsidP="00D1541D">
            <w:pPr>
              <w:rPr>
                <w:rFonts w:cstheme="minorHAnsi"/>
              </w:rPr>
            </w:pPr>
            <w:r>
              <w:rPr>
                <w:rFonts w:cstheme="minorHAnsi"/>
                <w:u w:val="single"/>
              </w:rPr>
              <w:t>Autumn:</w:t>
            </w:r>
            <w:r>
              <w:rPr>
                <w:rFonts w:cstheme="minorHAnsi"/>
              </w:rPr>
              <w:t xml:space="preserve"> </w:t>
            </w:r>
            <w:r w:rsidRPr="00A14424">
              <w:rPr>
                <w:rFonts w:cstheme="minorHAnsi"/>
              </w:rPr>
              <w:t>Assessment</w:t>
            </w:r>
            <w:r>
              <w:rPr>
                <w:rFonts w:cstheme="minorHAnsi"/>
              </w:rPr>
              <w:t xml:space="preserve"> </w:t>
            </w:r>
          </w:p>
          <w:p w14:paraId="50C3DDB8" w14:textId="77777777" w:rsidR="005F33E4" w:rsidRPr="00A14424" w:rsidRDefault="005F33E4" w:rsidP="00D1541D">
            <w:pPr>
              <w:rPr>
                <w:rFonts w:cstheme="minorHAnsi"/>
              </w:rPr>
            </w:pPr>
          </w:p>
          <w:p w14:paraId="051DBE74" w14:textId="77777777" w:rsidR="005F33E4" w:rsidRPr="00EA2CAF" w:rsidRDefault="005F33E4" w:rsidP="00D1541D">
            <w:pPr>
              <w:rPr>
                <w:rFonts w:cstheme="minorHAnsi"/>
              </w:rPr>
            </w:pPr>
            <w:r w:rsidRPr="0046457D">
              <w:rPr>
                <w:rFonts w:cstheme="minorHAnsi"/>
                <w:u w:val="single"/>
              </w:rPr>
              <w:t>Spring</w:t>
            </w:r>
            <w:r>
              <w:rPr>
                <w:rFonts w:cstheme="minorHAnsi"/>
              </w:rPr>
              <w:t xml:space="preserve">: </w:t>
            </w:r>
            <w:r w:rsidRPr="00A14424">
              <w:rPr>
                <w:rFonts w:cstheme="minorHAnsi"/>
              </w:rPr>
              <w:t>Evidence-Informed Practice</w:t>
            </w:r>
            <w:r>
              <w:rPr>
                <w:rFonts w:cstheme="minorHAnsi"/>
              </w:rPr>
              <w:t>; Summative Assessment and use of Data</w:t>
            </w:r>
          </w:p>
        </w:tc>
        <w:tc>
          <w:tcPr>
            <w:tcW w:w="5386" w:type="dxa"/>
            <w:gridSpan w:val="2"/>
          </w:tcPr>
          <w:p w14:paraId="61201D1D" w14:textId="77777777" w:rsidR="005F33E4" w:rsidRPr="00A14424" w:rsidRDefault="005F33E4" w:rsidP="00D1541D">
            <w:pPr>
              <w:rPr>
                <w:rFonts w:cstheme="minorHAnsi"/>
                <w:b/>
                <w:bCs/>
              </w:rPr>
            </w:pPr>
          </w:p>
        </w:tc>
      </w:tr>
      <w:tr w:rsidR="005F33E4" w:rsidRPr="00A14424" w14:paraId="6DF84011" w14:textId="77777777" w:rsidTr="00D1541D">
        <w:tc>
          <w:tcPr>
            <w:tcW w:w="10627" w:type="dxa"/>
            <w:gridSpan w:val="3"/>
            <w:shd w:val="clear" w:color="auto" w:fill="CFDCE2"/>
          </w:tcPr>
          <w:p w14:paraId="1AD027BF" w14:textId="77777777" w:rsidR="005F33E4" w:rsidRPr="00A14424" w:rsidRDefault="005F33E4" w:rsidP="00D1541D">
            <w:pPr>
              <w:rPr>
                <w:rFonts w:cstheme="minorHAnsi"/>
                <w:b/>
                <w:bCs/>
              </w:rPr>
            </w:pPr>
            <w:r w:rsidRPr="00A14424">
              <w:rPr>
                <w:rFonts w:cstheme="minorHAnsi"/>
                <w:b/>
                <w:bCs/>
              </w:rPr>
              <w:t>Learn how to…</w:t>
            </w:r>
          </w:p>
        </w:tc>
        <w:tc>
          <w:tcPr>
            <w:tcW w:w="4110" w:type="dxa"/>
            <w:shd w:val="clear" w:color="auto" w:fill="CFDCE2"/>
          </w:tcPr>
          <w:p w14:paraId="3E9179BE" w14:textId="77777777" w:rsidR="005F33E4" w:rsidRPr="00A14424" w:rsidRDefault="005F33E4" w:rsidP="00D1541D">
            <w:pPr>
              <w:rPr>
                <w:rFonts w:cstheme="minorHAnsi"/>
                <w:b/>
                <w:bCs/>
              </w:rPr>
            </w:pPr>
            <w:r>
              <w:rPr>
                <w:rFonts w:cstheme="minorHAnsi"/>
                <w:b/>
                <w:bCs/>
              </w:rPr>
              <w:t>School-based Work</w:t>
            </w:r>
          </w:p>
        </w:tc>
      </w:tr>
      <w:tr w:rsidR="005F33E4" w:rsidRPr="00A14424" w14:paraId="2AC7D247" w14:textId="77777777" w:rsidTr="00D1541D">
        <w:tc>
          <w:tcPr>
            <w:tcW w:w="10627" w:type="dxa"/>
            <w:gridSpan w:val="3"/>
          </w:tcPr>
          <w:p w14:paraId="67BEC868" w14:textId="77777777" w:rsidR="005F33E4" w:rsidRPr="00A14424" w:rsidRDefault="005F33E4" w:rsidP="00D1541D">
            <w:pPr>
              <w:contextualSpacing/>
              <w:rPr>
                <w:rFonts w:cstheme="minorHAnsi"/>
                <w:b/>
                <w:bCs/>
              </w:rPr>
            </w:pPr>
            <w:r w:rsidRPr="00A14424">
              <w:rPr>
                <w:rFonts w:cstheme="minorHAnsi"/>
                <w:b/>
                <w:bCs/>
              </w:rPr>
              <w:t>Avoid common assessment pitfalls, by:</w:t>
            </w:r>
          </w:p>
          <w:p w14:paraId="1D1B1DEB" w14:textId="77777777" w:rsidR="005F33E4" w:rsidRPr="00A14424" w:rsidRDefault="005F33E4" w:rsidP="009B2EDA">
            <w:pPr>
              <w:pStyle w:val="ListParagraph"/>
              <w:numPr>
                <w:ilvl w:val="0"/>
                <w:numId w:val="30"/>
              </w:numPr>
              <w:rPr>
                <w:rFonts w:cstheme="minorHAnsi"/>
              </w:rPr>
            </w:pPr>
            <w:r w:rsidRPr="00A14424">
              <w:rPr>
                <w:rFonts w:cstheme="minorHAnsi"/>
              </w:rPr>
              <w:t>Discussing and analysing with expert colleagues how to plan formative assessment tasks linked to lesson objectives and think ahead about what would indicate understanding (e.g. by using hinge questions to pinpoint knowledge gaps).</w:t>
            </w:r>
          </w:p>
          <w:p w14:paraId="34577592" w14:textId="77777777" w:rsidR="005F33E4" w:rsidRPr="00A14424" w:rsidRDefault="005F33E4" w:rsidP="009B2EDA">
            <w:pPr>
              <w:pStyle w:val="ListParagraph"/>
              <w:numPr>
                <w:ilvl w:val="0"/>
                <w:numId w:val="30"/>
              </w:numPr>
              <w:rPr>
                <w:rFonts w:cstheme="minorHAnsi"/>
              </w:rPr>
            </w:pPr>
            <w:r w:rsidRPr="00A14424">
              <w:rPr>
                <w:rFonts w:cstheme="minorHAnsi"/>
              </w:rPr>
              <w:t>Discussing and analysing with expert colleagues how to choose, where possible, externally validated materials, used in controlled conditions when required to make summative assessments.</w:t>
            </w:r>
          </w:p>
          <w:p w14:paraId="1A463A88" w14:textId="77777777" w:rsidR="005F33E4" w:rsidRPr="00A14424" w:rsidRDefault="005F33E4" w:rsidP="00D1541D">
            <w:pPr>
              <w:contextualSpacing/>
              <w:rPr>
                <w:rFonts w:cstheme="minorHAnsi"/>
                <w:b/>
                <w:bCs/>
              </w:rPr>
            </w:pPr>
            <w:r w:rsidRPr="00A14424">
              <w:rPr>
                <w:rFonts w:cstheme="minorHAnsi"/>
                <w:b/>
                <w:bCs/>
              </w:rPr>
              <w:t>And - following expert input - by taking opportunities to practise, receive feedback and improve at:</w:t>
            </w:r>
          </w:p>
          <w:p w14:paraId="13403ABE" w14:textId="77777777" w:rsidR="005F33E4" w:rsidRPr="00A14424" w:rsidRDefault="005F33E4" w:rsidP="009B2EDA">
            <w:pPr>
              <w:pStyle w:val="ListParagraph"/>
              <w:numPr>
                <w:ilvl w:val="0"/>
                <w:numId w:val="31"/>
              </w:numPr>
              <w:rPr>
                <w:rFonts w:cstheme="minorHAnsi"/>
              </w:rPr>
            </w:pPr>
            <w:r w:rsidRPr="00A14424">
              <w:rPr>
                <w:rFonts w:cstheme="minorHAnsi"/>
              </w:rPr>
              <w:t>Drawing conclusions about what pupils have learned by looking at patterns of performance over a number of assessments with support and scaffolding from expert colleagues (e.g. appreciating that assessments draw inferences about learning from performance).</w:t>
            </w:r>
          </w:p>
          <w:p w14:paraId="221A3B81" w14:textId="77777777" w:rsidR="005F33E4" w:rsidRPr="00A14424" w:rsidRDefault="005F33E4" w:rsidP="009B2EDA">
            <w:pPr>
              <w:pStyle w:val="ListParagraph"/>
              <w:numPr>
                <w:ilvl w:val="0"/>
                <w:numId w:val="31"/>
              </w:numPr>
              <w:rPr>
                <w:rFonts w:cstheme="minorHAnsi"/>
              </w:rPr>
            </w:pPr>
            <w:r w:rsidRPr="00A14424">
              <w:rPr>
                <w:rFonts w:cstheme="minorHAnsi"/>
              </w:rPr>
              <w:t>Check prior knowledge and understanding during lessons, by:</w:t>
            </w:r>
          </w:p>
          <w:p w14:paraId="63698B58" w14:textId="77777777" w:rsidR="005F33E4" w:rsidRPr="00A14424" w:rsidRDefault="005F33E4" w:rsidP="009B2EDA">
            <w:pPr>
              <w:pStyle w:val="ListParagraph"/>
              <w:numPr>
                <w:ilvl w:val="0"/>
                <w:numId w:val="31"/>
              </w:numPr>
              <w:rPr>
                <w:rFonts w:cstheme="minorHAnsi"/>
              </w:rPr>
            </w:pPr>
            <w:r w:rsidRPr="00A14424">
              <w:rPr>
                <w:rFonts w:cstheme="minorHAnsi"/>
              </w:rPr>
              <w:t>Receiving clear, consistent and effective mentoring in how to structure tasks and questions to enable the identification of knowledge gaps and misconceptions (e.g. by using common misconceptions within multiple-choice questions).</w:t>
            </w:r>
          </w:p>
          <w:p w14:paraId="631393BF" w14:textId="77777777" w:rsidR="005F33E4" w:rsidRPr="00A14424" w:rsidRDefault="005F33E4" w:rsidP="00D1541D">
            <w:pPr>
              <w:contextualSpacing/>
              <w:rPr>
                <w:rFonts w:cstheme="minorHAnsi"/>
                <w:b/>
                <w:bCs/>
              </w:rPr>
            </w:pPr>
            <w:r w:rsidRPr="00A14424">
              <w:rPr>
                <w:rFonts w:cstheme="minorHAnsi"/>
                <w:b/>
                <w:bCs/>
              </w:rPr>
              <w:t>And - following expert input - by taking opportunities to practise, receive feedback and improve at:</w:t>
            </w:r>
          </w:p>
          <w:p w14:paraId="0117EBFE" w14:textId="77777777" w:rsidR="005F33E4" w:rsidRPr="00A14424" w:rsidRDefault="005F33E4" w:rsidP="009B2EDA">
            <w:pPr>
              <w:pStyle w:val="ListParagraph"/>
              <w:numPr>
                <w:ilvl w:val="0"/>
                <w:numId w:val="32"/>
              </w:numPr>
              <w:rPr>
                <w:rFonts w:cstheme="minorHAnsi"/>
              </w:rPr>
            </w:pPr>
            <w:r w:rsidRPr="00A14424">
              <w:rPr>
                <w:rFonts w:cstheme="minorHAnsi"/>
              </w:rPr>
              <w:t>Using assessments to check for prior knowledge and pre-existing misconceptions.</w:t>
            </w:r>
          </w:p>
          <w:p w14:paraId="0DC52E71" w14:textId="77777777" w:rsidR="005F33E4" w:rsidRPr="00A14424" w:rsidRDefault="005F33E4" w:rsidP="009B2EDA">
            <w:pPr>
              <w:pStyle w:val="ListParagraph"/>
              <w:numPr>
                <w:ilvl w:val="0"/>
                <w:numId w:val="32"/>
              </w:numPr>
              <w:rPr>
                <w:rFonts w:cstheme="minorHAnsi"/>
              </w:rPr>
            </w:pPr>
            <w:r w:rsidRPr="00A14424">
              <w:rPr>
                <w:rFonts w:cstheme="minorHAnsi"/>
              </w:rPr>
              <w:t>check that a correct answer stems from secure understanding.</w:t>
            </w:r>
          </w:p>
          <w:p w14:paraId="60935D3F" w14:textId="77777777" w:rsidR="005F33E4" w:rsidRPr="00A14424" w:rsidRDefault="005F33E4" w:rsidP="009B2EDA">
            <w:pPr>
              <w:pStyle w:val="ListParagraph"/>
              <w:numPr>
                <w:ilvl w:val="0"/>
                <w:numId w:val="32"/>
              </w:numPr>
              <w:rPr>
                <w:rFonts w:cstheme="minorHAnsi"/>
              </w:rPr>
            </w:pPr>
            <w:r w:rsidRPr="00A14424">
              <w:rPr>
                <w:rFonts w:cstheme="minorHAnsi"/>
              </w:rPr>
              <w:t>Monitoring pupil work during lessons, including checking for misconceptions.</w:t>
            </w:r>
          </w:p>
          <w:p w14:paraId="106D2812" w14:textId="77777777" w:rsidR="005F33E4" w:rsidRPr="00A14424" w:rsidRDefault="005F33E4" w:rsidP="00D1541D">
            <w:pPr>
              <w:contextualSpacing/>
              <w:rPr>
                <w:rFonts w:cstheme="minorHAnsi"/>
                <w:b/>
                <w:bCs/>
              </w:rPr>
            </w:pPr>
            <w:r w:rsidRPr="00A14424">
              <w:rPr>
                <w:rFonts w:cstheme="minorHAnsi"/>
                <w:b/>
                <w:bCs/>
              </w:rPr>
              <w:t>Provide high-quality feedback, by:</w:t>
            </w:r>
          </w:p>
          <w:p w14:paraId="46A7052B" w14:textId="77777777" w:rsidR="005F33E4" w:rsidRPr="00A14424" w:rsidRDefault="005F33E4" w:rsidP="009B2EDA">
            <w:pPr>
              <w:pStyle w:val="ListParagraph"/>
              <w:numPr>
                <w:ilvl w:val="0"/>
                <w:numId w:val="33"/>
              </w:numPr>
              <w:rPr>
                <w:rFonts w:cstheme="minorHAnsi"/>
              </w:rPr>
            </w:pPr>
            <w:r w:rsidRPr="00A14424">
              <w:rPr>
                <w:rFonts w:cstheme="minorHAnsi"/>
              </w:rPr>
              <w:t>Discussing and analysing with expert colleagues how pupils’ responses to feedback can vary depending on a range of social factors (e.g. the message the feedback contains or the age of the child).</w:t>
            </w:r>
          </w:p>
          <w:p w14:paraId="107E192B" w14:textId="77777777" w:rsidR="005F33E4" w:rsidRPr="00A14424" w:rsidRDefault="005F33E4" w:rsidP="009B2EDA">
            <w:pPr>
              <w:pStyle w:val="ListParagraph"/>
              <w:numPr>
                <w:ilvl w:val="0"/>
                <w:numId w:val="33"/>
              </w:numPr>
              <w:rPr>
                <w:rFonts w:cstheme="minorHAnsi"/>
              </w:rPr>
            </w:pPr>
            <w:r w:rsidRPr="00A14424">
              <w:rPr>
                <w:rFonts w:cstheme="minorHAnsi"/>
              </w:rPr>
              <w:lastRenderedPageBreak/>
              <w:t>Receiving clear, consistent and effective mentoring in how to scaffold self-assessment by sharing model work with pupils, highlighting key details.</w:t>
            </w:r>
          </w:p>
          <w:p w14:paraId="5098323B" w14:textId="77777777" w:rsidR="005F33E4" w:rsidRPr="00A14424" w:rsidRDefault="005F33E4" w:rsidP="009B2EDA">
            <w:pPr>
              <w:pStyle w:val="ListParagraph"/>
              <w:numPr>
                <w:ilvl w:val="0"/>
                <w:numId w:val="33"/>
              </w:numPr>
              <w:rPr>
                <w:rFonts w:cstheme="minorHAnsi"/>
              </w:rPr>
            </w:pPr>
            <w:r w:rsidRPr="00A14424">
              <w:rPr>
                <w:rFonts w:cstheme="minorHAnsi"/>
              </w:rPr>
              <w:t>Discussing and analysing with expert colleagues how to ensure feedback is specific and helpful when using peer- or self-assessment.</w:t>
            </w:r>
          </w:p>
          <w:p w14:paraId="79CBD054" w14:textId="77777777" w:rsidR="005F33E4" w:rsidRPr="00A14424" w:rsidRDefault="005F33E4" w:rsidP="00D1541D">
            <w:pPr>
              <w:contextualSpacing/>
              <w:rPr>
                <w:rFonts w:cstheme="minorHAnsi"/>
                <w:b/>
                <w:bCs/>
              </w:rPr>
            </w:pPr>
            <w:r w:rsidRPr="00A14424">
              <w:rPr>
                <w:rFonts w:cstheme="minorHAnsi"/>
                <w:b/>
                <w:bCs/>
              </w:rPr>
              <w:t>And - following expert input - by taking opportunities to practise, receive feedback and improve at:</w:t>
            </w:r>
          </w:p>
          <w:p w14:paraId="1B0430FC" w14:textId="77777777" w:rsidR="005F33E4" w:rsidRPr="00A14424" w:rsidRDefault="005F33E4" w:rsidP="009B2EDA">
            <w:pPr>
              <w:pStyle w:val="ListParagraph"/>
              <w:numPr>
                <w:ilvl w:val="0"/>
                <w:numId w:val="34"/>
              </w:numPr>
              <w:rPr>
                <w:rFonts w:cstheme="minorHAnsi"/>
              </w:rPr>
            </w:pPr>
            <w:r w:rsidRPr="00A14424">
              <w:rPr>
                <w:rFonts w:cstheme="minorHAnsi"/>
              </w:rPr>
              <w:t>Focusing on specific actions for pupils and providing time for pupils to respond to feedback.</w:t>
            </w:r>
          </w:p>
          <w:p w14:paraId="0AD800CD" w14:textId="77777777" w:rsidR="005F33E4" w:rsidRPr="00A14424" w:rsidRDefault="005F33E4" w:rsidP="009B2EDA">
            <w:pPr>
              <w:pStyle w:val="ListParagraph"/>
              <w:numPr>
                <w:ilvl w:val="0"/>
                <w:numId w:val="34"/>
              </w:numPr>
              <w:rPr>
                <w:rFonts w:cstheme="minorHAnsi"/>
              </w:rPr>
            </w:pPr>
            <w:r w:rsidRPr="00A14424">
              <w:rPr>
                <w:rFonts w:cstheme="minorHAnsi"/>
              </w:rPr>
              <w:t>Make marking manageable and effective, by:</w:t>
            </w:r>
          </w:p>
          <w:p w14:paraId="1BA3765E" w14:textId="77777777" w:rsidR="005F33E4" w:rsidRPr="00A14424" w:rsidRDefault="005F33E4" w:rsidP="009B2EDA">
            <w:pPr>
              <w:pStyle w:val="ListParagraph"/>
              <w:numPr>
                <w:ilvl w:val="0"/>
                <w:numId w:val="34"/>
              </w:numPr>
              <w:rPr>
                <w:rFonts w:cstheme="minorHAnsi"/>
              </w:rPr>
            </w:pPr>
            <w:r w:rsidRPr="00A14424">
              <w:rPr>
                <w:rFonts w:cstheme="minorHAnsi"/>
              </w:rPr>
              <w:t>Receiving clear, consistent and effective mentoring in how to record data only when it is useful for improving pupil outcomes.</w:t>
            </w:r>
          </w:p>
          <w:p w14:paraId="6900A8F9" w14:textId="77777777" w:rsidR="005F33E4" w:rsidRPr="00A14424" w:rsidRDefault="005F33E4" w:rsidP="009B2EDA">
            <w:pPr>
              <w:pStyle w:val="ListParagraph"/>
              <w:numPr>
                <w:ilvl w:val="0"/>
                <w:numId w:val="34"/>
              </w:numPr>
              <w:rPr>
                <w:rFonts w:cstheme="minorHAnsi"/>
              </w:rPr>
            </w:pPr>
            <w:r w:rsidRPr="00A14424">
              <w:rPr>
                <w:rFonts w:cstheme="minorHAnsi"/>
              </w:rPr>
              <w:t>Discussing and analysing with expert colleagues to develop an understanding that written marking is only one form of feedback.</w:t>
            </w:r>
          </w:p>
          <w:p w14:paraId="595F3478" w14:textId="77777777" w:rsidR="005F33E4" w:rsidRPr="00A14424" w:rsidRDefault="005F33E4" w:rsidP="009B2EDA">
            <w:pPr>
              <w:pStyle w:val="ListParagraph"/>
              <w:numPr>
                <w:ilvl w:val="0"/>
                <w:numId w:val="34"/>
              </w:numPr>
              <w:rPr>
                <w:rFonts w:cstheme="minorHAnsi"/>
              </w:rPr>
            </w:pPr>
            <w:r w:rsidRPr="00A14424">
              <w:rPr>
                <w:rFonts w:cstheme="minorHAnsi"/>
              </w:rPr>
              <w:t>Discussing and analysing with expert colleagues how to identify efficient approaches to marking and alternative approaches to providing feedback (e.g. using whole class feedback or well supported peer- and self-assessment) and deconstructing this approach.</w:t>
            </w:r>
          </w:p>
          <w:p w14:paraId="346CBB88" w14:textId="77777777" w:rsidR="005F33E4" w:rsidRPr="00A14424" w:rsidRDefault="005F33E4" w:rsidP="00D1541D">
            <w:pPr>
              <w:contextualSpacing/>
              <w:rPr>
                <w:rFonts w:cstheme="minorHAnsi"/>
                <w:b/>
                <w:bCs/>
              </w:rPr>
            </w:pPr>
            <w:r w:rsidRPr="00A14424">
              <w:rPr>
                <w:rFonts w:cstheme="minorHAnsi"/>
                <w:b/>
                <w:bCs/>
              </w:rPr>
              <w:t>And - following expert input - by taking opportunities to practise, receive feedback and improve at:</w:t>
            </w:r>
          </w:p>
          <w:p w14:paraId="4A632560" w14:textId="77777777" w:rsidR="005F33E4" w:rsidRPr="00A14424" w:rsidRDefault="005F33E4" w:rsidP="009B2EDA">
            <w:pPr>
              <w:pStyle w:val="ListParagraph"/>
              <w:numPr>
                <w:ilvl w:val="0"/>
                <w:numId w:val="35"/>
              </w:numPr>
              <w:rPr>
                <w:rFonts w:cstheme="minorHAnsi"/>
              </w:rPr>
            </w:pPr>
            <w:r w:rsidRPr="00A14424">
              <w:rPr>
                <w:rFonts w:cstheme="minorHAnsi"/>
              </w:rPr>
              <w:t>Using verbal feedback during lessons in place of written feedback after lessons where possible.</w:t>
            </w:r>
          </w:p>
          <w:p w14:paraId="589DACF7" w14:textId="77777777" w:rsidR="005F33E4" w:rsidRPr="00A14424" w:rsidRDefault="005F33E4" w:rsidP="009B2EDA">
            <w:pPr>
              <w:pStyle w:val="ListParagraph"/>
              <w:numPr>
                <w:ilvl w:val="0"/>
                <w:numId w:val="35"/>
              </w:numPr>
              <w:rPr>
                <w:rFonts w:cstheme="minorHAnsi"/>
              </w:rPr>
            </w:pPr>
            <w:r w:rsidRPr="00A14424">
              <w:rPr>
                <w:rFonts w:cstheme="minorHAnsi"/>
              </w:rPr>
              <w:t>Reducing the opportunity cost of marking (e.g. by using abbreviations and codes in written feedback).</w:t>
            </w:r>
          </w:p>
          <w:p w14:paraId="34015872" w14:textId="77777777" w:rsidR="005F33E4" w:rsidRPr="00A14424" w:rsidRDefault="005F33E4" w:rsidP="009B2EDA">
            <w:pPr>
              <w:pStyle w:val="ListParagraph"/>
              <w:numPr>
                <w:ilvl w:val="0"/>
                <w:numId w:val="35"/>
              </w:numPr>
              <w:rPr>
                <w:rFonts w:cstheme="minorHAnsi"/>
                <w:b/>
                <w:bCs/>
              </w:rPr>
            </w:pPr>
            <w:r w:rsidRPr="00A14424">
              <w:rPr>
                <w:rFonts w:cstheme="minorHAnsi"/>
              </w:rPr>
              <w:t>Prioritising the highlighting of errors related to misunderstandings, rather than careless mistakes when marking.</w:t>
            </w:r>
          </w:p>
        </w:tc>
        <w:tc>
          <w:tcPr>
            <w:tcW w:w="4110" w:type="dxa"/>
          </w:tcPr>
          <w:p w14:paraId="32AAE9A7" w14:textId="77777777" w:rsidR="005F33E4" w:rsidRDefault="005F33E4" w:rsidP="00D1541D">
            <w:pPr>
              <w:rPr>
                <w:rFonts w:cstheme="minorHAnsi"/>
              </w:rPr>
            </w:pPr>
            <w:r w:rsidRPr="00A14424">
              <w:rPr>
                <w:rFonts w:cstheme="minorHAnsi"/>
              </w:rPr>
              <w:lastRenderedPageBreak/>
              <w:t xml:space="preserve">Trainees use the Exeter Model training tools, in conjunction with consistent and effective mentoring from their </w:t>
            </w:r>
            <w:r>
              <w:rPr>
                <w:rFonts w:cstheme="minorHAnsi"/>
              </w:rPr>
              <w:t>Mentors</w:t>
            </w:r>
            <w:r w:rsidRPr="00A14424">
              <w:rPr>
                <w:rFonts w:cstheme="minorHAnsi"/>
              </w:rPr>
              <w:t>, to build on the expert input provided by the ‘Learn That…’ aspects of the curriculum to meet the ‘Learn how to…’ aspects at a pace and in a sequence that suits their individual needs.</w:t>
            </w:r>
          </w:p>
          <w:p w14:paraId="61D27625" w14:textId="77777777" w:rsidR="005F33E4" w:rsidRDefault="005F33E4" w:rsidP="00D1541D">
            <w:pPr>
              <w:rPr>
                <w:rFonts w:cstheme="minorHAnsi"/>
              </w:rPr>
            </w:pPr>
          </w:p>
          <w:p w14:paraId="620B5869" w14:textId="77777777" w:rsidR="005F33E4" w:rsidRDefault="005F33E4" w:rsidP="00D1541D">
            <w:pPr>
              <w:rPr>
                <w:rFonts w:cstheme="minorHAnsi"/>
              </w:rPr>
            </w:pPr>
            <w:r>
              <w:rPr>
                <w:rFonts w:cstheme="minorHAnsi"/>
              </w:rPr>
              <w:t>Trainees also link declarative and procedural knowledge through the:</w:t>
            </w:r>
          </w:p>
          <w:p w14:paraId="684B8E5B" w14:textId="77777777" w:rsidR="005F33E4" w:rsidRDefault="005F33E4" w:rsidP="00D1541D">
            <w:pPr>
              <w:rPr>
                <w:rFonts w:cstheme="minorHAnsi"/>
              </w:rPr>
            </w:pPr>
          </w:p>
          <w:p w14:paraId="35A12D93" w14:textId="77777777" w:rsidR="005F33E4" w:rsidRDefault="005F33E4" w:rsidP="009B2EDA">
            <w:pPr>
              <w:pStyle w:val="ListParagraph"/>
              <w:numPr>
                <w:ilvl w:val="0"/>
                <w:numId w:val="47"/>
              </w:numPr>
              <w:rPr>
                <w:rFonts w:cstheme="minorHAnsi"/>
                <w:i/>
              </w:rPr>
            </w:pPr>
            <w:r>
              <w:rPr>
                <w:rFonts w:cstheme="minorHAnsi"/>
                <w:i/>
              </w:rPr>
              <w:t>Assessment framework reflection</w:t>
            </w:r>
          </w:p>
          <w:p w14:paraId="035E2531" w14:textId="77777777" w:rsidR="005F33E4" w:rsidRDefault="005F33E4" w:rsidP="009B2EDA">
            <w:pPr>
              <w:pStyle w:val="ListParagraph"/>
              <w:numPr>
                <w:ilvl w:val="0"/>
                <w:numId w:val="47"/>
              </w:numPr>
              <w:rPr>
                <w:rFonts w:cstheme="minorHAnsi"/>
                <w:i/>
              </w:rPr>
            </w:pPr>
            <w:r>
              <w:rPr>
                <w:rFonts w:cstheme="minorHAnsi"/>
                <w:i/>
              </w:rPr>
              <w:t>Interpreting Data framework reflection</w:t>
            </w:r>
          </w:p>
          <w:p w14:paraId="4DC57289" w14:textId="77777777" w:rsidR="005F33E4" w:rsidRPr="00A14424" w:rsidRDefault="005F33E4" w:rsidP="00D1541D">
            <w:pPr>
              <w:pStyle w:val="ListParagraph"/>
              <w:rPr>
                <w:rFonts w:cstheme="minorHAnsi"/>
                <w:b/>
                <w:bCs/>
              </w:rPr>
            </w:pPr>
          </w:p>
        </w:tc>
      </w:tr>
    </w:tbl>
    <w:p w14:paraId="4EDAC5D5" w14:textId="77777777" w:rsidR="005F33E4" w:rsidRPr="00A14424" w:rsidRDefault="005F33E4" w:rsidP="005F33E4">
      <w:pPr>
        <w:rPr>
          <w:rFonts w:cstheme="minorHAnsi"/>
        </w:rPr>
      </w:pPr>
    </w:p>
    <w:tbl>
      <w:tblPr>
        <w:tblStyle w:val="TableGrid1"/>
        <w:tblW w:w="14737" w:type="dxa"/>
        <w:tblLook w:val="04A0" w:firstRow="1" w:lastRow="0" w:firstColumn="1" w:lastColumn="0" w:noHBand="0" w:noVBand="1"/>
      </w:tblPr>
      <w:tblGrid>
        <w:gridCol w:w="5098"/>
        <w:gridCol w:w="5245"/>
        <w:gridCol w:w="567"/>
        <w:gridCol w:w="3827"/>
      </w:tblGrid>
      <w:tr w:rsidR="005F33E4" w:rsidRPr="00A14424" w14:paraId="0A41F7B2" w14:textId="77777777" w:rsidTr="00D1541D">
        <w:trPr>
          <w:cantSplit/>
        </w:trPr>
        <w:tc>
          <w:tcPr>
            <w:tcW w:w="14737" w:type="dxa"/>
            <w:gridSpan w:val="4"/>
            <w:shd w:val="clear" w:color="auto" w:fill="006666"/>
          </w:tcPr>
          <w:p w14:paraId="39E466A1" w14:textId="77777777" w:rsidR="005F33E4" w:rsidRDefault="005F33E4" w:rsidP="00D1541D">
            <w:pPr>
              <w:rPr>
                <w:rFonts w:cstheme="minorHAnsi"/>
                <w:b/>
                <w:bCs/>
              </w:rPr>
            </w:pPr>
            <w:r w:rsidRPr="006C2E2D">
              <w:rPr>
                <w:rFonts w:cstheme="minorHAnsi"/>
                <w:b/>
                <w:bCs/>
                <w:color w:val="FFFFFF" w:themeColor="background1"/>
              </w:rPr>
              <w:t>Managing Behaviour (Standard 7 – ‘Manage behaviour effectively’)</w:t>
            </w:r>
          </w:p>
        </w:tc>
      </w:tr>
      <w:tr w:rsidR="005F33E4" w:rsidRPr="00A14424" w14:paraId="669C235B" w14:textId="77777777" w:rsidTr="00D1541D">
        <w:trPr>
          <w:cantSplit/>
        </w:trPr>
        <w:tc>
          <w:tcPr>
            <w:tcW w:w="5098" w:type="dxa"/>
            <w:shd w:val="clear" w:color="auto" w:fill="CFDCE2"/>
          </w:tcPr>
          <w:p w14:paraId="1FC82CE6" w14:textId="77777777" w:rsidR="005F33E4" w:rsidRPr="00A14424" w:rsidRDefault="005F33E4" w:rsidP="00D1541D">
            <w:pPr>
              <w:rPr>
                <w:rFonts w:cstheme="minorHAnsi"/>
                <w:b/>
                <w:bCs/>
              </w:rPr>
            </w:pPr>
            <w:r w:rsidRPr="00A14424">
              <w:rPr>
                <w:rFonts w:cstheme="minorHAnsi"/>
              </w:rPr>
              <w:br w:type="page"/>
            </w:r>
            <w:r w:rsidRPr="00A14424">
              <w:rPr>
                <w:rFonts w:cstheme="minorHAnsi"/>
                <w:b/>
                <w:bCs/>
              </w:rPr>
              <w:t>Learn that…</w:t>
            </w:r>
          </w:p>
        </w:tc>
        <w:tc>
          <w:tcPr>
            <w:tcW w:w="5245" w:type="dxa"/>
            <w:shd w:val="clear" w:color="auto" w:fill="CFDCE2"/>
          </w:tcPr>
          <w:p w14:paraId="5D6F4719" w14:textId="77777777" w:rsidR="005F33E4" w:rsidRPr="00A14424" w:rsidRDefault="005F33E4" w:rsidP="00D1541D">
            <w:pPr>
              <w:rPr>
                <w:rFonts w:cstheme="minorHAnsi"/>
                <w:b/>
                <w:bCs/>
              </w:rPr>
            </w:pPr>
            <w:r w:rsidRPr="00A14424">
              <w:rPr>
                <w:rFonts w:cstheme="minorHAnsi"/>
                <w:b/>
                <w:bCs/>
              </w:rPr>
              <w:t>SECONDARY SCS &amp; EPS</w:t>
            </w:r>
          </w:p>
        </w:tc>
        <w:tc>
          <w:tcPr>
            <w:tcW w:w="4394" w:type="dxa"/>
            <w:gridSpan w:val="2"/>
            <w:shd w:val="clear" w:color="auto" w:fill="CFDCE2"/>
          </w:tcPr>
          <w:p w14:paraId="1107783B" w14:textId="77777777" w:rsidR="005F33E4" w:rsidRPr="00A14424" w:rsidRDefault="005F33E4" w:rsidP="00D1541D">
            <w:pPr>
              <w:rPr>
                <w:rFonts w:cstheme="minorHAnsi"/>
                <w:b/>
                <w:bCs/>
              </w:rPr>
            </w:pPr>
            <w:r>
              <w:rPr>
                <w:rFonts w:cstheme="minorHAnsi"/>
                <w:b/>
                <w:bCs/>
              </w:rPr>
              <w:t>School-Led Training Sessions</w:t>
            </w:r>
          </w:p>
        </w:tc>
      </w:tr>
      <w:tr w:rsidR="005F33E4" w:rsidRPr="00A14424" w14:paraId="1B4EF427" w14:textId="77777777" w:rsidTr="00D1541D">
        <w:trPr>
          <w:cantSplit/>
        </w:trPr>
        <w:tc>
          <w:tcPr>
            <w:tcW w:w="5098" w:type="dxa"/>
          </w:tcPr>
          <w:p w14:paraId="0F05558B" w14:textId="77777777" w:rsidR="005F33E4" w:rsidRPr="00A14424" w:rsidRDefault="005F33E4" w:rsidP="00D1541D">
            <w:pPr>
              <w:rPr>
                <w:rFonts w:cstheme="minorHAnsi"/>
                <w:b/>
                <w:bCs/>
              </w:rPr>
            </w:pPr>
            <w:r w:rsidRPr="00A14424">
              <w:rPr>
                <w:rFonts w:cstheme="minorHAnsi"/>
              </w:rPr>
              <w:t>7.1 Establishing and reinforcing routines, including through positive reinforcement, can help create an effective learning environment.</w:t>
            </w:r>
          </w:p>
        </w:tc>
        <w:tc>
          <w:tcPr>
            <w:tcW w:w="5245" w:type="dxa"/>
          </w:tcPr>
          <w:p w14:paraId="5AAF7628" w14:textId="77777777" w:rsidR="005F33E4" w:rsidRPr="00A14424" w:rsidRDefault="005F33E4" w:rsidP="00D1541D">
            <w:pPr>
              <w:rPr>
                <w:rFonts w:cstheme="minorHAnsi"/>
              </w:rPr>
            </w:pPr>
            <w:r w:rsidRPr="0046457D">
              <w:rPr>
                <w:rFonts w:cstheme="minorHAnsi"/>
                <w:u w:val="single"/>
              </w:rPr>
              <w:t>Autumn</w:t>
            </w:r>
            <w:r>
              <w:rPr>
                <w:rFonts w:cstheme="minorHAnsi"/>
              </w:rPr>
              <w:t xml:space="preserve">: </w:t>
            </w:r>
            <w:r w:rsidRPr="0046457D">
              <w:rPr>
                <w:rFonts w:cstheme="minorHAnsi"/>
              </w:rPr>
              <w:t>Motivation</w:t>
            </w:r>
            <w:r w:rsidRPr="00A14424">
              <w:rPr>
                <w:rFonts w:cstheme="minorHAnsi"/>
              </w:rPr>
              <w:t xml:space="preserve"> and Behaviour</w:t>
            </w:r>
          </w:p>
          <w:p w14:paraId="1854D35F" w14:textId="77777777" w:rsidR="005F33E4" w:rsidRPr="00A14424" w:rsidRDefault="005F33E4" w:rsidP="00D1541D">
            <w:pPr>
              <w:rPr>
                <w:rFonts w:cstheme="minorHAnsi"/>
                <w:b/>
                <w:bCs/>
              </w:rPr>
            </w:pPr>
          </w:p>
        </w:tc>
        <w:tc>
          <w:tcPr>
            <w:tcW w:w="4394" w:type="dxa"/>
            <w:gridSpan w:val="2"/>
          </w:tcPr>
          <w:p w14:paraId="093D9A23" w14:textId="77777777" w:rsidR="005F33E4" w:rsidRPr="00A14424" w:rsidRDefault="005F33E4" w:rsidP="00D1541D">
            <w:pPr>
              <w:rPr>
                <w:rFonts w:cstheme="minorHAnsi"/>
              </w:rPr>
            </w:pPr>
          </w:p>
        </w:tc>
      </w:tr>
      <w:tr w:rsidR="005F33E4" w:rsidRPr="00A14424" w14:paraId="3B26A98C" w14:textId="77777777" w:rsidTr="00D1541D">
        <w:trPr>
          <w:cantSplit/>
        </w:trPr>
        <w:tc>
          <w:tcPr>
            <w:tcW w:w="5098" w:type="dxa"/>
          </w:tcPr>
          <w:p w14:paraId="3EF941ED" w14:textId="77777777" w:rsidR="005F33E4" w:rsidRPr="00A14424" w:rsidRDefault="005F33E4" w:rsidP="00D1541D">
            <w:pPr>
              <w:rPr>
                <w:rFonts w:cstheme="minorHAnsi"/>
                <w:b/>
                <w:bCs/>
              </w:rPr>
            </w:pPr>
            <w:r w:rsidRPr="00A14424">
              <w:rPr>
                <w:rFonts w:cstheme="minorHAnsi"/>
              </w:rPr>
              <w:t>7.2 A predictable and secure environment benefits all pupils, but is particularly valuable for pupils with special educational needs.</w:t>
            </w:r>
          </w:p>
        </w:tc>
        <w:tc>
          <w:tcPr>
            <w:tcW w:w="5245" w:type="dxa"/>
          </w:tcPr>
          <w:p w14:paraId="7B62FF0E" w14:textId="77777777" w:rsidR="005F33E4" w:rsidRDefault="005F33E4" w:rsidP="00D1541D">
            <w:pPr>
              <w:rPr>
                <w:rFonts w:cstheme="minorHAnsi"/>
              </w:rPr>
            </w:pPr>
            <w:r w:rsidRPr="0046457D">
              <w:rPr>
                <w:rFonts w:cstheme="minorHAnsi"/>
                <w:u w:val="single"/>
              </w:rPr>
              <w:t>Autumn</w:t>
            </w:r>
            <w:r>
              <w:rPr>
                <w:rFonts w:cstheme="minorHAnsi"/>
              </w:rPr>
              <w:t xml:space="preserve">: </w:t>
            </w:r>
            <w:r w:rsidRPr="0046457D">
              <w:rPr>
                <w:rFonts w:cstheme="minorHAnsi"/>
              </w:rPr>
              <w:t>Motivation</w:t>
            </w:r>
            <w:r w:rsidRPr="00A14424">
              <w:rPr>
                <w:rFonts w:cstheme="minorHAnsi"/>
              </w:rPr>
              <w:t xml:space="preserve"> and Behaviour</w:t>
            </w:r>
          </w:p>
          <w:p w14:paraId="1FDFB3C0" w14:textId="77777777" w:rsidR="005F33E4" w:rsidRPr="00A14424" w:rsidRDefault="005F33E4" w:rsidP="00D1541D">
            <w:pPr>
              <w:rPr>
                <w:rFonts w:cstheme="minorHAnsi"/>
              </w:rPr>
            </w:pPr>
          </w:p>
          <w:p w14:paraId="63FF835F" w14:textId="77777777" w:rsidR="005F33E4" w:rsidRPr="00A14424" w:rsidRDefault="005F33E4" w:rsidP="00D1541D">
            <w:pPr>
              <w:rPr>
                <w:rFonts w:cstheme="minorHAnsi"/>
              </w:rPr>
            </w:pPr>
            <w:r w:rsidRPr="0046457D">
              <w:rPr>
                <w:rFonts w:cstheme="minorHAnsi"/>
                <w:u w:val="single"/>
              </w:rPr>
              <w:t>Spring</w:t>
            </w:r>
            <w:r w:rsidRPr="00A14424">
              <w:rPr>
                <w:rFonts w:cstheme="minorHAnsi"/>
              </w:rPr>
              <w:t xml:space="preserve"> SEND I</w:t>
            </w:r>
            <w:r>
              <w:rPr>
                <w:rFonts w:cstheme="minorHAnsi"/>
              </w:rPr>
              <w:t xml:space="preserve">; </w:t>
            </w:r>
            <w:r w:rsidRPr="00A14424">
              <w:rPr>
                <w:rFonts w:cstheme="minorHAnsi"/>
              </w:rPr>
              <w:t>SEND II - Adaptive Teaching</w:t>
            </w:r>
          </w:p>
          <w:p w14:paraId="5C5FBD4F" w14:textId="77777777" w:rsidR="005F33E4" w:rsidRDefault="005F33E4" w:rsidP="00D1541D">
            <w:pPr>
              <w:rPr>
                <w:rFonts w:cstheme="minorHAnsi"/>
              </w:rPr>
            </w:pPr>
          </w:p>
          <w:p w14:paraId="5FEE6BD2" w14:textId="77777777" w:rsidR="005F33E4" w:rsidRPr="00EA2CAF" w:rsidRDefault="005F33E4" w:rsidP="00D1541D">
            <w:pPr>
              <w:rPr>
                <w:rFonts w:cstheme="minorHAnsi"/>
              </w:rPr>
            </w:pPr>
            <w:r w:rsidRPr="0046457D">
              <w:rPr>
                <w:rFonts w:cstheme="minorHAnsi"/>
                <w:u w:val="single"/>
              </w:rPr>
              <w:t>Summer</w:t>
            </w:r>
            <w:r>
              <w:rPr>
                <w:rFonts w:cstheme="minorHAnsi"/>
              </w:rPr>
              <w:t xml:space="preserve">: </w:t>
            </w:r>
            <w:r w:rsidRPr="00A14424">
              <w:rPr>
                <w:rFonts w:cstheme="minorHAnsi"/>
              </w:rPr>
              <w:t>CAMH</w:t>
            </w:r>
          </w:p>
        </w:tc>
        <w:tc>
          <w:tcPr>
            <w:tcW w:w="4394" w:type="dxa"/>
            <w:gridSpan w:val="2"/>
          </w:tcPr>
          <w:p w14:paraId="58AB353F" w14:textId="77777777" w:rsidR="005F33E4" w:rsidRPr="00A14424" w:rsidRDefault="005F33E4" w:rsidP="00D1541D">
            <w:pPr>
              <w:rPr>
                <w:rFonts w:cstheme="minorHAnsi"/>
                <w:b/>
                <w:bCs/>
              </w:rPr>
            </w:pPr>
          </w:p>
        </w:tc>
      </w:tr>
      <w:tr w:rsidR="005F33E4" w:rsidRPr="00A14424" w14:paraId="6E028AE2" w14:textId="77777777" w:rsidTr="00D1541D">
        <w:trPr>
          <w:cantSplit/>
        </w:trPr>
        <w:tc>
          <w:tcPr>
            <w:tcW w:w="5098" w:type="dxa"/>
          </w:tcPr>
          <w:p w14:paraId="55433CC5" w14:textId="77777777" w:rsidR="005F33E4" w:rsidRPr="00A14424" w:rsidRDefault="005F33E4" w:rsidP="00D1541D">
            <w:pPr>
              <w:rPr>
                <w:rFonts w:cstheme="minorHAnsi"/>
                <w:b/>
                <w:bCs/>
              </w:rPr>
            </w:pPr>
            <w:r w:rsidRPr="00A14424">
              <w:rPr>
                <w:rFonts w:cstheme="minorHAnsi"/>
              </w:rPr>
              <w:t>7.3 The ability to self-regulate one’s emotions affects pupils’ ability to learn, success in school and future lives.</w:t>
            </w:r>
          </w:p>
        </w:tc>
        <w:tc>
          <w:tcPr>
            <w:tcW w:w="5245" w:type="dxa"/>
          </w:tcPr>
          <w:p w14:paraId="0F7F3466" w14:textId="77777777" w:rsidR="005F33E4" w:rsidRPr="00A14424" w:rsidRDefault="005F33E4" w:rsidP="00D1541D">
            <w:pPr>
              <w:rPr>
                <w:rFonts w:cstheme="minorHAnsi"/>
              </w:rPr>
            </w:pPr>
            <w:r w:rsidRPr="0046457D">
              <w:rPr>
                <w:rFonts w:cstheme="minorHAnsi"/>
                <w:u w:val="single"/>
              </w:rPr>
              <w:t>Autumn</w:t>
            </w:r>
            <w:r>
              <w:rPr>
                <w:rFonts w:cstheme="minorHAnsi"/>
              </w:rPr>
              <w:t xml:space="preserve">: </w:t>
            </w:r>
            <w:r w:rsidRPr="0046457D">
              <w:rPr>
                <w:rFonts w:cstheme="minorHAnsi"/>
              </w:rPr>
              <w:t>Motivation</w:t>
            </w:r>
            <w:r w:rsidRPr="00A14424">
              <w:rPr>
                <w:rFonts w:cstheme="minorHAnsi"/>
              </w:rPr>
              <w:t xml:space="preserve"> and Behaviour</w:t>
            </w:r>
          </w:p>
          <w:p w14:paraId="1E09F6F0" w14:textId="77777777" w:rsidR="005F33E4" w:rsidRDefault="005F33E4" w:rsidP="00D1541D">
            <w:pPr>
              <w:rPr>
                <w:rFonts w:cstheme="minorHAnsi"/>
              </w:rPr>
            </w:pPr>
          </w:p>
          <w:p w14:paraId="7F530C68" w14:textId="77777777" w:rsidR="005F33E4" w:rsidRPr="00EA2CAF" w:rsidRDefault="005F33E4" w:rsidP="00D1541D">
            <w:pPr>
              <w:rPr>
                <w:rFonts w:cstheme="minorHAnsi"/>
              </w:rPr>
            </w:pPr>
            <w:r w:rsidRPr="0046457D">
              <w:rPr>
                <w:rFonts w:cstheme="minorHAnsi"/>
                <w:u w:val="single"/>
              </w:rPr>
              <w:t>Summer</w:t>
            </w:r>
            <w:r>
              <w:rPr>
                <w:rFonts w:cstheme="minorHAnsi"/>
              </w:rPr>
              <w:t xml:space="preserve">: </w:t>
            </w:r>
            <w:r w:rsidRPr="00A14424">
              <w:rPr>
                <w:rFonts w:cstheme="minorHAnsi"/>
              </w:rPr>
              <w:t>CAMH</w:t>
            </w:r>
          </w:p>
        </w:tc>
        <w:tc>
          <w:tcPr>
            <w:tcW w:w="4394" w:type="dxa"/>
            <w:gridSpan w:val="2"/>
          </w:tcPr>
          <w:p w14:paraId="300FECF7" w14:textId="77777777" w:rsidR="005F33E4" w:rsidRPr="00A14424" w:rsidRDefault="005F33E4" w:rsidP="00D1541D">
            <w:pPr>
              <w:rPr>
                <w:rFonts w:cstheme="minorHAnsi"/>
                <w:b/>
                <w:bCs/>
              </w:rPr>
            </w:pPr>
          </w:p>
        </w:tc>
      </w:tr>
      <w:tr w:rsidR="005F33E4" w:rsidRPr="00A14424" w14:paraId="598FDE10" w14:textId="77777777" w:rsidTr="00D1541D">
        <w:trPr>
          <w:cantSplit/>
        </w:trPr>
        <w:tc>
          <w:tcPr>
            <w:tcW w:w="5098" w:type="dxa"/>
          </w:tcPr>
          <w:p w14:paraId="7296E10E" w14:textId="77777777" w:rsidR="005F33E4" w:rsidRPr="00A14424" w:rsidRDefault="005F33E4" w:rsidP="00D1541D">
            <w:pPr>
              <w:rPr>
                <w:rFonts w:cstheme="minorHAnsi"/>
                <w:b/>
                <w:bCs/>
              </w:rPr>
            </w:pPr>
            <w:r w:rsidRPr="00A14424">
              <w:rPr>
                <w:rFonts w:cstheme="minorHAnsi"/>
              </w:rPr>
              <w:lastRenderedPageBreak/>
              <w:t>7.4 Teachers can influence pupils’ resilience and beliefs about their ability to succeed, by ensuring all pupils have the opportunity to experience meaningful success.</w:t>
            </w:r>
          </w:p>
        </w:tc>
        <w:tc>
          <w:tcPr>
            <w:tcW w:w="5245" w:type="dxa"/>
          </w:tcPr>
          <w:p w14:paraId="2144D817" w14:textId="77777777" w:rsidR="005F33E4" w:rsidRPr="00A14424" w:rsidRDefault="005F33E4" w:rsidP="00D1541D">
            <w:pPr>
              <w:rPr>
                <w:rFonts w:cstheme="minorHAnsi"/>
              </w:rPr>
            </w:pPr>
            <w:r w:rsidRPr="0046457D">
              <w:rPr>
                <w:rFonts w:cstheme="minorHAnsi"/>
                <w:u w:val="single"/>
              </w:rPr>
              <w:t>Autumn</w:t>
            </w:r>
            <w:r>
              <w:rPr>
                <w:rFonts w:cstheme="minorHAnsi"/>
              </w:rPr>
              <w:t xml:space="preserve">: </w:t>
            </w:r>
            <w:r w:rsidRPr="00A14424">
              <w:rPr>
                <w:rFonts w:cstheme="minorHAnsi"/>
              </w:rPr>
              <w:t>Challenging the Gap</w:t>
            </w:r>
            <w:r>
              <w:rPr>
                <w:rFonts w:cstheme="minorHAnsi"/>
              </w:rPr>
              <w:t xml:space="preserve">; </w:t>
            </w:r>
          </w:p>
          <w:p w14:paraId="6922A386" w14:textId="77777777" w:rsidR="005F33E4" w:rsidRDefault="005F33E4" w:rsidP="00D1541D">
            <w:pPr>
              <w:rPr>
                <w:rFonts w:cstheme="minorHAnsi"/>
              </w:rPr>
            </w:pPr>
            <w:r w:rsidRPr="00A14424">
              <w:rPr>
                <w:rFonts w:cstheme="minorHAnsi"/>
              </w:rPr>
              <w:t>Motivation and Behaviour</w:t>
            </w:r>
          </w:p>
          <w:p w14:paraId="70E83C38" w14:textId="77777777" w:rsidR="005F33E4" w:rsidRPr="00A14424" w:rsidRDefault="005F33E4" w:rsidP="00D1541D">
            <w:pPr>
              <w:rPr>
                <w:rFonts w:cstheme="minorHAnsi"/>
              </w:rPr>
            </w:pPr>
          </w:p>
          <w:p w14:paraId="185B29CE" w14:textId="77777777" w:rsidR="005F33E4" w:rsidRPr="00A14424" w:rsidRDefault="005F33E4" w:rsidP="00D1541D">
            <w:pPr>
              <w:rPr>
                <w:rFonts w:cstheme="minorHAnsi"/>
              </w:rPr>
            </w:pPr>
            <w:r w:rsidRPr="0046457D">
              <w:rPr>
                <w:rFonts w:cstheme="minorHAnsi"/>
                <w:u w:val="single"/>
              </w:rPr>
              <w:t>Spring</w:t>
            </w:r>
            <w:r w:rsidRPr="00A14424">
              <w:rPr>
                <w:rFonts w:cstheme="minorHAnsi"/>
              </w:rPr>
              <w:t xml:space="preserve"> SEND I</w:t>
            </w:r>
            <w:r>
              <w:rPr>
                <w:rFonts w:cstheme="minorHAnsi"/>
              </w:rPr>
              <w:t xml:space="preserve">; </w:t>
            </w:r>
            <w:r w:rsidRPr="00A14424">
              <w:rPr>
                <w:rFonts w:cstheme="minorHAnsi"/>
              </w:rPr>
              <w:t>SEND II - Adaptive Teaching</w:t>
            </w:r>
          </w:p>
          <w:p w14:paraId="7C5F883E" w14:textId="77777777" w:rsidR="005F33E4" w:rsidRDefault="005F33E4" w:rsidP="00D1541D">
            <w:pPr>
              <w:rPr>
                <w:rFonts w:cstheme="minorHAnsi"/>
              </w:rPr>
            </w:pPr>
          </w:p>
          <w:p w14:paraId="77FAAC81" w14:textId="77777777" w:rsidR="005F33E4" w:rsidRPr="00EA2CAF" w:rsidRDefault="005F33E4" w:rsidP="00D1541D">
            <w:pPr>
              <w:rPr>
                <w:rFonts w:cstheme="minorHAnsi"/>
              </w:rPr>
            </w:pPr>
            <w:r w:rsidRPr="0046457D">
              <w:rPr>
                <w:rFonts w:cstheme="minorHAnsi"/>
                <w:u w:val="single"/>
              </w:rPr>
              <w:t>Summer</w:t>
            </w:r>
            <w:r>
              <w:rPr>
                <w:rFonts w:cstheme="minorHAnsi"/>
              </w:rPr>
              <w:t xml:space="preserve">: </w:t>
            </w:r>
            <w:r w:rsidRPr="00A14424">
              <w:rPr>
                <w:rFonts w:cstheme="minorHAnsi"/>
              </w:rPr>
              <w:t>CAMH</w:t>
            </w:r>
          </w:p>
        </w:tc>
        <w:tc>
          <w:tcPr>
            <w:tcW w:w="4394" w:type="dxa"/>
            <w:gridSpan w:val="2"/>
          </w:tcPr>
          <w:p w14:paraId="66B8C5F9" w14:textId="77777777" w:rsidR="005F33E4" w:rsidRPr="00A14424" w:rsidRDefault="005F33E4" w:rsidP="00D1541D">
            <w:pPr>
              <w:rPr>
                <w:rFonts w:cstheme="minorHAnsi"/>
                <w:b/>
                <w:bCs/>
              </w:rPr>
            </w:pPr>
          </w:p>
        </w:tc>
      </w:tr>
      <w:tr w:rsidR="005F33E4" w:rsidRPr="00A14424" w14:paraId="49AA7452" w14:textId="77777777" w:rsidTr="00D1541D">
        <w:trPr>
          <w:cantSplit/>
        </w:trPr>
        <w:tc>
          <w:tcPr>
            <w:tcW w:w="5098" w:type="dxa"/>
          </w:tcPr>
          <w:p w14:paraId="7F46E845" w14:textId="77777777" w:rsidR="005F33E4" w:rsidRPr="00A14424" w:rsidRDefault="005F33E4" w:rsidP="00D1541D">
            <w:pPr>
              <w:rPr>
                <w:rFonts w:cstheme="minorHAnsi"/>
                <w:b/>
                <w:bCs/>
              </w:rPr>
            </w:pPr>
            <w:r w:rsidRPr="00A14424">
              <w:rPr>
                <w:rFonts w:cstheme="minorHAnsi"/>
              </w:rPr>
              <w:t>7.5 Building effective relationships is easier when pupils believe that their feelings will be considered and understood.</w:t>
            </w:r>
          </w:p>
        </w:tc>
        <w:tc>
          <w:tcPr>
            <w:tcW w:w="5245" w:type="dxa"/>
          </w:tcPr>
          <w:p w14:paraId="5E49A4D0" w14:textId="77777777" w:rsidR="005F33E4" w:rsidRPr="00A14424" w:rsidRDefault="005F33E4" w:rsidP="00D1541D">
            <w:pPr>
              <w:rPr>
                <w:rFonts w:cstheme="minorHAnsi"/>
              </w:rPr>
            </w:pPr>
            <w:r w:rsidRPr="0046457D">
              <w:rPr>
                <w:rFonts w:cstheme="minorHAnsi"/>
                <w:u w:val="single"/>
              </w:rPr>
              <w:t>Autumn</w:t>
            </w:r>
            <w:r>
              <w:rPr>
                <w:rFonts w:cstheme="minorHAnsi"/>
              </w:rPr>
              <w:t xml:space="preserve">: </w:t>
            </w:r>
            <w:r w:rsidRPr="00A14424">
              <w:rPr>
                <w:rFonts w:cstheme="minorHAnsi"/>
              </w:rPr>
              <w:t>Challenging the Gap</w:t>
            </w:r>
            <w:r>
              <w:rPr>
                <w:rFonts w:cstheme="minorHAnsi"/>
              </w:rPr>
              <w:t xml:space="preserve">; </w:t>
            </w:r>
          </w:p>
          <w:p w14:paraId="4A44A23E" w14:textId="77777777" w:rsidR="005F33E4" w:rsidRDefault="005F33E4" w:rsidP="00D1541D">
            <w:pPr>
              <w:rPr>
                <w:rFonts w:cstheme="minorHAnsi"/>
              </w:rPr>
            </w:pPr>
            <w:r w:rsidRPr="00A14424">
              <w:rPr>
                <w:rFonts w:cstheme="minorHAnsi"/>
              </w:rPr>
              <w:t>Motivation and Behaviour</w:t>
            </w:r>
          </w:p>
          <w:p w14:paraId="461106D4" w14:textId="77777777" w:rsidR="005F33E4" w:rsidRDefault="005F33E4" w:rsidP="00D1541D">
            <w:pPr>
              <w:rPr>
                <w:rFonts w:cstheme="minorHAnsi"/>
              </w:rPr>
            </w:pPr>
          </w:p>
          <w:p w14:paraId="163FD8D9" w14:textId="77777777" w:rsidR="005F33E4" w:rsidRPr="00EA2CAF" w:rsidRDefault="005F33E4" w:rsidP="00D1541D">
            <w:pPr>
              <w:rPr>
                <w:rFonts w:cstheme="minorHAnsi"/>
              </w:rPr>
            </w:pPr>
            <w:r w:rsidRPr="0046457D">
              <w:rPr>
                <w:rFonts w:cstheme="minorHAnsi"/>
                <w:u w:val="single"/>
              </w:rPr>
              <w:t>Summer</w:t>
            </w:r>
            <w:r>
              <w:rPr>
                <w:rFonts w:cstheme="minorHAnsi"/>
              </w:rPr>
              <w:t xml:space="preserve">: </w:t>
            </w:r>
            <w:r w:rsidRPr="00A14424">
              <w:rPr>
                <w:rFonts w:cstheme="minorHAnsi"/>
              </w:rPr>
              <w:t>CAMH</w:t>
            </w:r>
          </w:p>
        </w:tc>
        <w:tc>
          <w:tcPr>
            <w:tcW w:w="4394" w:type="dxa"/>
            <w:gridSpan w:val="2"/>
          </w:tcPr>
          <w:p w14:paraId="2A6EAA8A" w14:textId="77777777" w:rsidR="005F33E4" w:rsidRPr="00A14424" w:rsidRDefault="005F33E4" w:rsidP="00D1541D">
            <w:pPr>
              <w:rPr>
                <w:rFonts w:cstheme="minorHAnsi"/>
                <w:b/>
                <w:bCs/>
              </w:rPr>
            </w:pPr>
          </w:p>
          <w:p w14:paraId="72914254" w14:textId="77777777" w:rsidR="005F33E4" w:rsidRPr="00A14424" w:rsidRDefault="005F33E4" w:rsidP="00D1541D">
            <w:pPr>
              <w:rPr>
                <w:rFonts w:cstheme="minorHAnsi"/>
                <w:b/>
                <w:bCs/>
              </w:rPr>
            </w:pPr>
          </w:p>
        </w:tc>
      </w:tr>
      <w:tr w:rsidR="005F33E4" w:rsidRPr="00A14424" w14:paraId="383601CF" w14:textId="77777777" w:rsidTr="00D1541D">
        <w:trPr>
          <w:cantSplit/>
        </w:trPr>
        <w:tc>
          <w:tcPr>
            <w:tcW w:w="5098" w:type="dxa"/>
          </w:tcPr>
          <w:p w14:paraId="2B3D4588" w14:textId="77777777" w:rsidR="005F33E4" w:rsidRPr="00A14424" w:rsidRDefault="005F33E4" w:rsidP="00D1541D">
            <w:pPr>
              <w:rPr>
                <w:rFonts w:cstheme="minorHAnsi"/>
                <w:b/>
                <w:bCs/>
              </w:rPr>
            </w:pPr>
            <w:r w:rsidRPr="00A14424">
              <w:rPr>
                <w:rFonts w:cstheme="minorHAnsi"/>
              </w:rPr>
              <w:t>7.6 Pupils are motivated by intrinsic factors (related to their identity and values) and extrinsic factors (related to reward).</w:t>
            </w:r>
          </w:p>
        </w:tc>
        <w:tc>
          <w:tcPr>
            <w:tcW w:w="5245" w:type="dxa"/>
          </w:tcPr>
          <w:p w14:paraId="68A140C7" w14:textId="77777777" w:rsidR="005F33E4" w:rsidRPr="00A14424" w:rsidRDefault="005F33E4" w:rsidP="00D1541D">
            <w:pPr>
              <w:rPr>
                <w:rFonts w:cstheme="minorHAnsi"/>
              </w:rPr>
            </w:pPr>
            <w:r w:rsidRPr="0046457D">
              <w:rPr>
                <w:rFonts w:cstheme="minorHAnsi"/>
                <w:u w:val="single"/>
              </w:rPr>
              <w:t>Autumn</w:t>
            </w:r>
            <w:r>
              <w:rPr>
                <w:rFonts w:cstheme="minorHAnsi"/>
              </w:rPr>
              <w:t xml:space="preserve">: </w:t>
            </w:r>
            <w:r w:rsidRPr="00A14424">
              <w:rPr>
                <w:rFonts w:cstheme="minorHAnsi"/>
              </w:rPr>
              <w:t>Challenging the Gap</w:t>
            </w:r>
            <w:r>
              <w:rPr>
                <w:rFonts w:cstheme="minorHAnsi"/>
              </w:rPr>
              <w:t xml:space="preserve">; </w:t>
            </w:r>
          </w:p>
          <w:p w14:paraId="0D3F1259" w14:textId="77777777" w:rsidR="005F33E4" w:rsidRPr="00EA2CAF" w:rsidRDefault="005F33E4" w:rsidP="00D1541D">
            <w:pPr>
              <w:rPr>
                <w:rFonts w:cstheme="minorHAnsi"/>
              </w:rPr>
            </w:pPr>
            <w:r w:rsidRPr="00A14424">
              <w:rPr>
                <w:rFonts w:cstheme="minorHAnsi"/>
              </w:rPr>
              <w:t>Motivation and Behaviour</w:t>
            </w:r>
          </w:p>
        </w:tc>
        <w:tc>
          <w:tcPr>
            <w:tcW w:w="4394" w:type="dxa"/>
            <w:gridSpan w:val="2"/>
          </w:tcPr>
          <w:p w14:paraId="47AFA411" w14:textId="77777777" w:rsidR="005F33E4" w:rsidRPr="00A14424" w:rsidRDefault="005F33E4" w:rsidP="00D1541D">
            <w:pPr>
              <w:rPr>
                <w:rFonts w:cstheme="minorHAnsi"/>
                <w:b/>
                <w:bCs/>
              </w:rPr>
            </w:pPr>
          </w:p>
        </w:tc>
      </w:tr>
      <w:tr w:rsidR="005F33E4" w:rsidRPr="00A14424" w14:paraId="42E32BBD" w14:textId="77777777" w:rsidTr="00D1541D">
        <w:trPr>
          <w:cantSplit/>
        </w:trPr>
        <w:tc>
          <w:tcPr>
            <w:tcW w:w="5098" w:type="dxa"/>
          </w:tcPr>
          <w:p w14:paraId="0AF02FAE" w14:textId="77777777" w:rsidR="005F33E4" w:rsidRPr="00A14424" w:rsidRDefault="005F33E4" w:rsidP="00D1541D">
            <w:pPr>
              <w:rPr>
                <w:rFonts w:cstheme="minorHAnsi"/>
                <w:b/>
                <w:bCs/>
              </w:rPr>
            </w:pPr>
            <w:r w:rsidRPr="00A14424">
              <w:rPr>
                <w:rFonts w:cstheme="minorHAnsi"/>
              </w:rPr>
              <w:t>7.7 Pupils’ investment in learning is also driven by their prior experiences and perceptions of success and failure.</w:t>
            </w:r>
          </w:p>
        </w:tc>
        <w:tc>
          <w:tcPr>
            <w:tcW w:w="5245" w:type="dxa"/>
          </w:tcPr>
          <w:p w14:paraId="3B61D2A5" w14:textId="77777777" w:rsidR="005F33E4" w:rsidRPr="00A14424" w:rsidRDefault="005F33E4" w:rsidP="00D1541D">
            <w:pPr>
              <w:rPr>
                <w:rFonts w:cstheme="minorHAnsi"/>
              </w:rPr>
            </w:pPr>
            <w:r w:rsidRPr="0046457D">
              <w:rPr>
                <w:rFonts w:cstheme="minorHAnsi"/>
                <w:u w:val="single"/>
              </w:rPr>
              <w:t>Autumn</w:t>
            </w:r>
            <w:r>
              <w:rPr>
                <w:rFonts w:cstheme="minorHAnsi"/>
              </w:rPr>
              <w:t xml:space="preserve">: </w:t>
            </w:r>
            <w:r w:rsidRPr="00A14424">
              <w:rPr>
                <w:rFonts w:cstheme="minorHAnsi"/>
              </w:rPr>
              <w:t>Challenging the Gap</w:t>
            </w:r>
            <w:r>
              <w:rPr>
                <w:rFonts w:cstheme="minorHAnsi"/>
              </w:rPr>
              <w:t xml:space="preserve">; </w:t>
            </w:r>
          </w:p>
          <w:p w14:paraId="32DAD2C4" w14:textId="77777777" w:rsidR="005F33E4" w:rsidRDefault="005F33E4" w:rsidP="00D1541D">
            <w:pPr>
              <w:rPr>
                <w:rFonts w:cstheme="minorHAnsi"/>
              </w:rPr>
            </w:pPr>
            <w:r w:rsidRPr="00A14424">
              <w:rPr>
                <w:rFonts w:cstheme="minorHAnsi"/>
              </w:rPr>
              <w:t>Motivation and Behaviour</w:t>
            </w:r>
          </w:p>
          <w:p w14:paraId="0FD48658" w14:textId="77777777" w:rsidR="005F33E4" w:rsidRPr="00A14424" w:rsidRDefault="005F33E4" w:rsidP="00D1541D">
            <w:pPr>
              <w:rPr>
                <w:rFonts w:cstheme="minorHAnsi"/>
              </w:rPr>
            </w:pPr>
          </w:p>
          <w:p w14:paraId="673288FA" w14:textId="77777777" w:rsidR="005F33E4" w:rsidRPr="00EA2CAF" w:rsidRDefault="005F33E4" w:rsidP="00D1541D">
            <w:pPr>
              <w:rPr>
                <w:rFonts w:cstheme="minorHAnsi"/>
              </w:rPr>
            </w:pPr>
            <w:r w:rsidRPr="0046457D">
              <w:rPr>
                <w:rFonts w:cstheme="minorHAnsi"/>
                <w:u w:val="single"/>
              </w:rPr>
              <w:t>Summer</w:t>
            </w:r>
            <w:r>
              <w:rPr>
                <w:rFonts w:cstheme="minorHAnsi"/>
              </w:rPr>
              <w:t xml:space="preserve">: </w:t>
            </w:r>
            <w:r w:rsidRPr="00A14424">
              <w:rPr>
                <w:rFonts w:cstheme="minorHAnsi"/>
              </w:rPr>
              <w:t>Challenging Notions of Ability and Intelligence</w:t>
            </w:r>
          </w:p>
        </w:tc>
        <w:tc>
          <w:tcPr>
            <w:tcW w:w="4394" w:type="dxa"/>
            <w:gridSpan w:val="2"/>
          </w:tcPr>
          <w:p w14:paraId="18BDC2B4" w14:textId="77777777" w:rsidR="005F33E4" w:rsidRPr="00A14424" w:rsidRDefault="005F33E4" w:rsidP="00D1541D">
            <w:pPr>
              <w:rPr>
                <w:rFonts w:cstheme="minorHAnsi"/>
                <w:b/>
                <w:bCs/>
              </w:rPr>
            </w:pPr>
          </w:p>
        </w:tc>
      </w:tr>
      <w:tr w:rsidR="005F33E4" w:rsidRPr="00A14424" w14:paraId="6254CB1D" w14:textId="77777777" w:rsidTr="00D1541D">
        <w:tc>
          <w:tcPr>
            <w:tcW w:w="10910" w:type="dxa"/>
            <w:gridSpan w:val="3"/>
            <w:shd w:val="clear" w:color="auto" w:fill="CFDCE2"/>
          </w:tcPr>
          <w:p w14:paraId="2011BBEB" w14:textId="77777777" w:rsidR="005F33E4" w:rsidRPr="00A14424" w:rsidRDefault="005F33E4" w:rsidP="00D1541D">
            <w:pPr>
              <w:rPr>
                <w:rFonts w:cstheme="minorHAnsi"/>
                <w:b/>
                <w:bCs/>
              </w:rPr>
            </w:pPr>
            <w:r w:rsidRPr="00A14424">
              <w:rPr>
                <w:rFonts w:cstheme="minorHAnsi"/>
                <w:b/>
                <w:bCs/>
              </w:rPr>
              <w:t>Learn how to…</w:t>
            </w:r>
          </w:p>
        </w:tc>
        <w:tc>
          <w:tcPr>
            <w:tcW w:w="3827" w:type="dxa"/>
            <w:shd w:val="clear" w:color="auto" w:fill="CFDCE2"/>
          </w:tcPr>
          <w:p w14:paraId="6362DA12" w14:textId="77777777" w:rsidR="005F33E4" w:rsidRPr="00A14424" w:rsidRDefault="005F33E4" w:rsidP="00D1541D">
            <w:pPr>
              <w:rPr>
                <w:rFonts w:cstheme="minorHAnsi"/>
                <w:b/>
                <w:bCs/>
              </w:rPr>
            </w:pPr>
            <w:r w:rsidRPr="00A14424">
              <w:rPr>
                <w:rFonts w:cstheme="minorHAnsi"/>
                <w:b/>
                <w:bCs/>
              </w:rPr>
              <w:t>S</w:t>
            </w:r>
            <w:r>
              <w:rPr>
                <w:rFonts w:cstheme="minorHAnsi"/>
                <w:b/>
                <w:bCs/>
              </w:rPr>
              <w:t>chool-based Work</w:t>
            </w:r>
          </w:p>
        </w:tc>
      </w:tr>
      <w:tr w:rsidR="005F33E4" w:rsidRPr="00A14424" w14:paraId="5A3F237D" w14:textId="77777777" w:rsidTr="00D1541D">
        <w:tc>
          <w:tcPr>
            <w:tcW w:w="10910" w:type="dxa"/>
            <w:gridSpan w:val="3"/>
          </w:tcPr>
          <w:p w14:paraId="6A010AEC" w14:textId="77777777" w:rsidR="005F33E4" w:rsidRPr="00EA2CAF" w:rsidRDefault="005F33E4" w:rsidP="00D1541D">
            <w:pPr>
              <w:contextualSpacing/>
              <w:rPr>
                <w:rFonts w:cstheme="minorHAnsi"/>
                <w:b/>
                <w:bCs/>
                <w:sz w:val="20"/>
                <w:szCs w:val="20"/>
              </w:rPr>
            </w:pPr>
            <w:r w:rsidRPr="00EA2CAF">
              <w:rPr>
                <w:rFonts w:cstheme="minorHAnsi"/>
                <w:b/>
                <w:bCs/>
                <w:sz w:val="20"/>
                <w:szCs w:val="20"/>
              </w:rPr>
              <w:t>Develop a positive, predictable and safe environment for pupils, by:</w:t>
            </w:r>
          </w:p>
          <w:p w14:paraId="450CF572" w14:textId="77777777" w:rsidR="005F33E4" w:rsidRPr="00EA2CAF" w:rsidRDefault="005F33E4" w:rsidP="009B2EDA">
            <w:pPr>
              <w:pStyle w:val="ListParagraph"/>
              <w:numPr>
                <w:ilvl w:val="0"/>
                <w:numId w:val="36"/>
              </w:numPr>
              <w:rPr>
                <w:rFonts w:cstheme="minorHAnsi"/>
                <w:sz w:val="20"/>
                <w:szCs w:val="20"/>
              </w:rPr>
            </w:pPr>
            <w:r w:rsidRPr="00EA2CAF">
              <w:rPr>
                <w:rFonts w:cstheme="minorHAnsi"/>
                <w:sz w:val="20"/>
                <w:szCs w:val="20"/>
              </w:rPr>
              <w:t>Receiving clear, consistent and effective mentoring in how to respond quickly to any behaviour or bullying that threatens emotional safety.</w:t>
            </w:r>
          </w:p>
          <w:p w14:paraId="1D30FDF8" w14:textId="77777777" w:rsidR="005F33E4" w:rsidRPr="00EA2CAF" w:rsidRDefault="005F33E4" w:rsidP="00D1541D">
            <w:pPr>
              <w:contextualSpacing/>
              <w:rPr>
                <w:rFonts w:cstheme="minorHAnsi"/>
                <w:b/>
                <w:bCs/>
                <w:sz w:val="20"/>
                <w:szCs w:val="20"/>
              </w:rPr>
            </w:pPr>
            <w:r w:rsidRPr="00EA2CAF">
              <w:rPr>
                <w:rFonts w:cstheme="minorHAnsi"/>
                <w:b/>
                <w:bCs/>
                <w:sz w:val="20"/>
                <w:szCs w:val="20"/>
              </w:rPr>
              <w:t>And - following expert input - by taking opportunities to practise, receive feedback and improve at:</w:t>
            </w:r>
          </w:p>
          <w:p w14:paraId="7B8BC79D" w14:textId="77777777" w:rsidR="005F33E4" w:rsidRPr="00EA2CAF" w:rsidRDefault="005F33E4" w:rsidP="009B2EDA">
            <w:pPr>
              <w:pStyle w:val="ListParagraph"/>
              <w:numPr>
                <w:ilvl w:val="0"/>
                <w:numId w:val="36"/>
              </w:numPr>
              <w:rPr>
                <w:rFonts w:cstheme="minorHAnsi"/>
                <w:sz w:val="20"/>
                <w:szCs w:val="20"/>
              </w:rPr>
            </w:pPr>
            <w:r w:rsidRPr="00EA2CAF">
              <w:rPr>
                <w:rFonts w:cstheme="minorHAnsi"/>
                <w:sz w:val="20"/>
                <w:szCs w:val="20"/>
              </w:rPr>
              <w:t>Establishing a supportive and inclusive environment with a predictable system of reward and sanction in the classroom.</w:t>
            </w:r>
          </w:p>
          <w:p w14:paraId="3C75DEE7" w14:textId="77777777" w:rsidR="005F33E4" w:rsidRPr="00EA2CAF" w:rsidRDefault="005F33E4" w:rsidP="009B2EDA">
            <w:pPr>
              <w:pStyle w:val="ListParagraph"/>
              <w:numPr>
                <w:ilvl w:val="0"/>
                <w:numId w:val="36"/>
              </w:numPr>
              <w:rPr>
                <w:rFonts w:cstheme="minorHAnsi"/>
                <w:sz w:val="20"/>
                <w:szCs w:val="20"/>
              </w:rPr>
            </w:pPr>
            <w:r w:rsidRPr="00EA2CAF">
              <w:rPr>
                <w:rFonts w:cstheme="minorHAnsi"/>
                <w:sz w:val="20"/>
                <w:szCs w:val="20"/>
              </w:rPr>
              <w:t>Working alongside colleagues as part of a wider system of behaviour management (e.g. recognising responsibilities and understanding the right to assistance and training from senior colleagues).</w:t>
            </w:r>
          </w:p>
          <w:p w14:paraId="10F509FB" w14:textId="77777777" w:rsidR="005F33E4" w:rsidRPr="00EA2CAF" w:rsidRDefault="005F33E4" w:rsidP="009B2EDA">
            <w:pPr>
              <w:pStyle w:val="ListParagraph"/>
              <w:numPr>
                <w:ilvl w:val="0"/>
                <w:numId w:val="36"/>
              </w:numPr>
              <w:rPr>
                <w:rFonts w:cstheme="minorHAnsi"/>
                <w:sz w:val="20"/>
                <w:szCs w:val="20"/>
              </w:rPr>
            </w:pPr>
            <w:r w:rsidRPr="00EA2CAF">
              <w:rPr>
                <w:rFonts w:cstheme="minorHAnsi"/>
                <w:sz w:val="20"/>
                <w:szCs w:val="20"/>
              </w:rPr>
              <w:t>Giving manageable, specific and sequential instructions.</w:t>
            </w:r>
          </w:p>
          <w:p w14:paraId="238C8F4B" w14:textId="77777777" w:rsidR="005F33E4" w:rsidRPr="00EA2CAF" w:rsidRDefault="005F33E4" w:rsidP="009B2EDA">
            <w:pPr>
              <w:pStyle w:val="ListParagraph"/>
              <w:numPr>
                <w:ilvl w:val="0"/>
                <w:numId w:val="36"/>
              </w:numPr>
              <w:rPr>
                <w:rFonts w:cstheme="minorHAnsi"/>
                <w:sz w:val="20"/>
                <w:szCs w:val="20"/>
              </w:rPr>
            </w:pPr>
            <w:r w:rsidRPr="00EA2CAF">
              <w:rPr>
                <w:rFonts w:cstheme="minorHAnsi"/>
                <w:sz w:val="20"/>
                <w:szCs w:val="20"/>
              </w:rPr>
              <w:t>Checking pupils’ understanding of instructions before a task begins.</w:t>
            </w:r>
          </w:p>
          <w:p w14:paraId="6261F10F" w14:textId="77777777" w:rsidR="005F33E4" w:rsidRPr="00EA2CAF" w:rsidRDefault="005F33E4" w:rsidP="009B2EDA">
            <w:pPr>
              <w:pStyle w:val="ListParagraph"/>
              <w:numPr>
                <w:ilvl w:val="0"/>
                <w:numId w:val="36"/>
              </w:numPr>
              <w:rPr>
                <w:rFonts w:cstheme="minorHAnsi"/>
                <w:sz w:val="20"/>
                <w:szCs w:val="20"/>
              </w:rPr>
            </w:pPr>
            <w:r w:rsidRPr="00EA2CAF">
              <w:rPr>
                <w:rFonts w:cstheme="minorHAnsi"/>
                <w:sz w:val="20"/>
                <w:szCs w:val="20"/>
              </w:rPr>
              <w:t>Using consistent language and non-verbal signals for common classroom directions.</w:t>
            </w:r>
          </w:p>
          <w:p w14:paraId="6269AADB" w14:textId="77777777" w:rsidR="005F33E4" w:rsidRPr="00EA2CAF" w:rsidRDefault="005F33E4" w:rsidP="009B2EDA">
            <w:pPr>
              <w:pStyle w:val="ListParagraph"/>
              <w:numPr>
                <w:ilvl w:val="0"/>
                <w:numId w:val="36"/>
              </w:numPr>
              <w:rPr>
                <w:rFonts w:cstheme="minorHAnsi"/>
                <w:sz w:val="20"/>
                <w:szCs w:val="20"/>
              </w:rPr>
            </w:pPr>
            <w:r w:rsidRPr="00EA2CAF">
              <w:rPr>
                <w:rFonts w:cstheme="minorHAnsi"/>
                <w:sz w:val="20"/>
                <w:szCs w:val="20"/>
              </w:rPr>
              <w:t>Using early and least-intrusive interventions as an initial response to low level disruption.</w:t>
            </w:r>
          </w:p>
          <w:p w14:paraId="0ACC8EAB" w14:textId="77777777" w:rsidR="005F33E4" w:rsidRPr="00EA2CAF" w:rsidRDefault="005F33E4" w:rsidP="00D1541D">
            <w:pPr>
              <w:contextualSpacing/>
              <w:rPr>
                <w:rFonts w:cstheme="minorHAnsi"/>
                <w:b/>
                <w:bCs/>
                <w:sz w:val="20"/>
                <w:szCs w:val="20"/>
              </w:rPr>
            </w:pPr>
            <w:r w:rsidRPr="00EA2CAF">
              <w:rPr>
                <w:rFonts w:cstheme="minorHAnsi"/>
                <w:b/>
                <w:bCs/>
                <w:sz w:val="20"/>
                <w:szCs w:val="20"/>
              </w:rPr>
              <w:t>Establish effective routines and expectations, by:</w:t>
            </w:r>
          </w:p>
          <w:p w14:paraId="6489FA4E" w14:textId="77777777" w:rsidR="005F33E4" w:rsidRPr="00EA2CAF" w:rsidRDefault="005F33E4" w:rsidP="009B2EDA">
            <w:pPr>
              <w:pStyle w:val="ListParagraph"/>
              <w:numPr>
                <w:ilvl w:val="0"/>
                <w:numId w:val="37"/>
              </w:numPr>
              <w:rPr>
                <w:rFonts w:cstheme="minorHAnsi"/>
                <w:sz w:val="20"/>
                <w:szCs w:val="20"/>
              </w:rPr>
            </w:pPr>
            <w:r w:rsidRPr="00EA2CAF">
              <w:rPr>
                <w:rFonts w:cstheme="minorHAnsi"/>
                <w:sz w:val="20"/>
                <w:szCs w:val="20"/>
              </w:rPr>
              <w:t>Discussing and analysing with expert colleagues how routines are established at the beginning of the school year, both in classrooms and around the school.</w:t>
            </w:r>
          </w:p>
          <w:p w14:paraId="1C54676B" w14:textId="77777777" w:rsidR="005F33E4" w:rsidRPr="00EA2CAF" w:rsidRDefault="005F33E4" w:rsidP="00D1541D">
            <w:pPr>
              <w:contextualSpacing/>
              <w:rPr>
                <w:rFonts w:cstheme="minorHAnsi"/>
                <w:b/>
                <w:bCs/>
                <w:sz w:val="20"/>
                <w:szCs w:val="20"/>
              </w:rPr>
            </w:pPr>
            <w:r w:rsidRPr="00EA2CAF">
              <w:rPr>
                <w:rFonts w:cstheme="minorHAnsi"/>
                <w:b/>
                <w:bCs/>
                <w:sz w:val="20"/>
                <w:szCs w:val="20"/>
              </w:rPr>
              <w:t>And - following expert input - by taking opportunities to practise, receive feedback and improve at:</w:t>
            </w:r>
          </w:p>
          <w:p w14:paraId="6D10289E" w14:textId="77777777" w:rsidR="005F33E4" w:rsidRPr="00EA2CAF" w:rsidRDefault="005F33E4" w:rsidP="009B2EDA">
            <w:pPr>
              <w:pStyle w:val="ListParagraph"/>
              <w:numPr>
                <w:ilvl w:val="0"/>
                <w:numId w:val="37"/>
              </w:numPr>
              <w:rPr>
                <w:rFonts w:cstheme="minorHAnsi"/>
                <w:sz w:val="20"/>
                <w:szCs w:val="20"/>
              </w:rPr>
            </w:pPr>
            <w:r w:rsidRPr="00EA2CAF">
              <w:rPr>
                <w:rFonts w:cstheme="minorHAnsi"/>
                <w:sz w:val="20"/>
                <w:szCs w:val="20"/>
              </w:rPr>
              <w:t>Creating and explicitly teaching routines in line with the school ethos that maximise time for learning (e.g. setting and reinforcing expectations about key transition points).</w:t>
            </w:r>
          </w:p>
          <w:p w14:paraId="1FF330CF" w14:textId="77777777" w:rsidR="005F33E4" w:rsidRPr="00EA2CAF" w:rsidRDefault="005F33E4" w:rsidP="009B2EDA">
            <w:pPr>
              <w:pStyle w:val="ListParagraph"/>
              <w:numPr>
                <w:ilvl w:val="0"/>
                <w:numId w:val="37"/>
              </w:numPr>
              <w:rPr>
                <w:rFonts w:cstheme="minorHAnsi"/>
                <w:sz w:val="20"/>
                <w:szCs w:val="20"/>
              </w:rPr>
            </w:pPr>
            <w:r w:rsidRPr="00EA2CAF">
              <w:rPr>
                <w:rFonts w:cstheme="minorHAnsi"/>
                <w:sz w:val="20"/>
                <w:szCs w:val="20"/>
              </w:rPr>
              <w:t>Reinforcing established school and classroom routines</w:t>
            </w:r>
          </w:p>
          <w:p w14:paraId="4FA42EF8" w14:textId="77777777" w:rsidR="005F33E4" w:rsidRPr="00EA2CAF" w:rsidRDefault="005F33E4" w:rsidP="00D1541D">
            <w:pPr>
              <w:contextualSpacing/>
              <w:rPr>
                <w:rFonts w:cstheme="minorHAnsi"/>
                <w:b/>
                <w:bCs/>
                <w:sz w:val="20"/>
                <w:szCs w:val="20"/>
              </w:rPr>
            </w:pPr>
            <w:r w:rsidRPr="00EA2CAF">
              <w:rPr>
                <w:rFonts w:cstheme="minorHAnsi"/>
                <w:b/>
                <w:bCs/>
                <w:sz w:val="20"/>
                <w:szCs w:val="20"/>
              </w:rPr>
              <w:t>Build trusting relationships, by:</w:t>
            </w:r>
          </w:p>
          <w:p w14:paraId="68AABBA7" w14:textId="77777777" w:rsidR="005F33E4" w:rsidRPr="00EA2CAF" w:rsidRDefault="005F33E4" w:rsidP="009B2EDA">
            <w:pPr>
              <w:pStyle w:val="ListParagraph"/>
              <w:numPr>
                <w:ilvl w:val="0"/>
                <w:numId w:val="38"/>
              </w:numPr>
              <w:rPr>
                <w:rFonts w:cstheme="minorHAnsi"/>
                <w:sz w:val="20"/>
                <w:szCs w:val="20"/>
              </w:rPr>
            </w:pPr>
            <w:r w:rsidRPr="00EA2CAF">
              <w:rPr>
                <w:rFonts w:cstheme="minorHAnsi"/>
                <w:sz w:val="20"/>
                <w:szCs w:val="20"/>
              </w:rPr>
              <w:t>Discussing and analysing with expert colleagues effective strategies for liaising with parents, carers and colleagues to better understand pupils’ individual circumstances and how they can be supported to meet high academic and behavioural expectations.</w:t>
            </w:r>
          </w:p>
          <w:p w14:paraId="78EDF485" w14:textId="77777777" w:rsidR="005F33E4" w:rsidRPr="00EA2CAF" w:rsidRDefault="005F33E4" w:rsidP="00D1541D">
            <w:pPr>
              <w:contextualSpacing/>
              <w:rPr>
                <w:rFonts w:cstheme="minorHAnsi"/>
                <w:b/>
                <w:bCs/>
                <w:sz w:val="20"/>
                <w:szCs w:val="20"/>
              </w:rPr>
            </w:pPr>
            <w:r w:rsidRPr="00EA2CAF">
              <w:rPr>
                <w:rFonts w:cstheme="minorHAnsi"/>
                <w:b/>
                <w:bCs/>
                <w:sz w:val="20"/>
                <w:szCs w:val="20"/>
              </w:rPr>
              <w:lastRenderedPageBreak/>
              <w:t>And - following expert input - by taking opportunities to practise, receive feedback and improve at:</w:t>
            </w:r>
          </w:p>
          <w:p w14:paraId="5BCA8003" w14:textId="77777777" w:rsidR="005F33E4" w:rsidRPr="00EA2CAF" w:rsidRDefault="005F33E4" w:rsidP="009B2EDA">
            <w:pPr>
              <w:pStyle w:val="ListParagraph"/>
              <w:numPr>
                <w:ilvl w:val="0"/>
                <w:numId w:val="38"/>
              </w:numPr>
              <w:rPr>
                <w:rFonts w:cstheme="minorHAnsi"/>
                <w:sz w:val="20"/>
                <w:szCs w:val="20"/>
              </w:rPr>
            </w:pPr>
            <w:r w:rsidRPr="00EA2CAF">
              <w:rPr>
                <w:rFonts w:cstheme="minorHAnsi"/>
                <w:sz w:val="20"/>
                <w:szCs w:val="20"/>
              </w:rPr>
              <w:t>Responding consistently to pupil behaviour.</w:t>
            </w:r>
          </w:p>
          <w:p w14:paraId="029DC9F0" w14:textId="77777777" w:rsidR="005F33E4" w:rsidRPr="00EA2CAF" w:rsidRDefault="005F33E4" w:rsidP="009B2EDA">
            <w:pPr>
              <w:pStyle w:val="ListParagraph"/>
              <w:numPr>
                <w:ilvl w:val="0"/>
                <w:numId w:val="38"/>
              </w:numPr>
              <w:rPr>
                <w:rFonts w:cstheme="minorHAnsi"/>
                <w:sz w:val="20"/>
                <w:szCs w:val="20"/>
              </w:rPr>
            </w:pPr>
            <w:r w:rsidRPr="00EA2CAF">
              <w:rPr>
                <w:rFonts w:cstheme="minorHAnsi"/>
                <w:sz w:val="20"/>
                <w:szCs w:val="20"/>
              </w:rPr>
              <w:t>Engaging parents, carers and colleagues with support (e.g. discussing a script) from expert colleagues and mentors both in formal and informal settings.</w:t>
            </w:r>
          </w:p>
          <w:p w14:paraId="7A589D4D" w14:textId="77777777" w:rsidR="005F33E4" w:rsidRPr="00EA2CAF" w:rsidRDefault="005F33E4" w:rsidP="00D1541D">
            <w:pPr>
              <w:contextualSpacing/>
              <w:rPr>
                <w:rFonts w:cstheme="minorHAnsi"/>
                <w:b/>
                <w:bCs/>
                <w:sz w:val="20"/>
                <w:szCs w:val="20"/>
              </w:rPr>
            </w:pPr>
            <w:r w:rsidRPr="00EA2CAF">
              <w:rPr>
                <w:rFonts w:cstheme="minorHAnsi"/>
                <w:b/>
                <w:bCs/>
                <w:sz w:val="20"/>
                <w:szCs w:val="20"/>
              </w:rPr>
              <w:t>Motivate pupils, by:</w:t>
            </w:r>
          </w:p>
          <w:p w14:paraId="34979E1E" w14:textId="77777777" w:rsidR="005F33E4" w:rsidRPr="00EA2CAF" w:rsidRDefault="005F33E4" w:rsidP="009B2EDA">
            <w:pPr>
              <w:pStyle w:val="ListParagraph"/>
              <w:numPr>
                <w:ilvl w:val="0"/>
                <w:numId w:val="39"/>
              </w:numPr>
              <w:rPr>
                <w:rFonts w:cstheme="minorHAnsi"/>
                <w:sz w:val="20"/>
                <w:szCs w:val="20"/>
              </w:rPr>
            </w:pPr>
            <w:r w:rsidRPr="00EA2CAF">
              <w:rPr>
                <w:rFonts w:cstheme="minorHAnsi"/>
                <w:sz w:val="20"/>
                <w:szCs w:val="20"/>
              </w:rPr>
              <w:t>Observing how expert colleagues support pupils to master challenging content, which builds towards long-term goals and deconstructing this approach.</w:t>
            </w:r>
          </w:p>
          <w:p w14:paraId="3799BB24" w14:textId="77777777" w:rsidR="005F33E4" w:rsidRPr="00EA2CAF" w:rsidRDefault="005F33E4" w:rsidP="009B2EDA">
            <w:pPr>
              <w:pStyle w:val="ListParagraph"/>
              <w:numPr>
                <w:ilvl w:val="0"/>
                <w:numId w:val="39"/>
              </w:numPr>
              <w:rPr>
                <w:rFonts w:cstheme="minorHAnsi"/>
                <w:sz w:val="20"/>
                <w:szCs w:val="20"/>
              </w:rPr>
            </w:pPr>
            <w:r w:rsidRPr="00EA2CAF">
              <w:rPr>
                <w:rFonts w:cstheme="minorHAnsi"/>
                <w:sz w:val="20"/>
                <w:szCs w:val="20"/>
              </w:rPr>
              <w:t>Discussing and analysing with expert colleagues how experienced colleagues provide opportunities for pupils to articulate their long-term goals and helping them to see how these are related to their success in school.</w:t>
            </w:r>
          </w:p>
          <w:p w14:paraId="1FAD308B" w14:textId="77777777" w:rsidR="005F33E4" w:rsidRPr="00A14424" w:rsidRDefault="005F33E4" w:rsidP="009B2EDA">
            <w:pPr>
              <w:pStyle w:val="ListParagraph"/>
              <w:numPr>
                <w:ilvl w:val="0"/>
                <w:numId w:val="39"/>
              </w:numPr>
              <w:rPr>
                <w:rFonts w:cstheme="minorHAnsi"/>
              </w:rPr>
            </w:pPr>
            <w:r w:rsidRPr="00EA2CAF">
              <w:rPr>
                <w:rFonts w:cstheme="minorHAnsi"/>
                <w:sz w:val="20"/>
                <w:szCs w:val="20"/>
              </w:rPr>
              <w:t>Discussing and analysing with expert colleagues how to support pupils to journey from needing extrinsic motivation to being motivated to work intrinsically.</w:t>
            </w:r>
          </w:p>
        </w:tc>
        <w:tc>
          <w:tcPr>
            <w:tcW w:w="3827" w:type="dxa"/>
          </w:tcPr>
          <w:p w14:paraId="522BFD84" w14:textId="77777777" w:rsidR="005F33E4" w:rsidRDefault="005F33E4" w:rsidP="00D1541D">
            <w:pPr>
              <w:rPr>
                <w:rFonts w:cstheme="minorHAnsi"/>
              </w:rPr>
            </w:pPr>
            <w:r w:rsidRPr="00A14424">
              <w:rPr>
                <w:rFonts w:cstheme="minorHAnsi"/>
              </w:rPr>
              <w:lastRenderedPageBreak/>
              <w:t xml:space="preserve">Trainees use the Exeter Model training tools, in conjunction with consistent and effective mentoring from their </w:t>
            </w:r>
            <w:r>
              <w:rPr>
                <w:rFonts w:cstheme="minorHAnsi"/>
              </w:rPr>
              <w:t>Mentors</w:t>
            </w:r>
            <w:r w:rsidRPr="00A14424">
              <w:rPr>
                <w:rFonts w:cstheme="minorHAnsi"/>
              </w:rPr>
              <w:t>, to build on the expert input provided by the ‘Learn That…’ aspects of the curriculum to meet the ‘Learn how to…’ aspects at a pace and in a sequence that suits their individual needs.</w:t>
            </w:r>
          </w:p>
          <w:p w14:paraId="7CA9938E" w14:textId="77777777" w:rsidR="005F33E4" w:rsidRDefault="005F33E4" w:rsidP="00D1541D">
            <w:pPr>
              <w:rPr>
                <w:rFonts w:cstheme="minorHAnsi"/>
              </w:rPr>
            </w:pPr>
          </w:p>
          <w:p w14:paraId="108EB04A" w14:textId="77777777" w:rsidR="005F33E4" w:rsidRDefault="005F33E4" w:rsidP="00D1541D">
            <w:pPr>
              <w:rPr>
                <w:rFonts w:cstheme="minorHAnsi"/>
              </w:rPr>
            </w:pPr>
            <w:r>
              <w:rPr>
                <w:rFonts w:cstheme="minorHAnsi"/>
              </w:rPr>
              <w:t>Trainees also link declarative and procedural knowledge through the:</w:t>
            </w:r>
          </w:p>
          <w:p w14:paraId="4D0DCA8B" w14:textId="77777777" w:rsidR="005F33E4" w:rsidRDefault="005F33E4" w:rsidP="00D1541D">
            <w:pPr>
              <w:rPr>
                <w:rFonts w:cstheme="minorHAnsi"/>
              </w:rPr>
            </w:pPr>
          </w:p>
          <w:p w14:paraId="25201129" w14:textId="77777777" w:rsidR="005F33E4" w:rsidRPr="00537E2E" w:rsidRDefault="005F33E4" w:rsidP="009B2EDA">
            <w:pPr>
              <w:pStyle w:val="ListParagraph"/>
              <w:numPr>
                <w:ilvl w:val="0"/>
                <w:numId w:val="47"/>
              </w:numPr>
              <w:rPr>
                <w:rFonts w:cstheme="minorHAnsi"/>
                <w:i/>
              </w:rPr>
            </w:pPr>
            <w:r>
              <w:rPr>
                <w:rFonts w:cstheme="minorHAnsi"/>
                <w:i/>
              </w:rPr>
              <w:t>Behaviour</w:t>
            </w:r>
            <w:r w:rsidRPr="00537E2E">
              <w:rPr>
                <w:rFonts w:cstheme="minorHAnsi"/>
                <w:i/>
              </w:rPr>
              <w:t xml:space="preserve"> framework Reflection</w:t>
            </w:r>
          </w:p>
        </w:tc>
      </w:tr>
    </w:tbl>
    <w:p w14:paraId="43416B32" w14:textId="77777777" w:rsidR="005F33E4" w:rsidRPr="00A14424" w:rsidRDefault="005F33E4" w:rsidP="005F33E4">
      <w:pPr>
        <w:rPr>
          <w:rFonts w:cstheme="minorHAnsi"/>
        </w:rPr>
      </w:pPr>
    </w:p>
    <w:tbl>
      <w:tblPr>
        <w:tblStyle w:val="TableGrid1"/>
        <w:tblW w:w="0" w:type="auto"/>
        <w:tblLook w:val="04A0" w:firstRow="1" w:lastRow="0" w:firstColumn="1" w:lastColumn="0" w:noHBand="0" w:noVBand="1"/>
      </w:tblPr>
      <w:tblGrid>
        <w:gridCol w:w="5665"/>
        <w:gridCol w:w="4395"/>
        <w:gridCol w:w="567"/>
        <w:gridCol w:w="4110"/>
      </w:tblGrid>
      <w:tr w:rsidR="005F33E4" w:rsidRPr="00A14424" w14:paraId="64BD7FF7" w14:textId="77777777" w:rsidTr="00D1541D">
        <w:trPr>
          <w:cantSplit/>
        </w:trPr>
        <w:tc>
          <w:tcPr>
            <w:tcW w:w="14737" w:type="dxa"/>
            <w:gridSpan w:val="4"/>
            <w:shd w:val="clear" w:color="auto" w:fill="006666"/>
          </w:tcPr>
          <w:p w14:paraId="3FBA2F83" w14:textId="77777777" w:rsidR="005F33E4" w:rsidRDefault="005F33E4" w:rsidP="00D1541D">
            <w:pPr>
              <w:rPr>
                <w:rFonts w:cstheme="minorHAnsi"/>
                <w:b/>
                <w:bCs/>
              </w:rPr>
            </w:pPr>
            <w:r w:rsidRPr="006C2E2D">
              <w:rPr>
                <w:rFonts w:cstheme="minorHAnsi"/>
                <w:b/>
                <w:bCs/>
                <w:color w:val="FFFFFF" w:themeColor="background1"/>
              </w:rPr>
              <w:t>Professional Behaviours (Standard 8 – ‘Fulfil wider professional responsibilities’)</w:t>
            </w:r>
          </w:p>
        </w:tc>
      </w:tr>
      <w:tr w:rsidR="005F33E4" w:rsidRPr="00A14424" w14:paraId="78E17A49" w14:textId="77777777" w:rsidTr="00D1541D">
        <w:trPr>
          <w:cantSplit/>
        </w:trPr>
        <w:tc>
          <w:tcPr>
            <w:tcW w:w="5665" w:type="dxa"/>
            <w:shd w:val="clear" w:color="auto" w:fill="CFDCE2"/>
          </w:tcPr>
          <w:p w14:paraId="54E31C97" w14:textId="77777777" w:rsidR="005F33E4" w:rsidRPr="00A14424" w:rsidRDefault="005F33E4" w:rsidP="00D1541D">
            <w:pPr>
              <w:rPr>
                <w:rFonts w:cstheme="minorHAnsi"/>
                <w:b/>
                <w:bCs/>
              </w:rPr>
            </w:pPr>
            <w:r w:rsidRPr="00A14424">
              <w:rPr>
                <w:rFonts w:cstheme="minorHAnsi"/>
              </w:rPr>
              <w:br w:type="page"/>
            </w:r>
            <w:r w:rsidRPr="00A14424">
              <w:rPr>
                <w:rFonts w:cstheme="minorHAnsi"/>
                <w:b/>
                <w:bCs/>
              </w:rPr>
              <w:t>Learn that…</w:t>
            </w:r>
          </w:p>
        </w:tc>
        <w:tc>
          <w:tcPr>
            <w:tcW w:w="4395" w:type="dxa"/>
            <w:shd w:val="clear" w:color="auto" w:fill="CFDCE2"/>
          </w:tcPr>
          <w:p w14:paraId="27CCC258" w14:textId="77777777" w:rsidR="005F33E4" w:rsidRPr="00A14424" w:rsidRDefault="005F33E4" w:rsidP="00D1541D">
            <w:pPr>
              <w:rPr>
                <w:rFonts w:cstheme="minorHAnsi"/>
                <w:b/>
                <w:bCs/>
              </w:rPr>
            </w:pPr>
            <w:r w:rsidRPr="00A14424">
              <w:rPr>
                <w:rFonts w:cstheme="minorHAnsi"/>
                <w:b/>
                <w:bCs/>
              </w:rPr>
              <w:t>SECONDARY SCS &amp; EPS</w:t>
            </w:r>
          </w:p>
        </w:tc>
        <w:tc>
          <w:tcPr>
            <w:tcW w:w="4677" w:type="dxa"/>
            <w:gridSpan w:val="2"/>
            <w:shd w:val="clear" w:color="auto" w:fill="CFDCE2"/>
          </w:tcPr>
          <w:p w14:paraId="75487C9D" w14:textId="77777777" w:rsidR="005F33E4" w:rsidRPr="00A14424" w:rsidRDefault="005F33E4" w:rsidP="00D1541D">
            <w:pPr>
              <w:rPr>
                <w:rFonts w:cstheme="minorHAnsi"/>
                <w:b/>
                <w:bCs/>
              </w:rPr>
            </w:pPr>
            <w:r>
              <w:rPr>
                <w:rFonts w:cstheme="minorHAnsi"/>
                <w:b/>
                <w:bCs/>
              </w:rPr>
              <w:t>School-Led Training Sessions</w:t>
            </w:r>
          </w:p>
        </w:tc>
      </w:tr>
      <w:tr w:rsidR="005F33E4" w:rsidRPr="00A14424" w14:paraId="5CE8B327" w14:textId="77777777" w:rsidTr="00D1541D">
        <w:trPr>
          <w:cantSplit/>
        </w:trPr>
        <w:tc>
          <w:tcPr>
            <w:tcW w:w="5665" w:type="dxa"/>
          </w:tcPr>
          <w:p w14:paraId="7D1D280B" w14:textId="77777777" w:rsidR="005F33E4" w:rsidRPr="00A14424" w:rsidRDefault="005F33E4" w:rsidP="00D1541D">
            <w:pPr>
              <w:rPr>
                <w:rFonts w:cstheme="minorHAnsi"/>
                <w:b/>
                <w:bCs/>
              </w:rPr>
            </w:pPr>
            <w:r w:rsidRPr="00A14424">
              <w:rPr>
                <w:rFonts w:cstheme="minorHAnsi"/>
              </w:rPr>
              <w:t>8.1 Effective professional development is likely to be sustained over time, involve expert support or coaching and opportunities for collaboration.</w:t>
            </w:r>
          </w:p>
        </w:tc>
        <w:tc>
          <w:tcPr>
            <w:tcW w:w="4395" w:type="dxa"/>
          </w:tcPr>
          <w:p w14:paraId="629632FE" w14:textId="77777777" w:rsidR="005F33E4" w:rsidRPr="00A14424" w:rsidRDefault="005F33E4" w:rsidP="00D1541D">
            <w:pPr>
              <w:rPr>
                <w:rFonts w:cstheme="minorHAnsi"/>
              </w:rPr>
            </w:pPr>
            <w:r w:rsidRPr="0046457D">
              <w:rPr>
                <w:rFonts w:cstheme="minorHAnsi"/>
                <w:u w:val="single"/>
              </w:rPr>
              <w:t>Autumn</w:t>
            </w:r>
            <w:r>
              <w:rPr>
                <w:rFonts w:cstheme="minorHAnsi"/>
              </w:rPr>
              <w:t xml:space="preserve">: </w:t>
            </w:r>
            <w:r w:rsidRPr="0046457D">
              <w:rPr>
                <w:rFonts w:cstheme="minorHAnsi"/>
              </w:rPr>
              <w:t>Induction</w:t>
            </w:r>
          </w:p>
          <w:p w14:paraId="372F2400" w14:textId="77777777" w:rsidR="005F33E4" w:rsidRPr="00A14424" w:rsidRDefault="005F33E4" w:rsidP="00D1541D">
            <w:pPr>
              <w:rPr>
                <w:rFonts w:cstheme="minorHAnsi"/>
              </w:rPr>
            </w:pPr>
          </w:p>
          <w:p w14:paraId="2684D2CB" w14:textId="77777777" w:rsidR="005F33E4" w:rsidRPr="00EA2CAF" w:rsidRDefault="005F33E4" w:rsidP="00D1541D">
            <w:pPr>
              <w:rPr>
                <w:rFonts w:cstheme="minorHAnsi"/>
                <w:bCs/>
              </w:rPr>
            </w:pPr>
            <w:r w:rsidRPr="0046457D">
              <w:rPr>
                <w:rFonts w:cstheme="minorHAnsi"/>
                <w:u w:val="single"/>
              </w:rPr>
              <w:t>Spring</w:t>
            </w:r>
            <w:r>
              <w:rPr>
                <w:rFonts w:cstheme="minorHAnsi"/>
              </w:rPr>
              <w:t xml:space="preserve">: </w:t>
            </w:r>
            <w:r w:rsidRPr="00A14424">
              <w:rPr>
                <w:rFonts w:cstheme="minorHAnsi"/>
                <w:bCs/>
              </w:rPr>
              <w:t>Critical Reading</w:t>
            </w:r>
            <w:r>
              <w:rPr>
                <w:rFonts w:cstheme="minorHAnsi"/>
                <w:bCs/>
              </w:rPr>
              <w:t>; Investigating pupil learning</w:t>
            </w:r>
          </w:p>
        </w:tc>
        <w:tc>
          <w:tcPr>
            <w:tcW w:w="4677" w:type="dxa"/>
            <w:gridSpan w:val="2"/>
          </w:tcPr>
          <w:p w14:paraId="50977177" w14:textId="77777777" w:rsidR="005F33E4" w:rsidRPr="00A14424" w:rsidRDefault="005F33E4" w:rsidP="00D1541D">
            <w:pPr>
              <w:rPr>
                <w:rFonts w:cstheme="minorHAnsi"/>
              </w:rPr>
            </w:pPr>
          </w:p>
        </w:tc>
      </w:tr>
      <w:tr w:rsidR="005F33E4" w:rsidRPr="00A14424" w14:paraId="51C7C708" w14:textId="77777777" w:rsidTr="00D1541D">
        <w:trPr>
          <w:cantSplit/>
        </w:trPr>
        <w:tc>
          <w:tcPr>
            <w:tcW w:w="5665" w:type="dxa"/>
          </w:tcPr>
          <w:p w14:paraId="662DBF99" w14:textId="77777777" w:rsidR="005F33E4" w:rsidRPr="00A14424" w:rsidRDefault="005F33E4" w:rsidP="00D1541D">
            <w:pPr>
              <w:rPr>
                <w:rFonts w:cstheme="minorHAnsi"/>
                <w:b/>
                <w:bCs/>
              </w:rPr>
            </w:pPr>
            <w:r w:rsidRPr="00A14424">
              <w:rPr>
                <w:rFonts w:cstheme="minorHAnsi"/>
              </w:rPr>
              <w:t>8.2 Reflective practice, supported by feedback from and observation of experienced colleagues, professional debate, and learning from educational research, is also likely to support improvement.</w:t>
            </w:r>
          </w:p>
        </w:tc>
        <w:tc>
          <w:tcPr>
            <w:tcW w:w="4395" w:type="dxa"/>
          </w:tcPr>
          <w:p w14:paraId="041C4806" w14:textId="77777777" w:rsidR="005F33E4" w:rsidRPr="00A14424" w:rsidRDefault="005F33E4" w:rsidP="00D1541D">
            <w:pPr>
              <w:rPr>
                <w:rFonts w:cstheme="minorHAnsi"/>
              </w:rPr>
            </w:pPr>
            <w:r w:rsidRPr="0046457D">
              <w:rPr>
                <w:rFonts w:cstheme="minorHAnsi"/>
                <w:u w:val="single"/>
              </w:rPr>
              <w:t>Autumn</w:t>
            </w:r>
            <w:r>
              <w:rPr>
                <w:rFonts w:cstheme="minorHAnsi"/>
              </w:rPr>
              <w:t xml:space="preserve">: </w:t>
            </w:r>
            <w:r w:rsidRPr="0046457D">
              <w:rPr>
                <w:rFonts w:cstheme="minorHAnsi"/>
              </w:rPr>
              <w:t>Induction</w:t>
            </w:r>
          </w:p>
          <w:p w14:paraId="4C03AFD2" w14:textId="77777777" w:rsidR="005F33E4" w:rsidRPr="00A14424" w:rsidRDefault="005F33E4" w:rsidP="00D1541D">
            <w:pPr>
              <w:rPr>
                <w:rFonts w:cstheme="minorHAnsi"/>
              </w:rPr>
            </w:pPr>
          </w:p>
          <w:p w14:paraId="447CFA7C" w14:textId="77777777" w:rsidR="005F33E4" w:rsidRPr="00A14424" w:rsidRDefault="005F33E4" w:rsidP="00D1541D">
            <w:pPr>
              <w:rPr>
                <w:rFonts w:cstheme="minorHAnsi"/>
              </w:rPr>
            </w:pPr>
            <w:r w:rsidRPr="0046457D">
              <w:rPr>
                <w:rFonts w:cstheme="minorHAnsi"/>
                <w:u w:val="single"/>
              </w:rPr>
              <w:t>Spring</w:t>
            </w:r>
            <w:r>
              <w:rPr>
                <w:rFonts w:cstheme="minorHAnsi"/>
              </w:rPr>
              <w:t xml:space="preserve">: </w:t>
            </w:r>
            <w:r w:rsidRPr="00A14424">
              <w:rPr>
                <w:rFonts w:cstheme="minorHAnsi"/>
              </w:rPr>
              <w:t>Evidence-Informed Practice</w:t>
            </w:r>
            <w:r>
              <w:rPr>
                <w:rFonts w:cstheme="minorHAnsi"/>
              </w:rPr>
              <w:t xml:space="preserve">; </w:t>
            </w:r>
            <w:r w:rsidRPr="00A14424">
              <w:rPr>
                <w:rFonts w:cstheme="minorHAnsi"/>
                <w:bCs/>
              </w:rPr>
              <w:t>Critical Reading</w:t>
            </w:r>
            <w:r>
              <w:rPr>
                <w:rFonts w:cstheme="minorHAnsi"/>
                <w:bCs/>
              </w:rPr>
              <w:t>;</w:t>
            </w:r>
            <w:r w:rsidRPr="00A14424">
              <w:rPr>
                <w:rFonts w:cstheme="minorHAnsi"/>
                <w:bCs/>
              </w:rPr>
              <w:t xml:space="preserve"> </w:t>
            </w:r>
            <w:r>
              <w:rPr>
                <w:rFonts w:cstheme="minorHAnsi"/>
                <w:bCs/>
              </w:rPr>
              <w:t>Investigating pupil learning</w:t>
            </w:r>
          </w:p>
          <w:p w14:paraId="09A22FCE" w14:textId="77777777" w:rsidR="005F33E4" w:rsidRPr="00A14424" w:rsidRDefault="005F33E4" w:rsidP="00D1541D">
            <w:pPr>
              <w:rPr>
                <w:rFonts w:cstheme="minorHAnsi"/>
                <w:b/>
                <w:bCs/>
              </w:rPr>
            </w:pPr>
          </w:p>
        </w:tc>
        <w:tc>
          <w:tcPr>
            <w:tcW w:w="4677" w:type="dxa"/>
            <w:gridSpan w:val="2"/>
          </w:tcPr>
          <w:p w14:paraId="2E10B3A0" w14:textId="77777777" w:rsidR="005F33E4" w:rsidRPr="00A14424" w:rsidRDefault="005F33E4" w:rsidP="00D1541D">
            <w:pPr>
              <w:rPr>
                <w:rFonts w:cstheme="minorHAnsi"/>
                <w:b/>
                <w:bCs/>
              </w:rPr>
            </w:pPr>
          </w:p>
        </w:tc>
      </w:tr>
      <w:tr w:rsidR="005F33E4" w:rsidRPr="00A14424" w14:paraId="1715F474" w14:textId="77777777" w:rsidTr="00D1541D">
        <w:trPr>
          <w:cantSplit/>
        </w:trPr>
        <w:tc>
          <w:tcPr>
            <w:tcW w:w="5665" w:type="dxa"/>
          </w:tcPr>
          <w:p w14:paraId="782B69CD" w14:textId="77777777" w:rsidR="005F33E4" w:rsidRPr="00A14424" w:rsidRDefault="005F33E4" w:rsidP="00D1541D">
            <w:pPr>
              <w:rPr>
                <w:rFonts w:cstheme="minorHAnsi"/>
                <w:b/>
                <w:bCs/>
              </w:rPr>
            </w:pPr>
            <w:r w:rsidRPr="00A14424">
              <w:rPr>
                <w:rFonts w:cstheme="minorHAnsi"/>
              </w:rPr>
              <w:t>8.3 Teachers can make valuable contributions to the wider life of the school in a broad range of ways, including by supporting and developing effective professional relationships with colleagues.</w:t>
            </w:r>
          </w:p>
        </w:tc>
        <w:tc>
          <w:tcPr>
            <w:tcW w:w="4395" w:type="dxa"/>
          </w:tcPr>
          <w:p w14:paraId="3486CCE4" w14:textId="77777777" w:rsidR="005F33E4" w:rsidRPr="00A14424" w:rsidRDefault="005F33E4" w:rsidP="00D1541D">
            <w:pPr>
              <w:rPr>
                <w:rFonts w:cstheme="minorHAnsi"/>
              </w:rPr>
            </w:pPr>
            <w:r w:rsidRPr="0046457D">
              <w:rPr>
                <w:rFonts w:cstheme="minorHAnsi"/>
                <w:u w:val="single"/>
              </w:rPr>
              <w:t>Autumn</w:t>
            </w:r>
            <w:r>
              <w:rPr>
                <w:rFonts w:cstheme="minorHAnsi"/>
              </w:rPr>
              <w:t xml:space="preserve">: </w:t>
            </w:r>
            <w:r w:rsidRPr="0046457D">
              <w:rPr>
                <w:rFonts w:cstheme="minorHAnsi"/>
              </w:rPr>
              <w:t>Induction</w:t>
            </w:r>
          </w:p>
          <w:p w14:paraId="326F2491" w14:textId="77777777" w:rsidR="005F33E4" w:rsidRPr="00A14424" w:rsidRDefault="005F33E4" w:rsidP="00D1541D">
            <w:pPr>
              <w:rPr>
                <w:rFonts w:cstheme="minorHAnsi"/>
                <w:b/>
                <w:bCs/>
              </w:rPr>
            </w:pPr>
          </w:p>
        </w:tc>
        <w:tc>
          <w:tcPr>
            <w:tcW w:w="4677" w:type="dxa"/>
            <w:gridSpan w:val="2"/>
          </w:tcPr>
          <w:p w14:paraId="6CDA8B11" w14:textId="77777777" w:rsidR="005F33E4" w:rsidRPr="00A14424" w:rsidRDefault="005F33E4" w:rsidP="00D1541D">
            <w:pPr>
              <w:rPr>
                <w:rFonts w:cstheme="minorHAnsi"/>
                <w:b/>
                <w:bCs/>
              </w:rPr>
            </w:pPr>
          </w:p>
        </w:tc>
      </w:tr>
      <w:tr w:rsidR="005F33E4" w:rsidRPr="00A14424" w14:paraId="353C481A" w14:textId="77777777" w:rsidTr="00D1541D">
        <w:trPr>
          <w:cantSplit/>
        </w:trPr>
        <w:tc>
          <w:tcPr>
            <w:tcW w:w="5665" w:type="dxa"/>
          </w:tcPr>
          <w:p w14:paraId="404FC18F" w14:textId="77777777" w:rsidR="005F33E4" w:rsidRPr="00A14424" w:rsidRDefault="005F33E4" w:rsidP="00D1541D">
            <w:pPr>
              <w:rPr>
                <w:rFonts w:cstheme="minorHAnsi"/>
                <w:b/>
                <w:bCs/>
              </w:rPr>
            </w:pPr>
            <w:r w:rsidRPr="00A14424">
              <w:rPr>
                <w:rFonts w:cstheme="minorHAnsi"/>
              </w:rPr>
              <w:t>8.4 Building effective relationships with parents, carers and families can improve pupils’ motivation, behaviour and academic success.</w:t>
            </w:r>
          </w:p>
        </w:tc>
        <w:tc>
          <w:tcPr>
            <w:tcW w:w="4395" w:type="dxa"/>
          </w:tcPr>
          <w:p w14:paraId="4EC1665C" w14:textId="77777777" w:rsidR="005F33E4" w:rsidRPr="00A14424" w:rsidRDefault="005F33E4" w:rsidP="00D1541D">
            <w:pPr>
              <w:rPr>
                <w:rFonts w:cstheme="minorHAnsi"/>
              </w:rPr>
            </w:pPr>
            <w:r w:rsidRPr="0046457D">
              <w:rPr>
                <w:rFonts w:cstheme="minorHAnsi"/>
                <w:u w:val="single"/>
              </w:rPr>
              <w:t>Spring</w:t>
            </w:r>
            <w:r>
              <w:rPr>
                <w:rFonts w:cstheme="minorHAnsi"/>
              </w:rPr>
              <w:t xml:space="preserve">: </w:t>
            </w:r>
            <w:r w:rsidRPr="00A14424">
              <w:rPr>
                <w:rFonts w:cstheme="minorHAnsi"/>
              </w:rPr>
              <w:t>SEND I</w:t>
            </w:r>
            <w:r>
              <w:rPr>
                <w:rFonts w:cstheme="minorHAnsi"/>
              </w:rPr>
              <w:t xml:space="preserve">; </w:t>
            </w:r>
            <w:r w:rsidRPr="00A14424">
              <w:rPr>
                <w:rFonts w:cstheme="minorHAnsi"/>
              </w:rPr>
              <w:t>SEND II - Adaptive Teaching</w:t>
            </w:r>
          </w:p>
          <w:p w14:paraId="6C80C856" w14:textId="77777777" w:rsidR="005F33E4" w:rsidRPr="00A14424" w:rsidRDefault="005F33E4" w:rsidP="00D1541D">
            <w:pPr>
              <w:rPr>
                <w:rFonts w:cstheme="minorHAnsi"/>
              </w:rPr>
            </w:pPr>
          </w:p>
          <w:p w14:paraId="2392812E" w14:textId="77777777" w:rsidR="005F33E4" w:rsidRPr="00EA2CAF" w:rsidRDefault="005F33E4" w:rsidP="00D1541D">
            <w:pPr>
              <w:rPr>
                <w:rFonts w:cstheme="minorHAnsi"/>
              </w:rPr>
            </w:pPr>
            <w:r w:rsidRPr="0046457D">
              <w:rPr>
                <w:rFonts w:cstheme="minorHAnsi"/>
                <w:u w:val="single"/>
              </w:rPr>
              <w:t>Summer</w:t>
            </w:r>
            <w:r>
              <w:rPr>
                <w:rFonts w:cstheme="minorHAnsi"/>
              </w:rPr>
              <w:t xml:space="preserve">: </w:t>
            </w:r>
            <w:r w:rsidRPr="00A14424">
              <w:rPr>
                <w:rFonts w:cstheme="minorHAnsi"/>
              </w:rPr>
              <w:t>CAMH</w:t>
            </w:r>
          </w:p>
        </w:tc>
        <w:tc>
          <w:tcPr>
            <w:tcW w:w="4677" w:type="dxa"/>
            <w:gridSpan w:val="2"/>
          </w:tcPr>
          <w:p w14:paraId="467297F4" w14:textId="77777777" w:rsidR="005F33E4" w:rsidRPr="00A14424" w:rsidRDefault="005F33E4" w:rsidP="00D1541D">
            <w:pPr>
              <w:rPr>
                <w:rFonts w:cstheme="minorHAnsi"/>
                <w:b/>
                <w:bCs/>
              </w:rPr>
            </w:pPr>
          </w:p>
        </w:tc>
      </w:tr>
      <w:tr w:rsidR="005F33E4" w:rsidRPr="00A14424" w14:paraId="43C6A18C" w14:textId="77777777" w:rsidTr="00D1541D">
        <w:trPr>
          <w:cantSplit/>
        </w:trPr>
        <w:tc>
          <w:tcPr>
            <w:tcW w:w="5665" w:type="dxa"/>
          </w:tcPr>
          <w:p w14:paraId="64A6ECD4" w14:textId="77777777" w:rsidR="005F33E4" w:rsidRPr="00A14424" w:rsidRDefault="005F33E4" w:rsidP="00D1541D">
            <w:pPr>
              <w:rPr>
                <w:rFonts w:cstheme="minorHAnsi"/>
                <w:b/>
                <w:bCs/>
              </w:rPr>
            </w:pPr>
            <w:r w:rsidRPr="00A14424">
              <w:rPr>
                <w:rFonts w:cstheme="minorHAnsi"/>
              </w:rPr>
              <w:t>8.5 Teaching assistants (TAs) can support pupils more effectively when they are prepared for lessons by teachers, and when TAs supplement rather than replace support from teachers.</w:t>
            </w:r>
          </w:p>
        </w:tc>
        <w:tc>
          <w:tcPr>
            <w:tcW w:w="4395" w:type="dxa"/>
          </w:tcPr>
          <w:p w14:paraId="72D8639E" w14:textId="77777777" w:rsidR="005F33E4" w:rsidRPr="00A14424" w:rsidRDefault="005F33E4" w:rsidP="00D1541D">
            <w:pPr>
              <w:rPr>
                <w:rFonts w:cstheme="minorHAnsi"/>
              </w:rPr>
            </w:pPr>
            <w:r w:rsidRPr="0046457D">
              <w:rPr>
                <w:rFonts w:cstheme="minorHAnsi"/>
                <w:u w:val="single"/>
              </w:rPr>
              <w:t>Spring</w:t>
            </w:r>
            <w:r>
              <w:rPr>
                <w:rFonts w:cstheme="minorHAnsi"/>
              </w:rPr>
              <w:t xml:space="preserve">: </w:t>
            </w:r>
            <w:r w:rsidRPr="00A14424">
              <w:rPr>
                <w:rFonts w:cstheme="minorHAnsi"/>
              </w:rPr>
              <w:t>SEND I</w:t>
            </w:r>
            <w:r>
              <w:rPr>
                <w:rFonts w:cstheme="minorHAnsi"/>
              </w:rPr>
              <w:t xml:space="preserve">; </w:t>
            </w:r>
            <w:r w:rsidRPr="00A14424">
              <w:rPr>
                <w:rFonts w:cstheme="minorHAnsi"/>
              </w:rPr>
              <w:t>SEND II - Adaptive Teaching</w:t>
            </w:r>
          </w:p>
          <w:p w14:paraId="7272A619" w14:textId="77777777" w:rsidR="005F33E4" w:rsidRPr="00A14424" w:rsidRDefault="005F33E4" w:rsidP="00D1541D">
            <w:pPr>
              <w:rPr>
                <w:rFonts w:cstheme="minorHAnsi"/>
                <w:b/>
                <w:bCs/>
              </w:rPr>
            </w:pPr>
          </w:p>
        </w:tc>
        <w:tc>
          <w:tcPr>
            <w:tcW w:w="4677" w:type="dxa"/>
            <w:gridSpan w:val="2"/>
          </w:tcPr>
          <w:p w14:paraId="335AF71B" w14:textId="77777777" w:rsidR="005F33E4" w:rsidRPr="00A14424" w:rsidRDefault="005F33E4" w:rsidP="00D1541D">
            <w:pPr>
              <w:rPr>
                <w:rFonts w:cstheme="minorHAnsi"/>
                <w:b/>
                <w:bCs/>
              </w:rPr>
            </w:pPr>
          </w:p>
        </w:tc>
      </w:tr>
      <w:tr w:rsidR="005F33E4" w:rsidRPr="00A14424" w14:paraId="35D7B990" w14:textId="77777777" w:rsidTr="00D1541D">
        <w:trPr>
          <w:cantSplit/>
        </w:trPr>
        <w:tc>
          <w:tcPr>
            <w:tcW w:w="5665" w:type="dxa"/>
          </w:tcPr>
          <w:p w14:paraId="3630506D" w14:textId="77777777" w:rsidR="005F33E4" w:rsidRPr="00A14424" w:rsidRDefault="005F33E4" w:rsidP="00D1541D">
            <w:pPr>
              <w:rPr>
                <w:rFonts w:cstheme="minorHAnsi"/>
                <w:b/>
                <w:bCs/>
              </w:rPr>
            </w:pPr>
            <w:r w:rsidRPr="00A14424">
              <w:rPr>
                <w:rFonts w:cstheme="minorHAnsi"/>
              </w:rPr>
              <w:t>8.6 SENCOs, pastoral leaders, careers advisors and other specialist colleagues also have valuable expertise and can ensure that appropriate support is in place for pupils.</w:t>
            </w:r>
          </w:p>
        </w:tc>
        <w:tc>
          <w:tcPr>
            <w:tcW w:w="4395" w:type="dxa"/>
          </w:tcPr>
          <w:p w14:paraId="768A33E5" w14:textId="77777777" w:rsidR="005F33E4" w:rsidRPr="00A14424" w:rsidRDefault="005F33E4" w:rsidP="00D1541D">
            <w:pPr>
              <w:rPr>
                <w:rFonts w:cstheme="minorHAnsi"/>
              </w:rPr>
            </w:pPr>
            <w:r w:rsidRPr="0046457D">
              <w:rPr>
                <w:rFonts w:cstheme="minorHAnsi"/>
                <w:u w:val="single"/>
              </w:rPr>
              <w:t>Spring</w:t>
            </w:r>
            <w:r>
              <w:rPr>
                <w:rFonts w:cstheme="minorHAnsi"/>
              </w:rPr>
              <w:t xml:space="preserve">: </w:t>
            </w:r>
            <w:r w:rsidRPr="00A14424">
              <w:rPr>
                <w:rFonts w:cstheme="minorHAnsi"/>
              </w:rPr>
              <w:t>SEND I</w:t>
            </w:r>
            <w:r>
              <w:rPr>
                <w:rFonts w:cstheme="minorHAnsi"/>
              </w:rPr>
              <w:t xml:space="preserve">; </w:t>
            </w:r>
            <w:r w:rsidRPr="00A14424">
              <w:rPr>
                <w:rFonts w:cstheme="minorHAnsi"/>
              </w:rPr>
              <w:t>SEND II - Adaptive Teaching</w:t>
            </w:r>
          </w:p>
          <w:p w14:paraId="2EF5D147" w14:textId="77777777" w:rsidR="005F33E4" w:rsidRPr="00A14424" w:rsidRDefault="005F33E4" w:rsidP="00D1541D">
            <w:pPr>
              <w:rPr>
                <w:rFonts w:cstheme="minorHAnsi"/>
                <w:b/>
                <w:bCs/>
              </w:rPr>
            </w:pPr>
          </w:p>
        </w:tc>
        <w:tc>
          <w:tcPr>
            <w:tcW w:w="4677" w:type="dxa"/>
            <w:gridSpan w:val="2"/>
          </w:tcPr>
          <w:p w14:paraId="276A58A7" w14:textId="77777777" w:rsidR="005F33E4" w:rsidRPr="00A14424" w:rsidRDefault="005F33E4" w:rsidP="00D1541D">
            <w:pPr>
              <w:rPr>
                <w:rFonts w:cstheme="minorHAnsi"/>
              </w:rPr>
            </w:pPr>
          </w:p>
        </w:tc>
      </w:tr>
      <w:tr w:rsidR="005F33E4" w:rsidRPr="00A14424" w14:paraId="50E0CD26" w14:textId="77777777" w:rsidTr="00D1541D">
        <w:trPr>
          <w:cantSplit/>
        </w:trPr>
        <w:tc>
          <w:tcPr>
            <w:tcW w:w="5665" w:type="dxa"/>
          </w:tcPr>
          <w:p w14:paraId="2FF69A50" w14:textId="77777777" w:rsidR="005F33E4" w:rsidRPr="00A14424" w:rsidRDefault="005F33E4" w:rsidP="00D1541D">
            <w:pPr>
              <w:rPr>
                <w:rFonts w:cstheme="minorHAnsi"/>
                <w:b/>
                <w:bCs/>
              </w:rPr>
            </w:pPr>
            <w:r w:rsidRPr="00A14424">
              <w:rPr>
                <w:rFonts w:cstheme="minorHAnsi"/>
              </w:rPr>
              <w:lastRenderedPageBreak/>
              <w:t>8.7 Engaging in high-quality professional development can help teachers improve.</w:t>
            </w:r>
          </w:p>
        </w:tc>
        <w:tc>
          <w:tcPr>
            <w:tcW w:w="4395" w:type="dxa"/>
          </w:tcPr>
          <w:p w14:paraId="228AB01A" w14:textId="77777777" w:rsidR="005F33E4" w:rsidRPr="00A14424" w:rsidRDefault="005F33E4" w:rsidP="00D1541D">
            <w:pPr>
              <w:rPr>
                <w:rFonts w:cstheme="minorHAnsi"/>
              </w:rPr>
            </w:pPr>
            <w:r w:rsidRPr="0046457D">
              <w:rPr>
                <w:rFonts w:cstheme="minorHAnsi"/>
                <w:u w:val="single"/>
              </w:rPr>
              <w:t>Autumn</w:t>
            </w:r>
            <w:r>
              <w:rPr>
                <w:rFonts w:cstheme="minorHAnsi"/>
              </w:rPr>
              <w:t xml:space="preserve">: </w:t>
            </w:r>
            <w:r w:rsidRPr="0046457D">
              <w:rPr>
                <w:rFonts w:cstheme="minorHAnsi"/>
              </w:rPr>
              <w:t>Induction</w:t>
            </w:r>
          </w:p>
          <w:p w14:paraId="3D92A266" w14:textId="77777777" w:rsidR="005F33E4" w:rsidRPr="00A14424" w:rsidRDefault="005F33E4" w:rsidP="00D1541D">
            <w:pPr>
              <w:rPr>
                <w:rFonts w:cstheme="minorHAnsi"/>
              </w:rPr>
            </w:pPr>
          </w:p>
          <w:p w14:paraId="3D6CEB70" w14:textId="77777777" w:rsidR="005F33E4" w:rsidRPr="00EA2CAF" w:rsidRDefault="005F33E4" w:rsidP="00D1541D">
            <w:pPr>
              <w:rPr>
                <w:rFonts w:cstheme="minorHAnsi"/>
              </w:rPr>
            </w:pPr>
            <w:r w:rsidRPr="0046457D">
              <w:rPr>
                <w:rFonts w:cstheme="minorHAnsi"/>
                <w:u w:val="single"/>
              </w:rPr>
              <w:t>Spring</w:t>
            </w:r>
            <w:r>
              <w:rPr>
                <w:rFonts w:cstheme="minorHAnsi"/>
              </w:rPr>
              <w:t xml:space="preserve">: </w:t>
            </w:r>
            <w:r w:rsidRPr="00A14424">
              <w:rPr>
                <w:rFonts w:cstheme="minorHAnsi"/>
              </w:rPr>
              <w:t>Evidence-Informed Practice</w:t>
            </w:r>
            <w:r>
              <w:rPr>
                <w:rFonts w:cstheme="minorHAnsi"/>
              </w:rPr>
              <w:t xml:space="preserve">; </w:t>
            </w:r>
            <w:r>
              <w:rPr>
                <w:rFonts w:cstheme="minorHAnsi"/>
                <w:bCs/>
              </w:rPr>
              <w:t>Critical Reading; Investigating pupil learning</w:t>
            </w:r>
          </w:p>
        </w:tc>
        <w:tc>
          <w:tcPr>
            <w:tcW w:w="4677" w:type="dxa"/>
            <w:gridSpan w:val="2"/>
          </w:tcPr>
          <w:p w14:paraId="1690ED00" w14:textId="77777777" w:rsidR="005F33E4" w:rsidRPr="00A14424" w:rsidRDefault="005F33E4" w:rsidP="00D1541D">
            <w:pPr>
              <w:rPr>
                <w:rFonts w:cstheme="minorHAnsi"/>
                <w:b/>
                <w:bCs/>
              </w:rPr>
            </w:pPr>
          </w:p>
        </w:tc>
      </w:tr>
      <w:tr w:rsidR="005F33E4" w:rsidRPr="00A14424" w14:paraId="688D5BCE" w14:textId="77777777" w:rsidTr="00D1541D">
        <w:tc>
          <w:tcPr>
            <w:tcW w:w="10627" w:type="dxa"/>
            <w:gridSpan w:val="3"/>
            <w:shd w:val="clear" w:color="auto" w:fill="CFDCE2"/>
          </w:tcPr>
          <w:p w14:paraId="5B2B14D4" w14:textId="77777777" w:rsidR="005F33E4" w:rsidRPr="00A14424" w:rsidRDefault="005F33E4" w:rsidP="00D1541D">
            <w:pPr>
              <w:rPr>
                <w:rFonts w:cstheme="minorHAnsi"/>
                <w:b/>
                <w:bCs/>
              </w:rPr>
            </w:pPr>
            <w:r w:rsidRPr="00A14424">
              <w:rPr>
                <w:rFonts w:cstheme="minorHAnsi"/>
                <w:b/>
                <w:bCs/>
              </w:rPr>
              <w:t>Learn how to…</w:t>
            </w:r>
          </w:p>
        </w:tc>
        <w:tc>
          <w:tcPr>
            <w:tcW w:w="4110" w:type="dxa"/>
            <w:shd w:val="clear" w:color="auto" w:fill="CFDCE2"/>
          </w:tcPr>
          <w:p w14:paraId="1ECAE3AE" w14:textId="77777777" w:rsidR="005F33E4" w:rsidRPr="00A14424" w:rsidRDefault="005F33E4" w:rsidP="00D1541D">
            <w:pPr>
              <w:rPr>
                <w:rFonts w:cstheme="minorHAnsi"/>
                <w:b/>
                <w:bCs/>
              </w:rPr>
            </w:pPr>
            <w:r w:rsidRPr="00A14424">
              <w:rPr>
                <w:rFonts w:cstheme="minorHAnsi"/>
                <w:b/>
                <w:bCs/>
              </w:rPr>
              <w:t>S</w:t>
            </w:r>
            <w:r>
              <w:rPr>
                <w:rFonts w:cstheme="minorHAnsi"/>
                <w:b/>
                <w:bCs/>
              </w:rPr>
              <w:t>chool-based Work</w:t>
            </w:r>
          </w:p>
        </w:tc>
      </w:tr>
      <w:tr w:rsidR="005F33E4" w:rsidRPr="00A14424" w14:paraId="593C8C2B" w14:textId="77777777" w:rsidTr="00D1541D">
        <w:tc>
          <w:tcPr>
            <w:tcW w:w="10627" w:type="dxa"/>
            <w:gridSpan w:val="3"/>
          </w:tcPr>
          <w:p w14:paraId="1207E6A0" w14:textId="77777777" w:rsidR="005F33E4" w:rsidRPr="00EA2CAF" w:rsidRDefault="005F33E4" w:rsidP="00D1541D">
            <w:pPr>
              <w:contextualSpacing/>
              <w:rPr>
                <w:rFonts w:cstheme="minorHAnsi"/>
                <w:b/>
                <w:bCs/>
                <w:sz w:val="20"/>
                <w:szCs w:val="20"/>
              </w:rPr>
            </w:pPr>
            <w:r w:rsidRPr="00EA2CAF">
              <w:rPr>
                <w:rFonts w:cstheme="minorHAnsi"/>
                <w:b/>
                <w:bCs/>
                <w:sz w:val="20"/>
                <w:szCs w:val="20"/>
              </w:rPr>
              <w:t>Develop as a professional, by:</w:t>
            </w:r>
          </w:p>
          <w:p w14:paraId="5427341B" w14:textId="77777777" w:rsidR="005F33E4" w:rsidRPr="00EA2CAF" w:rsidRDefault="005F33E4" w:rsidP="009B2EDA">
            <w:pPr>
              <w:pStyle w:val="ListParagraph"/>
              <w:numPr>
                <w:ilvl w:val="0"/>
                <w:numId w:val="40"/>
              </w:numPr>
              <w:rPr>
                <w:rFonts w:cstheme="minorHAnsi"/>
                <w:sz w:val="20"/>
                <w:szCs w:val="20"/>
              </w:rPr>
            </w:pPr>
            <w:r w:rsidRPr="00EA2CAF">
              <w:rPr>
                <w:rFonts w:cstheme="minorHAnsi"/>
                <w:sz w:val="20"/>
                <w:szCs w:val="20"/>
              </w:rPr>
              <w:t>Receiving clear, consistent and effective mentoring in how to engage in professional development with clear intentions for impact on pupil outcomes, sustained over time with built-in opportunities for practice.</w:t>
            </w:r>
          </w:p>
          <w:p w14:paraId="7F06E18C" w14:textId="77777777" w:rsidR="005F33E4" w:rsidRPr="00EA2CAF" w:rsidRDefault="005F33E4" w:rsidP="009B2EDA">
            <w:pPr>
              <w:pStyle w:val="ListParagraph"/>
              <w:numPr>
                <w:ilvl w:val="0"/>
                <w:numId w:val="40"/>
              </w:numPr>
              <w:rPr>
                <w:rFonts w:cstheme="minorHAnsi"/>
                <w:sz w:val="20"/>
                <w:szCs w:val="20"/>
              </w:rPr>
            </w:pPr>
            <w:r w:rsidRPr="00EA2CAF">
              <w:rPr>
                <w:rFonts w:cstheme="minorHAnsi"/>
                <w:sz w:val="20"/>
                <w:szCs w:val="20"/>
              </w:rPr>
              <w:t>Receiving clear, consistent and effective mentoring on the duties relating to Part 2 of the Teachers’ Standards.</w:t>
            </w:r>
          </w:p>
          <w:p w14:paraId="4607ADB9" w14:textId="77777777" w:rsidR="005F33E4" w:rsidRPr="00EA2CAF" w:rsidRDefault="005F33E4" w:rsidP="00D1541D">
            <w:pPr>
              <w:contextualSpacing/>
              <w:rPr>
                <w:rFonts w:cstheme="minorHAnsi"/>
                <w:b/>
                <w:bCs/>
                <w:sz w:val="20"/>
                <w:szCs w:val="20"/>
              </w:rPr>
            </w:pPr>
            <w:r w:rsidRPr="00EA2CAF">
              <w:rPr>
                <w:rFonts w:cstheme="minorHAnsi"/>
                <w:b/>
                <w:bCs/>
                <w:sz w:val="20"/>
                <w:szCs w:val="20"/>
              </w:rPr>
              <w:t>And - following expert input - by taking opportunities to practise, receive feedback and improve at:</w:t>
            </w:r>
          </w:p>
          <w:p w14:paraId="2FA06168" w14:textId="77777777" w:rsidR="005F33E4" w:rsidRPr="00EA2CAF" w:rsidRDefault="005F33E4" w:rsidP="009B2EDA">
            <w:pPr>
              <w:pStyle w:val="ListParagraph"/>
              <w:numPr>
                <w:ilvl w:val="0"/>
                <w:numId w:val="41"/>
              </w:numPr>
              <w:rPr>
                <w:rFonts w:cstheme="minorHAnsi"/>
                <w:sz w:val="20"/>
                <w:szCs w:val="20"/>
              </w:rPr>
            </w:pPr>
            <w:r w:rsidRPr="00EA2CAF">
              <w:rPr>
                <w:rFonts w:cstheme="minorHAnsi"/>
                <w:sz w:val="20"/>
                <w:szCs w:val="20"/>
              </w:rPr>
              <w:t>Strengthening pedagogical and subject knowledge by participating in wider networks.</w:t>
            </w:r>
          </w:p>
          <w:p w14:paraId="36C5AC65" w14:textId="77777777" w:rsidR="005F33E4" w:rsidRPr="00EA2CAF" w:rsidRDefault="005F33E4" w:rsidP="009B2EDA">
            <w:pPr>
              <w:pStyle w:val="ListParagraph"/>
              <w:numPr>
                <w:ilvl w:val="0"/>
                <w:numId w:val="41"/>
              </w:numPr>
              <w:rPr>
                <w:rFonts w:cstheme="minorHAnsi"/>
                <w:sz w:val="20"/>
                <w:szCs w:val="20"/>
              </w:rPr>
            </w:pPr>
            <w:r w:rsidRPr="00EA2CAF">
              <w:rPr>
                <w:rFonts w:cstheme="minorHAnsi"/>
                <w:sz w:val="20"/>
                <w:szCs w:val="20"/>
              </w:rPr>
              <w:t>Learning to extend subject and pedagogic knowledge as part of the lesson preparation process.</w:t>
            </w:r>
          </w:p>
          <w:p w14:paraId="587381D2" w14:textId="77777777" w:rsidR="005F33E4" w:rsidRPr="00EA2CAF" w:rsidRDefault="005F33E4" w:rsidP="009B2EDA">
            <w:pPr>
              <w:pStyle w:val="ListParagraph"/>
              <w:numPr>
                <w:ilvl w:val="0"/>
                <w:numId w:val="41"/>
              </w:numPr>
              <w:rPr>
                <w:rFonts w:cstheme="minorHAnsi"/>
                <w:sz w:val="20"/>
                <w:szCs w:val="20"/>
              </w:rPr>
            </w:pPr>
            <w:r w:rsidRPr="00EA2CAF">
              <w:rPr>
                <w:rFonts w:cstheme="minorHAnsi"/>
                <w:sz w:val="20"/>
                <w:szCs w:val="20"/>
              </w:rPr>
              <w:t>Seeking challenge, feedback and critique from mentors and other colleagues in an open and trusting working environment.</w:t>
            </w:r>
          </w:p>
          <w:p w14:paraId="62483B0A" w14:textId="77777777" w:rsidR="005F33E4" w:rsidRPr="00EA2CAF" w:rsidRDefault="005F33E4" w:rsidP="009B2EDA">
            <w:pPr>
              <w:pStyle w:val="ListParagraph"/>
              <w:numPr>
                <w:ilvl w:val="0"/>
                <w:numId w:val="41"/>
              </w:numPr>
              <w:rPr>
                <w:rFonts w:cstheme="minorHAnsi"/>
                <w:sz w:val="20"/>
                <w:szCs w:val="20"/>
              </w:rPr>
            </w:pPr>
            <w:r w:rsidRPr="00EA2CAF">
              <w:rPr>
                <w:rFonts w:cstheme="minorHAnsi"/>
                <w:sz w:val="20"/>
                <w:szCs w:val="20"/>
              </w:rPr>
              <w:t>Reflecting on progress made, recognising strengths and weaknesses and identifying next steps for further improvement.</w:t>
            </w:r>
          </w:p>
          <w:p w14:paraId="080DE21A" w14:textId="77777777" w:rsidR="005F33E4" w:rsidRPr="00EA2CAF" w:rsidRDefault="005F33E4" w:rsidP="009B2EDA">
            <w:pPr>
              <w:pStyle w:val="ListParagraph"/>
              <w:numPr>
                <w:ilvl w:val="0"/>
                <w:numId w:val="41"/>
              </w:numPr>
              <w:rPr>
                <w:rFonts w:cstheme="minorHAnsi"/>
                <w:sz w:val="20"/>
                <w:szCs w:val="20"/>
              </w:rPr>
            </w:pPr>
            <w:r w:rsidRPr="00EA2CAF">
              <w:rPr>
                <w:rFonts w:cstheme="minorHAnsi"/>
                <w:sz w:val="20"/>
                <w:szCs w:val="20"/>
              </w:rPr>
              <w:t>Engaging critically with research and using evidence to critique practice.</w:t>
            </w:r>
          </w:p>
          <w:p w14:paraId="17A7AF67" w14:textId="77777777" w:rsidR="005F33E4" w:rsidRPr="00EA2CAF" w:rsidRDefault="005F33E4" w:rsidP="00D1541D">
            <w:pPr>
              <w:contextualSpacing/>
              <w:rPr>
                <w:rFonts w:cstheme="minorHAnsi"/>
                <w:b/>
                <w:bCs/>
                <w:sz w:val="20"/>
                <w:szCs w:val="20"/>
              </w:rPr>
            </w:pPr>
            <w:r w:rsidRPr="00EA2CAF">
              <w:rPr>
                <w:rFonts w:cstheme="minorHAnsi"/>
                <w:b/>
                <w:bCs/>
                <w:sz w:val="20"/>
                <w:szCs w:val="20"/>
              </w:rPr>
              <w:t>Build effective working relationships, by:</w:t>
            </w:r>
          </w:p>
          <w:p w14:paraId="1700BF7D" w14:textId="77777777" w:rsidR="005F33E4" w:rsidRPr="00EA2CAF" w:rsidRDefault="005F33E4" w:rsidP="009B2EDA">
            <w:pPr>
              <w:pStyle w:val="ListParagraph"/>
              <w:numPr>
                <w:ilvl w:val="0"/>
                <w:numId w:val="42"/>
              </w:numPr>
              <w:rPr>
                <w:rFonts w:cstheme="minorHAnsi"/>
                <w:sz w:val="20"/>
                <w:szCs w:val="20"/>
              </w:rPr>
            </w:pPr>
            <w:r w:rsidRPr="00EA2CAF">
              <w:rPr>
                <w:rFonts w:cstheme="minorHAnsi"/>
                <w:sz w:val="20"/>
                <w:szCs w:val="20"/>
              </w:rPr>
              <w:t>Discussing and analysing with expert colleagues how experienced colleagues seek ways to support individual colleagues and working as part of a team.</w:t>
            </w:r>
          </w:p>
          <w:p w14:paraId="12BED350" w14:textId="77777777" w:rsidR="005F33E4" w:rsidRPr="00EA2CAF" w:rsidRDefault="005F33E4" w:rsidP="009B2EDA">
            <w:pPr>
              <w:pStyle w:val="ListParagraph"/>
              <w:numPr>
                <w:ilvl w:val="0"/>
                <w:numId w:val="42"/>
              </w:numPr>
              <w:rPr>
                <w:rFonts w:cstheme="minorHAnsi"/>
                <w:sz w:val="20"/>
                <w:szCs w:val="20"/>
              </w:rPr>
            </w:pPr>
            <w:r w:rsidRPr="00EA2CAF">
              <w:rPr>
                <w:rFonts w:cstheme="minorHAnsi"/>
                <w:sz w:val="20"/>
                <w:szCs w:val="20"/>
              </w:rPr>
              <w:t>Observing how expert colleagues communicate with parents and carers proactively and make effective use of parents’ evenings to engage parents and carers in their children’s schooling and deconstructing this approach.</w:t>
            </w:r>
          </w:p>
          <w:p w14:paraId="3DBD60AE" w14:textId="77777777" w:rsidR="005F33E4" w:rsidRPr="00EA2CAF" w:rsidRDefault="005F33E4" w:rsidP="009B2EDA">
            <w:pPr>
              <w:pStyle w:val="ListParagraph"/>
              <w:numPr>
                <w:ilvl w:val="0"/>
                <w:numId w:val="42"/>
              </w:numPr>
              <w:rPr>
                <w:rFonts w:cstheme="minorHAnsi"/>
                <w:sz w:val="20"/>
                <w:szCs w:val="20"/>
              </w:rPr>
            </w:pPr>
            <w:r w:rsidRPr="00EA2CAF">
              <w:rPr>
                <w:rFonts w:cstheme="minorHAnsi"/>
                <w:sz w:val="20"/>
                <w:szCs w:val="20"/>
              </w:rPr>
              <w:t>Receiving clear, consistent and effective mentoring in how to work closely with the SENCO and other professionals supporting pupils with additional needs, including how to make explicit links between interventions delivered outside of lessons with classroom teaching.</w:t>
            </w:r>
          </w:p>
          <w:p w14:paraId="2532CB07" w14:textId="77777777" w:rsidR="005F33E4" w:rsidRPr="00EA2CAF" w:rsidRDefault="005F33E4" w:rsidP="009B2EDA">
            <w:pPr>
              <w:pStyle w:val="ListParagraph"/>
              <w:numPr>
                <w:ilvl w:val="0"/>
                <w:numId w:val="42"/>
              </w:numPr>
              <w:rPr>
                <w:rFonts w:cstheme="minorHAnsi"/>
                <w:sz w:val="20"/>
                <w:szCs w:val="20"/>
              </w:rPr>
            </w:pPr>
            <w:r w:rsidRPr="00EA2CAF">
              <w:rPr>
                <w:rFonts w:cstheme="minorHAnsi"/>
                <w:sz w:val="20"/>
                <w:szCs w:val="20"/>
              </w:rPr>
              <w:t>Discussing with mentor and expert colleagues how to share the intended lesson outcomes with teaching assistants ahead of lessons.</w:t>
            </w:r>
          </w:p>
          <w:p w14:paraId="28A3A0E3" w14:textId="77777777" w:rsidR="005F33E4" w:rsidRPr="00EA2CAF" w:rsidRDefault="005F33E4" w:rsidP="009B2EDA">
            <w:pPr>
              <w:pStyle w:val="ListParagraph"/>
              <w:numPr>
                <w:ilvl w:val="0"/>
                <w:numId w:val="42"/>
              </w:numPr>
              <w:rPr>
                <w:rFonts w:cstheme="minorHAnsi"/>
                <w:sz w:val="20"/>
                <w:szCs w:val="20"/>
              </w:rPr>
            </w:pPr>
            <w:r w:rsidRPr="00EA2CAF">
              <w:rPr>
                <w:rFonts w:cstheme="minorHAnsi"/>
                <w:sz w:val="20"/>
                <w:szCs w:val="20"/>
              </w:rPr>
              <w:t>Receiving clear, consistent and effective mentoring in how to ensure that support provided by teaching assistants in lessons is additional to, rather than a replacement for, support from the teacher.</w:t>
            </w:r>
          </w:p>
          <w:p w14:paraId="285FFA09" w14:textId="77777777" w:rsidR="005F33E4" w:rsidRPr="00EA2CAF" w:rsidRDefault="005F33E4" w:rsidP="00D1541D">
            <w:pPr>
              <w:contextualSpacing/>
              <w:rPr>
                <w:rFonts w:cstheme="minorHAnsi"/>
                <w:b/>
                <w:bCs/>
                <w:sz w:val="20"/>
                <w:szCs w:val="20"/>
              </w:rPr>
            </w:pPr>
            <w:r w:rsidRPr="00EA2CAF">
              <w:rPr>
                <w:rFonts w:cstheme="minorHAnsi"/>
                <w:b/>
                <w:bCs/>
                <w:sz w:val="20"/>
                <w:szCs w:val="20"/>
              </w:rPr>
              <w:t>And - following expert input - by taking opportunities to practise, receive feedback and improve at:</w:t>
            </w:r>
          </w:p>
          <w:p w14:paraId="0507EF62" w14:textId="77777777" w:rsidR="005F33E4" w:rsidRPr="00EA2CAF" w:rsidRDefault="005F33E4" w:rsidP="009B2EDA">
            <w:pPr>
              <w:pStyle w:val="ListParagraph"/>
              <w:numPr>
                <w:ilvl w:val="0"/>
                <w:numId w:val="43"/>
              </w:numPr>
              <w:rPr>
                <w:rFonts w:cstheme="minorHAnsi"/>
                <w:sz w:val="20"/>
                <w:szCs w:val="20"/>
              </w:rPr>
            </w:pPr>
            <w:r w:rsidRPr="00EA2CAF">
              <w:rPr>
                <w:rFonts w:cstheme="minorHAnsi"/>
                <w:sz w:val="20"/>
                <w:szCs w:val="20"/>
              </w:rPr>
              <w:t>Contributing positively to the wider school culture and developing a feeling of shared responsibility for improving the lives of all pupils within the school (e.g. by supporting expert colleagues with their pastoral responsibilities, such as careers advice).</w:t>
            </w:r>
          </w:p>
          <w:p w14:paraId="1C773A5A" w14:textId="77777777" w:rsidR="005F33E4" w:rsidRPr="00EA2CAF" w:rsidRDefault="005F33E4" w:rsidP="009B2EDA">
            <w:pPr>
              <w:pStyle w:val="ListParagraph"/>
              <w:numPr>
                <w:ilvl w:val="0"/>
                <w:numId w:val="43"/>
              </w:numPr>
              <w:rPr>
                <w:rFonts w:cstheme="minorHAnsi"/>
                <w:sz w:val="20"/>
                <w:szCs w:val="20"/>
              </w:rPr>
            </w:pPr>
            <w:r w:rsidRPr="00EA2CAF">
              <w:rPr>
                <w:rFonts w:cstheme="minorHAnsi"/>
                <w:sz w:val="20"/>
                <w:szCs w:val="20"/>
              </w:rPr>
              <w:t>Knowing who to contact with any safeguarding concerns and having a clear understanding of what sorts of behaviour, disclosures and incidents to report.</w:t>
            </w:r>
          </w:p>
          <w:p w14:paraId="25064791" w14:textId="77777777" w:rsidR="005F33E4" w:rsidRPr="00EA2CAF" w:rsidRDefault="005F33E4" w:rsidP="009B2EDA">
            <w:pPr>
              <w:pStyle w:val="ListParagraph"/>
              <w:numPr>
                <w:ilvl w:val="0"/>
                <w:numId w:val="43"/>
              </w:numPr>
              <w:rPr>
                <w:rFonts w:cstheme="minorHAnsi"/>
                <w:sz w:val="20"/>
                <w:szCs w:val="20"/>
              </w:rPr>
            </w:pPr>
            <w:r w:rsidRPr="00EA2CAF">
              <w:rPr>
                <w:rFonts w:cstheme="minorHAnsi"/>
                <w:sz w:val="20"/>
                <w:szCs w:val="20"/>
              </w:rPr>
              <w:t>Preparing teaching assistants for lessons under supervision of expert colleagues.</w:t>
            </w:r>
          </w:p>
          <w:p w14:paraId="7CF45A57" w14:textId="77777777" w:rsidR="005F33E4" w:rsidRPr="00EA2CAF" w:rsidRDefault="005F33E4" w:rsidP="00D1541D">
            <w:pPr>
              <w:contextualSpacing/>
              <w:rPr>
                <w:rFonts w:cstheme="minorHAnsi"/>
                <w:b/>
                <w:bCs/>
                <w:sz w:val="20"/>
                <w:szCs w:val="20"/>
              </w:rPr>
            </w:pPr>
            <w:r w:rsidRPr="00EA2CAF">
              <w:rPr>
                <w:rFonts w:cstheme="minorHAnsi"/>
                <w:b/>
                <w:bCs/>
                <w:sz w:val="20"/>
                <w:szCs w:val="20"/>
              </w:rPr>
              <w:t>Manage workload and wellbeing, by:</w:t>
            </w:r>
          </w:p>
          <w:p w14:paraId="453AC58C" w14:textId="77777777" w:rsidR="005F33E4" w:rsidRPr="00EA2CAF" w:rsidRDefault="005F33E4" w:rsidP="009B2EDA">
            <w:pPr>
              <w:pStyle w:val="ListParagraph"/>
              <w:numPr>
                <w:ilvl w:val="0"/>
                <w:numId w:val="44"/>
              </w:numPr>
              <w:rPr>
                <w:rFonts w:cstheme="minorHAnsi"/>
                <w:sz w:val="20"/>
                <w:szCs w:val="20"/>
              </w:rPr>
            </w:pPr>
            <w:r w:rsidRPr="00EA2CAF">
              <w:rPr>
                <w:rFonts w:cstheme="minorHAnsi"/>
                <w:sz w:val="20"/>
                <w:szCs w:val="20"/>
              </w:rPr>
              <w:t>Observing how expert colleagues use and personalise systems and routines to support efficient time and task management and deconstructing this approach.</w:t>
            </w:r>
          </w:p>
          <w:p w14:paraId="7AB97521" w14:textId="77777777" w:rsidR="005F33E4" w:rsidRPr="00EA2CAF" w:rsidRDefault="005F33E4" w:rsidP="009B2EDA">
            <w:pPr>
              <w:pStyle w:val="ListParagraph"/>
              <w:numPr>
                <w:ilvl w:val="0"/>
                <w:numId w:val="44"/>
              </w:numPr>
              <w:rPr>
                <w:rFonts w:cstheme="minorHAnsi"/>
                <w:sz w:val="20"/>
                <w:szCs w:val="20"/>
              </w:rPr>
            </w:pPr>
            <w:r w:rsidRPr="00EA2CAF">
              <w:rPr>
                <w:rFonts w:cstheme="minorHAnsi"/>
                <w:sz w:val="20"/>
                <w:szCs w:val="20"/>
              </w:rPr>
              <w:t>Discussing and analysing with expert colleagues the importance of the right to support (e.g. to deal with misbehaviour).</w:t>
            </w:r>
          </w:p>
          <w:p w14:paraId="37CF7B0F" w14:textId="77777777" w:rsidR="005F33E4" w:rsidRPr="00EA2CAF" w:rsidRDefault="005F33E4" w:rsidP="009B2EDA">
            <w:pPr>
              <w:pStyle w:val="ListParagraph"/>
              <w:numPr>
                <w:ilvl w:val="0"/>
                <w:numId w:val="44"/>
              </w:numPr>
              <w:rPr>
                <w:rFonts w:cstheme="minorHAnsi"/>
                <w:sz w:val="20"/>
                <w:szCs w:val="20"/>
              </w:rPr>
            </w:pPr>
            <w:r w:rsidRPr="00EA2CAF">
              <w:rPr>
                <w:rFonts w:cstheme="minorHAnsi"/>
                <w:sz w:val="20"/>
                <w:szCs w:val="20"/>
              </w:rPr>
              <w:lastRenderedPageBreak/>
              <w:t>Protecting time for rest and recovery and being aware of the sources of support available to support good mental wellbeing.</w:t>
            </w:r>
          </w:p>
          <w:p w14:paraId="2DB0C2E5" w14:textId="77777777" w:rsidR="005F33E4" w:rsidRPr="00EA2CAF" w:rsidRDefault="005F33E4" w:rsidP="00D1541D">
            <w:pPr>
              <w:contextualSpacing/>
              <w:rPr>
                <w:rFonts w:cstheme="minorHAnsi"/>
                <w:b/>
                <w:bCs/>
                <w:sz w:val="20"/>
                <w:szCs w:val="20"/>
              </w:rPr>
            </w:pPr>
            <w:r w:rsidRPr="00EA2CAF">
              <w:rPr>
                <w:rFonts w:cstheme="minorHAnsi"/>
                <w:b/>
                <w:bCs/>
                <w:sz w:val="20"/>
                <w:szCs w:val="20"/>
              </w:rPr>
              <w:t>And - following expert input - by taking opportunities to practise, receive feedback and improve at:</w:t>
            </w:r>
          </w:p>
          <w:p w14:paraId="713199DD" w14:textId="77777777" w:rsidR="005F33E4" w:rsidRPr="00A14424" w:rsidRDefault="005F33E4" w:rsidP="009B2EDA">
            <w:pPr>
              <w:pStyle w:val="ListParagraph"/>
              <w:numPr>
                <w:ilvl w:val="0"/>
                <w:numId w:val="45"/>
              </w:numPr>
              <w:rPr>
                <w:rFonts w:cstheme="minorHAnsi"/>
                <w:b/>
                <w:bCs/>
              </w:rPr>
            </w:pPr>
            <w:r w:rsidRPr="00EA2CAF">
              <w:rPr>
                <w:rFonts w:cstheme="minorHAnsi"/>
                <w:sz w:val="20"/>
                <w:szCs w:val="20"/>
              </w:rPr>
              <w:t>Collaborating with colleagues to share the load of planning and preparation and making use of shared resources (e.g. textbooks).</w:t>
            </w:r>
          </w:p>
        </w:tc>
        <w:tc>
          <w:tcPr>
            <w:tcW w:w="4110" w:type="dxa"/>
          </w:tcPr>
          <w:p w14:paraId="16E8A8DA" w14:textId="77777777" w:rsidR="005F33E4" w:rsidRDefault="005F33E4" w:rsidP="00D1541D">
            <w:pPr>
              <w:rPr>
                <w:rFonts w:cstheme="minorHAnsi"/>
              </w:rPr>
            </w:pPr>
            <w:r w:rsidRPr="00A14424">
              <w:rPr>
                <w:rFonts w:cstheme="minorHAnsi"/>
              </w:rPr>
              <w:lastRenderedPageBreak/>
              <w:t xml:space="preserve">Trainees use the Exeter Model training tools, in conjunction with consistent and effective mentoring from their </w:t>
            </w:r>
            <w:r>
              <w:rPr>
                <w:rFonts w:cstheme="minorHAnsi"/>
              </w:rPr>
              <w:t>Mentors</w:t>
            </w:r>
            <w:r w:rsidRPr="00A14424">
              <w:rPr>
                <w:rFonts w:cstheme="minorHAnsi"/>
              </w:rPr>
              <w:t>, to build on the expert input provided by the ‘Learn That…’ aspects of the curriculum to meet the ‘Learn how to…’ aspects at a pace and in a sequence that suits their individual needs.</w:t>
            </w:r>
          </w:p>
          <w:p w14:paraId="76A26685" w14:textId="77777777" w:rsidR="005F33E4" w:rsidRDefault="005F33E4" w:rsidP="00D1541D">
            <w:pPr>
              <w:rPr>
                <w:rFonts w:cstheme="minorHAnsi"/>
              </w:rPr>
            </w:pPr>
          </w:p>
          <w:p w14:paraId="4F43E66A" w14:textId="77777777" w:rsidR="005F33E4" w:rsidRDefault="005F33E4" w:rsidP="00D1541D">
            <w:pPr>
              <w:rPr>
                <w:rFonts w:cstheme="minorHAnsi"/>
              </w:rPr>
            </w:pPr>
            <w:r>
              <w:rPr>
                <w:rFonts w:cstheme="minorHAnsi"/>
              </w:rPr>
              <w:t>Trainees also link declarative and procedural knowledge through the:</w:t>
            </w:r>
          </w:p>
          <w:p w14:paraId="7AEB5223" w14:textId="77777777" w:rsidR="005F33E4" w:rsidRDefault="005F33E4" w:rsidP="00D1541D">
            <w:pPr>
              <w:rPr>
                <w:rFonts w:cstheme="minorHAnsi"/>
              </w:rPr>
            </w:pPr>
          </w:p>
          <w:p w14:paraId="30BAFC8E" w14:textId="77777777" w:rsidR="005F33E4" w:rsidRPr="00537E2E" w:rsidRDefault="005F33E4" w:rsidP="009B2EDA">
            <w:pPr>
              <w:pStyle w:val="ListParagraph"/>
              <w:numPr>
                <w:ilvl w:val="0"/>
                <w:numId w:val="47"/>
              </w:numPr>
              <w:rPr>
                <w:rFonts w:cstheme="minorHAnsi"/>
                <w:i/>
              </w:rPr>
            </w:pPr>
            <w:r>
              <w:rPr>
                <w:rFonts w:cstheme="minorHAnsi"/>
                <w:i/>
              </w:rPr>
              <w:t>EPS Assignment</w:t>
            </w:r>
          </w:p>
          <w:p w14:paraId="1077A689" w14:textId="77777777" w:rsidR="005F33E4" w:rsidRPr="00A14424" w:rsidRDefault="005F33E4" w:rsidP="00D1541D">
            <w:pPr>
              <w:rPr>
                <w:rFonts w:cstheme="minorHAnsi"/>
                <w:b/>
                <w:bCs/>
              </w:rPr>
            </w:pPr>
          </w:p>
        </w:tc>
      </w:tr>
    </w:tbl>
    <w:p w14:paraId="02DA2285" w14:textId="77777777" w:rsidR="005F33E4" w:rsidRPr="00A14424" w:rsidRDefault="005F33E4" w:rsidP="005F33E4">
      <w:pPr>
        <w:rPr>
          <w:rFonts w:cstheme="minorHAnsi"/>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7796"/>
      </w:tblGrid>
      <w:tr w:rsidR="005F33E4" w:rsidRPr="00A14424" w14:paraId="07D99A85" w14:textId="77777777" w:rsidTr="00D1541D">
        <w:tc>
          <w:tcPr>
            <w:tcW w:w="6941" w:type="dxa"/>
            <w:shd w:val="clear" w:color="auto" w:fill="CFDCE2"/>
          </w:tcPr>
          <w:p w14:paraId="056AF414" w14:textId="77777777" w:rsidR="005F33E4" w:rsidRDefault="005F33E4" w:rsidP="00D1541D">
            <w:pPr>
              <w:spacing w:after="0" w:line="240" w:lineRule="auto"/>
              <w:rPr>
                <w:rFonts w:cstheme="minorHAnsi"/>
                <w:b/>
                <w:bCs/>
              </w:rPr>
            </w:pPr>
            <w:r>
              <w:rPr>
                <w:rFonts w:cstheme="minorHAnsi"/>
                <w:b/>
                <w:bCs/>
              </w:rPr>
              <w:t>CONTENT SIGNIFICANTLY BEYOND THE CCF</w:t>
            </w:r>
          </w:p>
        </w:tc>
        <w:tc>
          <w:tcPr>
            <w:tcW w:w="7796" w:type="dxa"/>
            <w:shd w:val="clear" w:color="auto" w:fill="CFDCE2"/>
          </w:tcPr>
          <w:p w14:paraId="732259BD" w14:textId="77777777" w:rsidR="005F33E4" w:rsidRDefault="005F33E4" w:rsidP="00D1541D">
            <w:pPr>
              <w:spacing w:after="0" w:line="240" w:lineRule="auto"/>
              <w:rPr>
                <w:rFonts w:cstheme="minorHAnsi"/>
                <w:b/>
                <w:bCs/>
              </w:rPr>
            </w:pPr>
          </w:p>
        </w:tc>
      </w:tr>
      <w:tr w:rsidR="005F33E4" w:rsidRPr="00A14424" w14:paraId="692BDEFA" w14:textId="77777777" w:rsidTr="00D1541D">
        <w:tc>
          <w:tcPr>
            <w:tcW w:w="6941" w:type="dxa"/>
            <w:shd w:val="clear" w:color="auto" w:fill="CFDCE2"/>
          </w:tcPr>
          <w:p w14:paraId="4209960A" w14:textId="77777777" w:rsidR="005F33E4" w:rsidRPr="00A14424" w:rsidRDefault="005F33E4" w:rsidP="00D1541D">
            <w:pPr>
              <w:spacing w:after="0" w:line="240" w:lineRule="auto"/>
              <w:rPr>
                <w:rFonts w:cstheme="minorHAnsi"/>
                <w:b/>
                <w:bCs/>
              </w:rPr>
            </w:pPr>
            <w:r>
              <w:rPr>
                <w:rFonts w:cstheme="minorHAnsi"/>
                <w:b/>
                <w:bCs/>
              </w:rPr>
              <w:t>Secondary SCS and EPS modules</w:t>
            </w:r>
          </w:p>
        </w:tc>
        <w:tc>
          <w:tcPr>
            <w:tcW w:w="7796" w:type="dxa"/>
            <w:shd w:val="clear" w:color="auto" w:fill="CFDCE2"/>
          </w:tcPr>
          <w:p w14:paraId="04CDE08B" w14:textId="77777777" w:rsidR="005F33E4" w:rsidRPr="00A14424" w:rsidRDefault="005F33E4" w:rsidP="00D1541D">
            <w:pPr>
              <w:spacing w:after="0" w:line="240" w:lineRule="auto"/>
              <w:rPr>
                <w:rFonts w:cstheme="minorHAnsi"/>
                <w:b/>
                <w:bCs/>
              </w:rPr>
            </w:pPr>
            <w:r>
              <w:rPr>
                <w:rFonts w:cstheme="minorHAnsi"/>
                <w:b/>
                <w:bCs/>
              </w:rPr>
              <w:t>School-Led Training Sessions</w:t>
            </w:r>
          </w:p>
        </w:tc>
      </w:tr>
      <w:tr w:rsidR="005F33E4" w:rsidRPr="00A14424" w14:paraId="3C88ED6E" w14:textId="77777777" w:rsidTr="00D1541D">
        <w:tc>
          <w:tcPr>
            <w:tcW w:w="6941" w:type="dxa"/>
            <w:shd w:val="clear" w:color="auto" w:fill="auto"/>
          </w:tcPr>
          <w:p w14:paraId="53161CA6" w14:textId="77777777" w:rsidR="005F33E4" w:rsidRPr="00EA2CAF" w:rsidRDefault="005F33E4" w:rsidP="00D1541D">
            <w:pPr>
              <w:spacing w:after="0" w:line="240" w:lineRule="auto"/>
              <w:rPr>
                <w:rFonts w:cstheme="minorHAnsi"/>
                <w:i/>
                <w:iCs/>
              </w:rPr>
            </w:pPr>
            <w:r w:rsidRPr="00D47086">
              <w:rPr>
                <w:rFonts w:cstheme="minorHAnsi"/>
                <w:iCs/>
                <w:u w:val="single"/>
              </w:rPr>
              <w:t>Seminar Day subject specific input</w:t>
            </w:r>
            <w:r>
              <w:rPr>
                <w:rFonts w:cstheme="minorHAnsi"/>
                <w:iCs/>
              </w:rPr>
              <w:t xml:space="preserve">: Exploring pupil learning, including misconceptions, planning for learning, assessment, talk, </w:t>
            </w:r>
            <w:r w:rsidRPr="00EA2CAF">
              <w:rPr>
                <w:rFonts w:cstheme="minorHAnsi"/>
                <w:i/>
                <w:iCs/>
              </w:rPr>
              <w:t>within subject domains</w:t>
            </w:r>
            <w:r>
              <w:rPr>
                <w:rFonts w:cstheme="minorHAnsi"/>
                <w:i/>
                <w:iCs/>
              </w:rPr>
              <w:t>.</w:t>
            </w:r>
          </w:p>
          <w:p w14:paraId="1255E180" w14:textId="77777777" w:rsidR="005F33E4" w:rsidRDefault="005F33E4" w:rsidP="00D1541D">
            <w:pPr>
              <w:spacing w:after="0" w:line="240" w:lineRule="auto"/>
              <w:rPr>
                <w:rFonts w:cstheme="minorHAnsi"/>
                <w:iCs/>
              </w:rPr>
            </w:pPr>
          </w:p>
          <w:p w14:paraId="03B8B323" w14:textId="77777777" w:rsidR="005F33E4" w:rsidRPr="002D5D90" w:rsidRDefault="005F33E4" w:rsidP="00D1541D">
            <w:pPr>
              <w:spacing w:after="0" w:line="240" w:lineRule="auto"/>
              <w:rPr>
                <w:rFonts w:cstheme="minorHAnsi"/>
                <w:iCs/>
              </w:rPr>
            </w:pPr>
            <w:r w:rsidRPr="00D47086">
              <w:rPr>
                <w:rFonts w:cstheme="minorHAnsi"/>
                <w:iCs/>
                <w:u w:val="single"/>
              </w:rPr>
              <w:t>Seminar Day</w:t>
            </w:r>
            <w:r>
              <w:rPr>
                <w:rFonts w:cstheme="minorHAnsi"/>
                <w:iCs/>
              </w:rPr>
              <w:t>: Social and Educational Capital</w:t>
            </w:r>
          </w:p>
          <w:p w14:paraId="5FBCEBB4" w14:textId="77777777" w:rsidR="005F33E4" w:rsidRDefault="005F33E4" w:rsidP="00D1541D">
            <w:pPr>
              <w:spacing w:after="0" w:line="240" w:lineRule="auto"/>
              <w:rPr>
                <w:rFonts w:cstheme="minorHAnsi"/>
                <w:iCs/>
              </w:rPr>
            </w:pPr>
          </w:p>
          <w:p w14:paraId="6DAB35C0" w14:textId="77777777" w:rsidR="005F33E4" w:rsidRDefault="005F33E4" w:rsidP="00D1541D">
            <w:pPr>
              <w:spacing w:after="0" w:line="240" w:lineRule="auto"/>
              <w:rPr>
                <w:rFonts w:cstheme="minorHAnsi"/>
                <w:iCs/>
              </w:rPr>
            </w:pPr>
            <w:r w:rsidRPr="00D47086">
              <w:rPr>
                <w:rFonts w:cstheme="minorHAnsi"/>
                <w:iCs/>
                <w:u w:val="single"/>
              </w:rPr>
              <w:t>Online Topics</w:t>
            </w:r>
            <w:r>
              <w:rPr>
                <w:rFonts w:cstheme="minorHAnsi"/>
                <w:iCs/>
              </w:rPr>
              <w:t>: Digital Futures in Education; Leadership (optional)</w:t>
            </w:r>
          </w:p>
          <w:p w14:paraId="5C39ED07" w14:textId="77777777" w:rsidR="005F33E4" w:rsidRDefault="005F33E4" w:rsidP="00D1541D">
            <w:pPr>
              <w:spacing w:after="0" w:line="240" w:lineRule="auto"/>
              <w:rPr>
                <w:rFonts w:cstheme="minorHAnsi"/>
                <w:iCs/>
              </w:rPr>
            </w:pPr>
          </w:p>
          <w:p w14:paraId="3546FD23" w14:textId="77777777" w:rsidR="005F33E4" w:rsidRDefault="005F33E4" w:rsidP="00D1541D">
            <w:pPr>
              <w:spacing w:after="0" w:line="240" w:lineRule="auto"/>
              <w:rPr>
                <w:rFonts w:cstheme="minorHAnsi"/>
                <w:iCs/>
              </w:rPr>
            </w:pPr>
            <w:r w:rsidRPr="00D47086">
              <w:rPr>
                <w:rFonts w:cstheme="minorHAnsi"/>
                <w:iCs/>
                <w:u w:val="single"/>
              </w:rPr>
              <w:t>Activities</w:t>
            </w:r>
            <w:r>
              <w:rPr>
                <w:rFonts w:cstheme="minorHAnsi"/>
                <w:iCs/>
              </w:rPr>
              <w:t xml:space="preserve">: Safeguarding 5 Simple Steps; </w:t>
            </w:r>
            <w:r w:rsidRPr="002D5D90">
              <w:rPr>
                <w:rFonts w:cstheme="minorHAnsi"/>
                <w:iCs/>
              </w:rPr>
              <w:t xml:space="preserve">Interpreting Data Task; </w:t>
            </w:r>
            <w:r>
              <w:rPr>
                <w:rFonts w:cstheme="minorHAnsi"/>
                <w:iCs/>
              </w:rPr>
              <w:t xml:space="preserve">Digital literacy compass; </w:t>
            </w:r>
            <w:r w:rsidRPr="002D5D90">
              <w:rPr>
                <w:rFonts w:cstheme="minorHAnsi"/>
                <w:iCs/>
              </w:rPr>
              <w:t>Leadership Task</w:t>
            </w:r>
            <w:r>
              <w:rPr>
                <w:rFonts w:cstheme="minorHAnsi"/>
                <w:iCs/>
              </w:rPr>
              <w:t xml:space="preserve"> (optional)</w:t>
            </w:r>
          </w:p>
          <w:p w14:paraId="7F69E826" w14:textId="77777777" w:rsidR="005F33E4" w:rsidRDefault="005F33E4" w:rsidP="00D1541D">
            <w:pPr>
              <w:spacing w:after="0" w:line="240" w:lineRule="auto"/>
              <w:rPr>
                <w:rFonts w:cstheme="minorHAnsi"/>
                <w:iCs/>
              </w:rPr>
            </w:pPr>
          </w:p>
          <w:p w14:paraId="1CFC021A" w14:textId="77777777" w:rsidR="005F33E4" w:rsidRDefault="005F33E4" w:rsidP="00D1541D">
            <w:pPr>
              <w:spacing w:after="0" w:line="240" w:lineRule="auto"/>
              <w:rPr>
                <w:rFonts w:cstheme="minorHAnsi"/>
                <w:iCs/>
              </w:rPr>
            </w:pPr>
            <w:r w:rsidRPr="00D47086">
              <w:rPr>
                <w:rFonts w:cstheme="minorHAnsi"/>
                <w:iCs/>
                <w:u w:val="single"/>
              </w:rPr>
              <w:t>Assignments</w:t>
            </w:r>
            <w:r>
              <w:rPr>
                <w:rFonts w:cstheme="minorHAnsi"/>
                <w:iCs/>
              </w:rPr>
              <w:t>: Critical engagement with research evidence; EPS assignment, systematic investigation of pupil learning and discussing implications</w:t>
            </w:r>
          </w:p>
          <w:p w14:paraId="0AE96282" w14:textId="77777777" w:rsidR="005F33E4" w:rsidRPr="00A14424" w:rsidRDefault="005F33E4" w:rsidP="00D1541D">
            <w:pPr>
              <w:spacing w:after="0" w:line="240" w:lineRule="auto"/>
              <w:rPr>
                <w:rFonts w:cstheme="minorHAnsi"/>
                <w:b/>
                <w:bCs/>
              </w:rPr>
            </w:pPr>
          </w:p>
        </w:tc>
        <w:tc>
          <w:tcPr>
            <w:tcW w:w="7796" w:type="dxa"/>
            <w:shd w:val="clear" w:color="auto" w:fill="auto"/>
          </w:tcPr>
          <w:p w14:paraId="3674DE82" w14:textId="77777777" w:rsidR="005F33E4" w:rsidRPr="00A14424" w:rsidRDefault="005F33E4" w:rsidP="00D1541D">
            <w:pPr>
              <w:spacing w:after="0" w:line="240" w:lineRule="auto"/>
              <w:rPr>
                <w:rFonts w:cstheme="minorHAnsi"/>
              </w:rPr>
            </w:pPr>
          </w:p>
        </w:tc>
      </w:tr>
    </w:tbl>
    <w:p w14:paraId="6C096462" w14:textId="77777777" w:rsidR="005F33E4" w:rsidRPr="00A14424" w:rsidRDefault="005F33E4" w:rsidP="005F33E4">
      <w:pPr>
        <w:rPr>
          <w:rFonts w:cstheme="minorHAnsi"/>
        </w:rPr>
      </w:pPr>
    </w:p>
    <w:p w14:paraId="0E8C6D4F" w14:textId="77777777" w:rsidR="003252BC" w:rsidRPr="00D91144" w:rsidRDefault="003252BC">
      <w:pPr>
        <w:rPr>
          <w:b/>
          <w:sz w:val="20"/>
          <w:szCs w:val="20"/>
        </w:rPr>
      </w:pPr>
    </w:p>
    <w:sectPr w:rsidR="003252BC" w:rsidRPr="00D91144" w:rsidSect="003B3DD3">
      <w:footerReference w:type="default" r:id="rId15"/>
      <w:pgSz w:w="16840" w:h="11910" w:orient="landscape"/>
      <w:pgMar w:top="720" w:right="720" w:bottom="720" w:left="720" w:header="0" w:footer="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586B2" w16cex:dateUtc="2023-03-10T1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6D8DC4" w16cid:durableId="27B586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D98DB" w14:textId="77777777" w:rsidR="007412F8" w:rsidRDefault="007412F8" w:rsidP="00B4183F">
      <w:pPr>
        <w:spacing w:after="0" w:line="240" w:lineRule="auto"/>
      </w:pPr>
      <w:r>
        <w:separator/>
      </w:r>
    </w:p>
  </w:endnote>
  <w:endnote w:type="continuationSeparator" w:id="0">
    <w:p w14:paraId="5AB12C47" w14:textId="77777777" w:rsidR="007412F8" w:rsidRDefault="007412F8" w:rsidP="00B41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998972"/>
      <w:docPartObj>
        <w:docPartGallery w:val="Page Numbers (Bottom of Page)"/>
        <w:docPartUnique/>
      </w:docPartObj>
    </w:sdtPr>
    <w:sdtEndPr>
      <w:rPr>
        <w:noProof/>
      </w:rPr>
    </w:sdtEndPr>
    <w:sdtContent>
      <w:p w14:paraId="130E3AB1" w14:textId="2F306136" w:rsidR="007412F8" w:rsidRDefault="007412F8">
        <w:pPr>
          <w:pStyle w:val="Footer"/>
          <w:jc w:val="right"/>
        </w:pPr>
        <w:r>
          <w:fldChar w:fldCharType="begin"/>
        </w:r>
        <w:r>
          <w:instrText xml:space="preserve"> PAGE   \* MERGEFORMAT </w:instrText>
        </w:r>
        <w:r>
          <w:fldChar w:fldCharType="separate"/>
        </w:r>
        <w:r w:rsidR="00A71229">
          <w:rPr>
            <w:noProof/>
          </w:rPr>
          <w:t>2</w:t>
        </w:r>
        <w:r>
          <w:rPr>
            <w:noProof/>
          </w:rPr>
          <w:fldChar w:fldCharType="end"/>
        </w:r>
      </w:p>
    </w:sdtContent>
  </w:sdt>
  <w:p w14:paraId="4820E688" w14:textId="77777777" w:rsidR="007412F8" w:rsidRDefault="00741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277A5" w14:textId="77777777" w:rsidR="007412F8" w:rsidRDefault="007412F8">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38726" w14:textId="77777777" w:rsidR="007412F8" w:rsidRDefault="007412F8" w:rsidP="00B4183F">
      <w:pPr>
        <w:spacing w:after="0" w:line="240" w:lineRule="auto"/>
      </w:pPr>
      <w:r>
        <w:separator/>
      </w:r>
    </w:p>
  </w:footnote>
  <w:footnote w:type="continuationSeparator" w:id="0">
    <w:p w14:paraId="554A713E" w14:textId="77777777" w:rsidR="007412F8" w:rsidRDefault="007412F8" w:rsidP="00B41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C6810" w14:textId="72504DB1" w:rsidR="007412F8" w:rsidRDefault="007412F8">
    <w:r>
      <w:rPr>
        <w:b/>
      </w:rPr>
      <w:t xml:space="preserve">SECONDARY </w:t>
    </w:r>
    <w:r>
      <w:t>S</w:t>
    </w:r>
    <w:r w:rsidR="003B3DD3">
      <w:t>chool Direct Planning Tool (202</w:t>
    </w:r>
    <w:r w:rsidR="00F103A8">
      <w:t>3</w:t>
    </w:r>
    <w:r w:rsidR="003B3DD3">
      <w:t>/2</w:t>
    </w:r>
    <w:r w:rsidR="00F103A8">
      <w:t>4</w:t>
    </w:r>
    <w:r>
      <w:t>)</w:t>
    </w:r>
    <w:r w:rsidRPr="00A6315C">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6DC2"/>
    <w:multiLevelType w:val="hybridMultilevel"/>
    <w:tmpl w:val="DA8A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B3A71"/>
    <w:multiLevelType w:val="hybridMultilevel"/>
    <w:tmpl w:val="7F5E9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A52D6"/>
    <w:multiLevelType w:val="hybridMultilevel"/>
    <w:tmpl w:val="71D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141E3"/>
    <w:multiLevelType w:val="hybridMultilevel"/>
    <w:tmpl w:val="AB848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A1C2D"/>
    <w:multiLevelType w:val="hybridMultilevel"/>
    <w:tmpl w:val="480E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9320E"/>
    <w:multiLevelType w:val="hybridMultilevel"/>
    <w:tmpl w:val="EEC82E5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360" w:hanging="360"/>
      </w:pPr>
      <w:rPr>
        <w:rFonts w:ascii="Symbol" w:hAnsi="Symbol" w:hint="default"/>
      </w:rPr>
    </w:lvl>
    <w:lvl w:ilvl="3" w:tplc="B20600C6">
      <w:start w:val="1"/>
      <w:numFmt w:val="bullet"/>
      <w:lvlText w:val=""/>
      <w:lvlJc w:val="left"/>
      <w:pPr>
        <w:ind w:left="786"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56709"/>
    <w:multiLevelType w:val="hybridMultilevel"/>
    <w:tmpl w:val="192A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16745"/>
    <w:multiLevelType w:val="hybridMultilevel"/>
    <w:tmpl w:val="9A34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2F4F36"/>
    <w:multiLevelType w:val="hybridMultilevel"/>
    <w:tmpl w:val="090A0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75F95"/>
    <w:multiLevelType w:val="hybridMultilevel"/>
    <w:tmpl w:val="6CE8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5354DE"/>
    <w:multiLevelType w:val="hybridMultilevel"/>
    <w:tmpl w:val="10C6E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4695E"/>
    <w:multiLevelType w:val="hybridMultilevel"/>
    <w:tmpl w:val="A1FCC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56B95"/>
    <w:multiLevelType w:val="hybridMultilevel"/>
    <w:tmpl w:val="0D305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7D2C95"/>
    <w:multiLevelType w:val="hybridMultilevel"/>
    <w:tmpl w:val="2FF2B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7807BA"/>
    <w:multiLevelType w:val="hybridMultilevel"/>
    <w:tmpl w:val="32B6C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5D267C"/>
    <w:multiLevelType w:val="hybridMultilevel"/>
    <w:tmpl w:val="3320D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A255B7"/>
    <w:multiLevelType w:val="hybridMultilevel"/>
    <w:tmpl w:val="26FA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373AD4"/>
    <w:multiLevelType w:val="hybridMultilevel"/>
    <w:tmpl w:val="31E0D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606493"/>
    <w:multiLevelType w:val="hybridMultilevel"/>
    <w:tmpl w:val="5B32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7975EF"/>
    <w:multiLevelType w:val="hybridMultilevel"/>
    <w:tmpl w:val="B2F4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196893"/>
    <w:multiLevelType w:val="hybridMultilevel"/>
    <w:tmpl w:val="EEAC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7A1DA7"/>
    <w:multiLevelType w:val="hybridMultilevel"/>
    <w:tmpl w:val="A2C2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AD5E64"/>
    <w:multiLevelType w:val="hybridMultilevel"/>
    <w:tmpl w:val="DDD6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DF3BBE"/>
    <w:multiLevelType w:val="hybridMultilevel"/>
    <w:tmpl w:val="35321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261A6C"/>
    <w:multiLevelType w:val="hybridMultilevel"/>
    <w:tmpl w:val="E436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AC351A"/>
    <w:multiLevelType w:val="hybridMultilevel"/>
    <w:tmpl w:val="D3089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921D9B"/>
    <w:multiLevelType w:val="hybridMultilevel"/>
    <w:tmpl w:val="16F2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D07A62"/>
    <w:multiLevelType w:val="hybridMultilevel"/>
    <w:tmpl w:val="C73CE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3D48AD"/>
    <w:multiLevelType w:val="hybridMultilevel"/>
    <w:tmpl w:val="9398C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9166CE"/>
    <w:multiLevelType w:val="hybridMultilevel"/>
    <w:tmpl w:val="1E16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B848E9"/>
    <w:multiLevelType w:val="hybridMultilevel"/>
    <w:tmpl w:val="AB90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B364FB"/>
    <w:multiLevelType w:val="hybridMultilevel"/>
    <w:tmpl w:val="72F49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DA0782"/>
    <w:multiLevelType w:val="hybridMultilevel"/>
    <w:tmpl w:val="87461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3A603F"/>
    <w:multiLevelType w:val="hybridMultilevel"/>
    <w:tmpl w:val="2BE41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EA3900"/>
    <w:multiLevelType w:val="hybridMultilevel"/>
    <w:tmpl w:val="EBE4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B7765A"/>
    <w:multiLevelType w:val="hybridMultilevel"/>
    <w:tmpl w:val="5D480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0132B5"/>
    <w:multiLevelType w:val="hybridMultilevel"/>
    <w:tmpl w:val="08BC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C71F90"/>
    <w:multiLevelType w:val="hybridMultilevel"/>
    <w:tmpl w:val="3AD69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393CED"/>
    <w:multiLevelType w:val="hybridMultilevel"/>
    <w:tmpl w:val="17EA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8759CD"/>
    <w:multiLevelType w:val="hybridMultilevel"/>
    <w:tmpl w:val="F860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4F38CE"/>
    <w:multiLevelType w:val="hybridMultilevel"/>
    <w:tmpl w:val="4740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C32ACA"/>
    <w:multiLevelType w:val="hybridMultilevel"/>
    <w:tmpl w:val="929A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E129BB"/>
    <w:multiLevelType w:val="hybridMultilevel"/>
    <w:tmpl w:val="3036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AF0E6C"/>
    <w:multiLevelType w:val="hybridMultilevel"/>
    <w:tmpl w:val="DC76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CF580C"/>
    <w:multiLevelType w:val="hybridMultilevel"/>
    <w:tmpl w:val="0CEE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2D463F"/>
    <w:multiLevelType w:val="hybridMultilevel"/>
    <w:tmpl w:val="5394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4B376C"/>
    <w:multiLevelType w:val="hybridMultilevel"/>
    <w:tmpl w:val="4686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F44566"/>
    <w:multiLevelType w:val="hybridMultilevel"/>
    <w:tmpl w:val="14F6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3"/>
  </w:num>
  <w:num w:numId="3">
    <w:abstractNumId w:val="41"/>
  </w:num>
  <w:num w:numId="4">
    <w:abstractNumId w:val="33"/>
  </w:num>
  <w:num w:numId="5">
    <w:abstractNumId w:val="27"/>
  </w:num>
  <w:num w:numId="6">
    <w:abstractNumId w:val="15"/>
  </w:num>
  <w:num w:numId="7">
    <w:abstractNumId w:val="3"/>
  </w:num>
  <w:num w:numId="8">
    <w:abstractNumId w:val="9"/>
  </w:num>
  <w:num w:numId="9">
    <w:abstractNumId w:val="16"/>
  </w:num>
  <w:num w:numId="10">
    <w:abstractNumId w:val="8"/>
  </w:num>
  <w:num w:numId="11">
    <w:abstractNumId w:val="29"/>
  </w:num>
  <w:num w:numId="12">
    <w:abstractNumId w:val="36"/>
  </w:num>
  <w:num w:numId="13">
    <w:abstractNumId w:val="34"/>
  </w:num>
  <w:num w:numId="14">
    <w:abstractNumId w:val="32"/>
  </w:num>
  <w:num w:numId="15">
    <w:abstractNumId w:val="6"/>
  </w:num>
  <w:num w:numId="16">
    <w:abstractNumId w:val="44"/>
  </w:num>
  <w:num w:numId="17">
    <w:abstractNumId w:val="28"/>
  </w:num>
  <w:num w:numId="18">
    <w:abstractNumId w:val="11"/>
  </w:num>
  <w:num w:numId="19">
    <w:abstractNumId w:val="25"/>
  </w:num>
  <w:num w:numId="20">
    <w:abstractNumId w:val="19"/>
  </w:num>
  <w:num w:numId="21">
    <w:abstractNumId w:val="7"/>
  </w:num>
  <w:num w:numId="22">
    <w:abstractNumId w:val="39"/>
  </w:num>
  <w:num w:numId="23">
    <w:abstractNumId w:val="12"/>
  </w:num>
  <w:num w:numId="24">
    <w:abstractNumId w:val="22"/>
  </w:num>
  <w:num w:numId="25">
    <w:abstractNumId w:val="2"/>
  </w:num>
  <w:num w:numId="26">
    <w:abstractNumId w:val="38"/>
  </w:num>
  <w:num w:numId="27">
    <w:abstractNumId w:val="31"/>
  </w:num>
  <w:num w:numId="28">
    <w:abstractNumId w:val="10"/>
  </w:num>
  <w:num w:numId="29">
    <w:abstractNumId w:val="17"/>
  </w:num>
  <w:num w:numId="30">
    <w:abstractNumId w:val="20"/>
  </w:num>
  <w:num w:numId="31">
    <w:abstractNumId w:val="14"/>
  </w:num>
  <w:num w:numId="32">
    <w:abstractNumId w:val="42"/>
  </w:num>
  <w:num w:numId="33">
    <w:abstractNumId w:val="26"/>
  </w:num>
  <w:num w:numId="34">
    <w:abstractNumId w:val="1"/>
  </w:num>
  <w:num w:numId="35">
    <w:abstractNumId w:val="45"/>
  </w:num>
  <w:num w:numId="36">
    <w:abstractNumId w:val="24"/>
  </w:num>
  <w:num w:numId="37">
    <w:abstractNumId w:val="40"/>
  </w:num>
  <w:num w:numId="38">
    <w:abstractNumId w:val="46"/>
  </w:num>
  <w:num w:numId="39">
    <w:abstractNumId w:val="37"/>
  </w:num>
  <w:num w:numId="40">
    <w:abstractNumId w:val="35"/>
  </w:num>
  <w:num w:numId="41">
    <w:abstractNumId w:val="30"/>
  </w:num>
  <w:num w:numId="42">
    <w:abstractNumId w:val="0"/>
  </w:num>
  <w:num w:numId="43">
    <w:abstractNumId w:val="4"/>
  </w:num>
  <w:num w:numId="44">
    <w:abstractNumId w:val="47"/>
  </w:num>
  <w:num w:numId="45">
    <w:abstractNumId w:val="23"/>
  </w:num>
  <w:num w:numId="46">
    <w:abstractNumId w:val="18"/>
  </w:num>
  <w:num w:numId="47">
    <w:abstractNumId w:val="21"/>
  </w:num>
  <w:num w:numId="48">
    <w:abstractNumId w:val="1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39"/>
    <w:rsid w:val="00003E1B"/>
    <w:rsid w:val="00025CDA"/>
    <w:rsid w:val="00034B8B"/>
    <w:rsid w:val="00042115"/>
    <w:rsid w:val="00047DC0"/>
    <w:rsid w:val="000625EA"/>
    <w:rsid w:val="00073B79"/>
    <w:rsid w:val="0007644F"/>
    <w:rsid w:val="00090452"/>
    <w:rsid w:val="00094382"/>
    <w:rsid w:val="0009716A"/>
    <w:rsid w:val="000B3DD5"/>
    <w:rsid w:val="000C4329"/>
    <w:rsid w:val="000C45E1"/>
    <w:rsid w:val="000C4D0E"/>
    <w:rsid w:val="000D4EB9"/>
    <w:rsid w:val="000E1D71"/>
    <w:rsid w:val="001030CD"/>
    <w:rsid w:val="001244F1"/>
    <w:rsid w:val="0012676A"/>
    <w:rsid w:val="001416C5"/>
    <w:rsid w:val="001447C7"/>
    <w:rsid w:val="00167E7A"/>
    <w:rsid w:val="00173663"/>
    <w:rsid w:val="001B0822"/>
    <w:rsid w:val="001B4BEA"/>
    <w:rsid w:val="001B6502"/>
    <w:rsid w:val="001B756D"/>
    <w:rsid w:val="001C04CD"/>
    <w:rsid w:val="001C1C35"/>
    <w:rsid w:val="001C2949"/>
    <w:rsid w:val="001C6FA3"/>
    <w:rsid w:val="001D079C"/>
    <w:rsid w:val="001D665F"/>
    <w:rsid w:val="001E4347"/>
    <w:rsid w:val="001E5688"/>
    <w:rsid w:val="00210EAA"/>
    <w:rsid w:val="002237A0"/>
    <w:rsid w:val="002334E1"/>
    <w:rsid w:val="00235605"/>
    <w:rsid w:val="00235E69"/>
    <w:rsid w:val="00240863"/>
    <w:rsid w:val="002419EC"/>
    <w:rsid w:val="002447BC"/>
    <w:rsid w:val="002507DC"/>
    <w:rsid w:val="002513F6"/>
    <w:rsid w:val="00252632"/>
    <w:rsid w:val="00253F30"/>
    <w:rsid w:val="0028053E"/>
    <w:rsid w:val="00282350"/>
    <w:rsid w:val="002A5A31"/>
    <w:rsid w:val="002B0DDB"/>
    <w:rsid w:val="002E7BE6"/>
    <w:rsid w:val="003252BC"/>
    <w:rsid w:val="00326363"/>
    <w:rsid w:val="00326FFE"/>
    <w:rsid w:val="0033645E"/>
    <w:rsid w:val="00383B10"/>
    <w:rsid w:val="00385DFD"/>
    <w:rsid w:val="003A4BB9"/>
    <w:rsid w:val="003B069A"/>
    <w:rsid w:val="003B177E"/>
    <w:rsid w:val="003B3DD3"/>
    <w:rsid w:val="003C3566"/>
    <w:rsid w:val="003C5A9D"/>
    <w:rsid w:val="003F3DBB"/>
    <w:rsid w:val="00411756"/>
    <w:rsid w:val="004121F2"/>
    <w:rsid w:val="00412AF7"/>
    <w:rsid w:val="004223AF"/>
    <w:rsid w:val="00445392"/>
    <w:rsid w:val="00461F61"/>
    <w:rsid w:val="0047753D"/>
    <w:rsid w:val="004813B3"/>
    <w:rsid w:val="00483C3F"/>
    <w:rsid w:val="004A5B53"/>
    <w:rsid w:val="004D225E"/>
    <w:rsid w:val="004F550C"/>
    <w:rsid w:val="004F6DD8"/>
    <w:rsid w:val="00507252"/>
    <w:rsid w:val="005201A0"/>
    <w:rsid w:val="005230B6"/>
    <w:rsid w:val="00534EE1"/>
    <w:rsid w:val="00537E8B"/>
    <w:rsid w:val="00556C35"/>
    <w:rsid w:val="00560B10"/>
    <w:rsid w:val="005652A9"/>
    <w:rsid w:val="00595C5B"/>
    <w:rsid w:val="005B39AF"/>
    <w:rsid w:val="005C0DE8"/>
    <w:rsid w:val="005C263E"/>
    <w:rsid w:val="005D5750"/>
    <w:rsid w:val="005E466C"/>
    <w:rsid w:val="005E6296"/>
    <w:rsid w:val="005F33E4"/>
    <w:rsid w:val="006025E8"/>
    <w:rsid w:val="006078ED"/>
    <w:rsid w:val="0061162A"/>
    <w:rsid w:val="00615534"/>
    <w:rsid w:val="006207C9"/>
    <w:rsid w:val="006360C0"/>
    <w:rsid w:val="0063640A"/>
    <w:rsid w:val="0064089C"/>
    <w:rsid w:val="00643DA7"/>
    <w:rsid w:val="00650F58"/>
    <w:rsid w:val="00651693"/>
    <w:rsid w:val="006533F7"/>
    <w:rsid w:val="0065423B"/>
    <w:rsid w:val="00655F43"/>
    <w:rsid w:val="00657659"/>
    <w:rsid w:val="006662C0"/>
    <w:rsid w:val="00672931"/>
    <w:rsid w:val="00680323"/>
    <w:rsid w:val="00690623"/>
    <w:rsid w:val="00700F1D"/>
    <w:rsid w:val="0070127C"/>
    <w:rsid w:val="0070507C"/>
    <w:rsid w:val="00724632"/>
    <w:rsid w:val="007263CF"/>
    <w:rsid w:val="007328A2"/>
    <w:rsid w:val="00734A1E"/>
    <w:rsid w:val="007412F8"/>
    <w:rsid w:val="00763AF7"/>
    <w:rsid w:val="00783D76"/>
    <w:rsid w:val="0079663D"/>
    <w:rsid w:val="007A720B"/>
    <w:rsid w:val="007A78AD"/>
    <w:rsid w:val="007D51EF"/>
    <w:rsid w:val="007D5672"/>
    <w:rsid w:val="007D70A5"/>
    <w:rsid w:val="007F133B"/>
    <w:rsid w:val="007F28EA"/>
    <w:rsid w:val="0080067A"/>
    <w:rsid w:val="00810FEF"/>
    <w:rsid w:val="008133A6"/>
    <w:rsid w:val="0082250F"/>
    <w:rsid w:val="00827369"/>
    <w:rsid w:val="00827C2D"/>
    <w:rsid w:val="0084411C"/>
    <w:rsid w:val="008445C5"/>
    <w:rsid w:val="00852BE2"/>
    <w:rsid w:val="008548E9"/>
    <w:rsid w:val="00872DD4"/>
    <w:rsid w:val="008843B8"/>
    <w:rsid w:val="00892C43"/>
    <w:rsid w:val="008A200C"/>
    <w:rsid w:val="008A391E"/>
    <w:rsid w:val="008D5175"/>
    <w:rsid w:val="008F0827"/>
    <w:rsid w:val="008F4149"/>
    <w:rsid w:val="008F56EB"/>
    <w:rsid w:val="008F5C0B"/>
    <w:rsid w:val="00913082"/>
    <w:rsid w:val="00930641"/>
    <w:rsid w:val="0095668E"/>
    <w:rsid w:val="00963D4D"/>
    <w:rsid w:val="00964646"/>
    <w:rsid w:val="00964FFF"/>
    <w:rsid w:val="009B2EDA"/>
    <w:rsid w:val="009C1624"/>
    <w:rsid w:val="009D111A"/>
    <w:rsid w:val="009D1F58"/>
    <w:rsid w:val="009E3A05"/>
    <w:rsid w:val="009E5F55"/>
    <w:rsid w:val="00A01B35"/>
    <w:rsid w:val="00A06297"/>
    <w:rsid w:val="00A07A87"/>
    <w:rsid w:val="00A12584"/>
    <w:rsid w:val="00A13692"/>
    <w:rsid w:val="00A151EC"/>
    <w:rsid w:val="00A200B1"/>
    <w:rsid w:val="00A2513D"/>
    <w:rsid w:val="00A31089"/>
    <w:rsid w:val="00A6315C"/>
    <w:rsid w:val="00A66EC1"/>
    <w:rsid w:val="00A706DA"/>
    <w:rsid w:val="00A71229"/>
    <w:rsid w:val="00A7615C"/>
    <w:rsid w:val="00A77DC4"/>
    <w:rsid w:val="00A87676"/>
    <w:rsid w:val="00AA27F8"/>
    <w:rsid w:val="00AD0BAE"/>
    <w:rsid w:val="00AD6E60"/>
    <w:rsid w:val="00AE441C"/>
    <w:rsid w:val="00B13A44"/>
    <w:rsid w:val="00B14510"/>
    <w:rsid w:val="00B147DD"/>
    <w:rsid w:val="00B4183F"/>
    <w:rsid w:val="00B55B8B"/>
    <w:rsid w:val="00B55D55"/>
    <w:rsid w:val="00B638EA"/>
    <w:rsid w:val="00B67CE6"/>
    <w:rsid w:val="00B7233B"/>
    <w:rsid w:val="00B77029"/>
    <w:rsid w:val="00B80839"/>
    <w:rsid w:val="00B902BF"/>
    <w:rsid w:val="00B929FD"/>
    <w:rsid w:val="00BC04FC"/>
    <w:rsid w:val="00BC0FAE"/>
    <w:rsid w:val="00BD18D1"/>
    <w:rsid w:val="00BF3BD0"/>
    <w:rsid w:val="00C047B6"/>
    <w:rsid w:val="00C31937"/>
    <w:rsid w:val="00C3401D"/>
    <w:rsid w:val="00C375B1"/>
    <w:rsid w:val="00C47086"/>
    <w:rsid w:val="00C51EB4"/>
    <w:rsid w:val="00C609C6"/>
    <w:rsid w:val="00C66FDA"/>
    <w:rsid w:val="00C74E99"/>
    <w:rsid w:val="00C82635"/>
    <w:rsid w:val="00C82C5D"/>
    <w:rsid w:val="00CA7833"/>
    <w:rsid w:val="00CB68D5"/>
    <w:rsid w:val="00CD67F3"/>
    <w:rsid w:val="00CE55C4"/>
    <w:rsid w:val="00CF6A52"/>
    <w:rsid w:val="00CF6D83"/>
    <w:rsid w:val="00D00D74"/>
    <w:rsid w:val="00D23813"/>
    <w:rsid w:val="00D312D2"/>
    <w:rsid w:val="00D470AE"/>
    <w:rsid w:val="00D53CC1"/>
    <w:rsid w:val="00D91144"/>
    <w:rsid w:val="00DA3ADD"/>
    <w:rsid w:val="00DC04CB"/>
    <w:rsid w:val="00DD1453"/>
    <w:rsid w:val="00DD4716"/>
    <w:rsid w:val="00DE657C"/>
    <w:rsid w:val="00E14F8B"/>
    <w:rsid w:val="00E35164"/>
    <w:rsid w:val="00E40FE1"/>
    <w:rsid w:val="00E41317"/>
    <w:rsid w:val="00E44BC7"/>
    <w:rsid w:val="00E457A2"/>
    <w:rsid w:val="00E5312A"/>
    <w:rsid w:val="00E66D50"/>
    <w:rsid w:val="00E67AF9"/>
    <w:rsid w:val="00E85564"/>
    <w:rsid w:val="00E8689A"/>
    <w:rsid w:val="00E95975"/>
    <w:rsid w:val="00EA0D47"/>
    <w:rsid w:val="00EA1567"/>
    <w:rsid w:val="00EA3403"/>
    <w:rsid w:val="00EA3FAD"/>
    <w:rsid w:val="00EA5069"/>
    <w:rsid w:val="00ED6B9A"/>
    <w:rsid w:val="00F07F07"/>
    <w:rsid w:val="00F103A8"/>
    <w:rsid w:val="00F220DC"/>
    <w:rsid w:val="00F45D6C"/>
    <w:rsid w:val="00F47944"/>
    <w:rsid w:val="00F602AD"/>
    <w:rsid w:val="00F61799"/>
    <w:rsid w:val="00F61E86"/>
    <w:rsid w:val="00F7171D"/>
    <w:rsid w:val="00F75E7F"/>
    <w:rsid w:val="00F91760"/>
    <w:rsid w:val="00F92BB8"/>
    <w:rsid w:val="00F92EDF"/>
    <w:rsid w:val="00FA5E48"/>
    <w:rsid w:val="00FB1EF4"/>
    <w:rsid w:val="00FD6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D8701"/>
  <w15:docId w15:val="{09602603-8A66-4DA2-9764-5B7BAE4D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693"/>
  </w:style>
  <w:style w:type="paragraph" w:styleId="Heading1">
    <w:name w:val="heading 1"/>
    <w:basedOn w:val="Normal"/>
    <w:link w:val="Heading1Char"/>
    <w:uiPriority w:val="1"/>
    <w:qFormat/>
    <w:rsid w:val="00C31937"/>
    <w:pPr>
      <w:widowControl w:val="0"/>
      <w:autoSpaceDE w:val="0"/>
      <w:autoSpaceDN w:val="0"/>
      <w:spacing w:before="70" w:after="0" w:line="240" w:lineRule="auto"/>
      <w:ind w:left="380"/>
      <w:outlineLvl w:val="0"/>
    </w:pPr>
    <w:rPr>
      <w:rFonts w:ascii="Arial" w:eastAsia="Arial" w:hAnsi="Arial" w:cs="Arial"/>
      <w:b/>
      <w:bCs/>
      <w:sz w:val="92"/>
      <w:szCs w:val="92"/>
      <w:lang w:eastAsia="en-US"/>
    </w:rPr>
  </w:style>
  <w:style w:type="paragraph" w:styleId="Heading2">
    <w:name w:val="heading 2"/>
    <w:basedOn w:val="Normal"/>
    <w:link w:val="Heading2Char"/>
    <w:uiPriority w:val="1"/>
    <w:qFormat/>
    <w:rsid w:val="00C31937"/>
    <w:pPr>
      <w:widowControl w:val="0"/>
      <w:autoSpaceDE w:val="0"/>
      <w:autoSpaceDN w:val="0"/>
      <w:spacing w:after="0" w:line="240" w:lineRule="auto"/>
      <w:ind w:left="380"/>
      <w:outlineLvl w:val="1"/>
    </w:pPr>
    <w:rPr>
      <w:rFonts w:ascii="Arial" w:eastAsia="Arial" w:hAnsi="Arial" w:cs="Arial"/>
      <w:b/>
      <w:bCs/>
      <w:sz w:val="24"/>
      <w:szCs w:val="24"/>
      <w:lang w:eastAsia="en-US"/>
    </w:rPr>
  </w:style>
  <w:style w:type="paragraph" w:styleId="Heading3">
    <w:name w:val="heading 3"/>
    <w:basedOn w:val="Normal"/>
    <w:next w:val="Normal"/>
    <w:link w:val="Heading3Char"/>
    <w:uiPriority w:val="9"/>
    <w:unhideWhenUsed/>
    <w:qFormat/>
    <w:rsid w:val="00C82C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0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E1B"/>
    <w:pPr>
      <w:ind w:left="720"/>
      <w:contextualSpacing/>
    </w:pPr>
  </w:style>
  <w:style w:type="paragraph" w:styleId="Header">
    <w:name w:val="header"/>
    <w:basedOn w:val="Normal"/>
    <w:link w:val="HeaderChar"/>
    <w:uiPriority w:val="99"/>
    <w:unhideWhenUsed/>
    <w:rsid w:val="00B41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83F"/>
  </w:style>
  <w:style w:type="paragraph" w:styleId="Footer">
    <w:name w:val="footer"/>
    <w:basedOn w:val="Normal"/>
    <w:link w:val="FooterChar"/>
    <w:uiPriority w:val="99"/>
    <w:unhideWhenUsed/>
    <w:rsid w:val="00B41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83F"/>
  </w:style>
  <w:style w:type="paragraph" w:styleId="BalloonText">
    <w:name w:val="Balloon Text"/>
    <w:basedOn w:val="Normal"/>
    <w:link w:val="BalloonTextChar"/>
    <w:uiPriority w:val="99"/>
    <w:semiHidden/>
    <w:unhideWhenUsed/>
    <w:rsid w:val="00796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63D"/>
    <w:rPr>
      <w:rFonts w:ascii="Tahoma" w:hAnsi="Tahoma" w:cs="Tahoma"/>
      <w:sz w:val="16"/>
      <w:szCs w:val="16"/>
    </w:rPr>
  </w:style>
  <w:style w:type="character" w:styleId="CommentReference">
    <w:name w:val="annotation reference"/>
    <w:basedOn w:val="DefaultParagraphFont"/>
    <w:uiPriority w:val="99"/>
    <w:semiHidden/>
    <w:unhideWhenUsed/>
    <w:rsid w:val="00872DD4"/>
    <w:rPr>
      <w:sz w:val="16"/>
      <w:szCs w:val="16"/>
    </w:rPr>
  </w:style>
  <w:style w:type="paragraph" w:styleId="CommentText">
    <w:name w:val="annotation text"/>
    <w:basedOn w:val="Normal"/>
    <w:link w:val="CommentTextChar"/>
    <w:uiPriority w:val="99"/>
    <w:unhideWhenUsed/>
    <w:rsid w:val="00872DD4"/>
    <w:pPr>
      <w:spacing w:line="240" w:lineRule="auto"/>
    </w:pPr>
    <w:rPr>
      <w:sz w:val="20"/>
      <w:szCs w:val="20"/>
    </w:rPr>
  </w:style>
  <w:style w:type="character" w:customStyle="1" w:styleId="CommentTextChar">
    <w:name w:val="Comment Text Char"/>
    <w:basedOn w:val="DefaultParagraphFont"/>
    <w:link w:val="CommentText"/>
    <w:uiPriority w:val="99"/>
    <w:rsid w:val="00872DD4"/>
    <w:rPr>
      <w:sz w:val="20"/>
      <w:szCs w:val="20"/>
    </w:rPr>
  </w:style>
  <w:style w:type="paragraph" w:styleId="CommentSubject">
    <w:name w:val="annotation subject"/>
    <w:basedOn w:val="CommentText"/>
    <w:next w:val="CommentText"/>
    <w:link w:val="CommentSubjectChar"/>
    <w:uiPriority w:val="99"/>
    <w:semiHidden/>
    <w:unhideWhenUsed/>
    <w:rsid w:val="00872DD4"/>
    <w:rPr>
      <w:b/>
      <w:bCs/>
    </w:rPr>
  </w:style>
  <w:style w:type="character" w:customStyle="1" w:styleId="CommentSubjectChar">
    <w:name w:val="Comment Subject Char"/>
    <w:basedOn w:val="CommentTextChar"/>
    <w:link w:val="CommentSubject"/>
    <w:uiPriority w:val="99"/>
    <w:semiHidden/>
    <w:rsid w:val="00872DD4"/>
    <w:rPr>
      <w:b/>
      <w:bCs/>
      <w:sz w:val="20"/>
      <w:szCs w:val="20"/>
    </w:rPr>
  </w:style>
  <w:style w:type="paragraph" w:customStyle="1" w:styleId="Default">
    <w:name w:val="Default"/>
    <w:rsid w:val="00F602A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F6A52"/>
    <w:rPr>
      <w:color w:val="0000FF" w:themeColor="hyperlink"/>
      <w:u w:val="single"/>
    </w:rPr>
  </w:style>
  <w:style w:type="character" w:styleId="FollowedHyperlink">
    <w:name w:val="FollowedHyperlink"/>
    <w:basedOn w:val="DefaultParagraphFont"/>
    <w:uiPriority w:val="99"/>
    <w:semiHidden/>
    <w:unhideWhenUsed/>
    <w:rsid w:val="00734A1E"/>
    <w:rPr>
      <w:color w:val="800080" w:themeColor="followedHyperlink"/>
      <w:u w:val="single"/>
    </w:rPr>
  </w:style>
  <w:style w:type="character" w:customStyle="1" w:styleId="UnresolvedMention1">
    <w:name w:val="Unresolved Mention1"/>
    <w:basedOn w:val="DefaultParagraphFont"/>
    <w:uiPriority w:val="99"/>
    <w:semiHidden/>
    <w:unhideWhenUsed/>
    <w:rsid w:val="00556C35"/>
    <w:rPr>
      <w:color w:val="605E5C"/>
      <w:shd w:val="clear" w:color="auto" w:fill="E1DFDD"/>
    </w:rPr>
  </w:style>
  <w:style w:type="paragraph" w:styleId="NormalWeb">
    <w:name w:val="Normal (Web)"/>
    <w:basedOn w:val="Normal"/>
    <w:uiPriority w:val="99"/>
    <w:semiHidden/>
    <w:unhideWhenUsed/>
    <w:rsid w:val="00D00D74"/>
    <w:pPr>
      <w:spacing w:before="100" w:beforeAutospacing="1" w:after="100" w:afterAutospacing="1" w:line="240" w:lineRule="auto"/>
    </w:pPr>
    <w:rPr>
      <w:rFonts w:ascii="Times New Roman" w:eastAsia="Times New Roman" w:hAnsi="Times New Roman" w:cs="Times New Roman"/>
      <w:sz w:val="24"/>
      <w:szCs w:val="24"/>
      <w:lang w:val="de-DE" w:eastAsia="en-US"/>
    </w:rPr>
  </w:style>
  <w:style w:type="character" w:customStyle="1" w:styleId="Heading1Char">
    <w:name w:val="Heading 1 Char"/>
    <w:basedOn w:val="DefaultParagraphFont"/>
    <w:link w:val="Heading1"/>
    <w:uiPriority w:val="1"/>
    <w:rsid w:val="00C31937"/>
    <w:rPr>
      <w:rFonts w:ascii="Arial" w:eastAsia="Arial" w:hAnsi="Arial" w:cs="Arial"/>
      <w:b/>
      <w:bCs/>
      <w:sz w:val="92"/>
      <w:szCs w:val="92"/>
      <w:lang w:eastAsia="en-US"/>
    </w:rPr>
  </w:style>
  <w:style w:type="character" w:customStyle="1" w:styleId="Heading2Char">
    <w:name w:val="Heading 2 Char"/>
    <w:basedOn w:val="DefaultParagraphFont"/>
    <w:link w:val="Heading2"/>
    <w:uiPriority w:val="1"/>
    <w:rsid w:val="00C31937"/>
    <w:rPr>
      <w:rFonts w:ascii="Arial" w:eastAsia="Arial" w:hAnsi="Arial" w:cs="Arial"/>
      <w:b/>
      <w:bCs/>
      <w:sz w:val="24"/>
      <w:szCs w:val="24"/>
      <w:lang w:eastAsia="en-US"/>
    </w:rPr>
  </w:style>
  <w:style w:type="paragraph" w:styleId="BodyText">
    <w:name w:val="Body Text"/>
    <w:basedOn w:val="Normal"/>
    <w:link w:val="BodyTextChar"/>
    <w:uiPriority w:val="1"/>
    <w:qFormat/>
    <w:rsid w:val="00C31937"/>
    <w:pPr>
      <w:widowControl w:val="0"/>
      <w:autoSpaceDE w:val="0"/>
      <w:autoSpaceDN w:val="0"/>
      <w:spacing w:after="0" w:line="240" w:lineRule="auto"/>
    </w:pPr>
    <w:rPr>
      <w:rFonts w:ascii="Arial" w:eastAsia="Arial" w:hAnsi="Arial" w:cs="Arial"/>
      <w:sz w:val="24"/>
      <w:szCs w:val="24"/>
      <w:lang w:eastAsia="en-US"/>
    </w:rPr>
  </w:style>
  <w:style w:type="character" w:customStyle="1" w:styleId="BodyTextChar">
    <w:name w:val="Body Text Char"/>
    <w:basedOn w:val="DefaultParagraphFont"/>
    <w:link w:val="BodyText"/>
    <w:uiPriority w:val="1"/>
    <w:rsid w:val="00C31937"/>
    <w:rPr>
      <w:rFonts w:ascii="Arial" w:eastAsia="Arial" w:hAnsi="Arial" w:cs="Arial"/>
      <w:sz w:val="24"/>
      <w:szCs w:val="24"/>
      <w:lang w:eastAsia="en-US"/>
    </w:rPr>
  </w:style>
  <w:style w:type="paragraph" w:customStyle="1" w:styleId="TableParagraph">
    <w:name w:val="Table Paragraph"/>
    <w:basedOn w:val="Normal"/>
    <w:uiPriority w:val="1"/>
    <w:qFormat/>
    <w:rsid w:val="00C31937"/>
    <w:pPr>
      <w:widowControl w:val="0"/>
      <w:autoSpaceDE w:val="0"/>
      <w:autoSpaceDN w:val="0"/>
      <w:spacing w:after="0" w:line="240" w:lineRule="auto"/>
      <w:ind w:left="819"/>
    </w:pPr>
    <w:rPr>
      <w:rFonts w:ascii="Arial" w:eastAsia="Arial" w:hAnsi="Arial" w:cs="Arial"/>
      <w:lang w:eastAsia="en-US"/>
    </w:rPr>
  </w:style>
  <w:style w:type="table" w:customStyle="1" w:styleId="TableGrid1">
    <w:name w:val="Table Grid1"/>
    <w:basedOn w:val="TableNormal"/>
    <w:next w:val="TableGrid"/>
    <w:uiPriority w:val="39"/>
    <w:rsid w:val="005F33E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2C5D"/>
    <w:pPr>
      <w:spacing w:after="0" w:line="240" w:lineRule="auto"/>
    </w:pPr>
  </w:style>
  <w:style w:type="character" w:customStyle="1" w:styleId="Heading3Char">
    <w:name w:val="Heading 3 Char"/>
    <w:basedOn w:val="DefaultParagraphFont"/>
    <w:link w:val="Heading3"/>
    <w:uiPriority w:val="9"/>
    <w:rsid w:val="00C82C5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59109">
      <w:bodyDiv w:val="1"/>
      <w:marLeft w:val="0"/>
      <w:marRight w:val="0"/>
      <w:marTop w:val="0"/>
      <w:marBottom w:val="0"/>
      <w:divBdr>
        <w:top w:val="none" w:sz="0" w:space="0" w:color="auto"/>
        <w:left w:val="none" w:sz="0" w:space="0" w:color="auto"/>
        <w:bottom w:val="none" w:sz="0" w:space="0" w:color="auto"/>
        <w:right w:val="none" w:sz="0" w:space="0" w:color="auto"/>
      </w:divBdr>
      <w:divsChild>
        <w:div w:id="975377306">
          <w:marLeft w:val="0"/>
          <w:marRight w:val="0"/>
          <w:marTop w:val="0"/>
          <w:marBottom w:val="0"/>
          <w:divBdr>
            <w:top w:val="none" w:sz="0" w:space="0" w:color="auto"/>
            <w:left w:val="none" w:sz="0" w:space="0" w:color="auto"/>
            <w:bottom w:val="none" w:sz="0" w:space="0" w:color="auto"/>
            <w:right w:val="none" w:sz="0" w:space="0" w:color="auto"/>
          </w:divBdr>
          <w:divsChild>
            <w:div w:id="275720770">
              <w:marLeft w:val="0"/>
              <w:marRight w:val="0"/>
              <w:marTop w:val="0"/>
              <w:marBottom w:val="0"/>
              <w:divBdr>
                <w:top w:val="none" w:sz="0" w:space="0" w:color="auto"/>
                <w:left w:val="none" w:sz="0" w:space="0" w:color="auto"/>
                <w:bottom w:val="none" w:sz="0" w:space="0" w:color="auto"/>
                <w:right w:val="none" w:sz="0" w:space="0" w:color="auto"/>
              </w:divBdr>
              <w:divsChild>
                <w:div w:id="20402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28191">
      <w:bodyDiv w:val="1"/>
      <w:marLeft w:val="0"/>
      <w:marRight w:val="0"/>
      <w:marTop w:val="0"/>
      <w:marBottom w:val="0"/>
      <w:divBdr>
        <w:top w:val="none" w:sz="0" w:space="0" w:color="auto"/>
        <w:left w:val="none" w:sz="0" w:space="0" w:color="auto"/>
        <w:bottom w:val="none" w:sz="0" w:space="0" w:color="auto"/>
        <w:right w:val="none" w:sz="0" w:space="0" w:color="auto"/>
      </w:divBdr>
      <w:divsChild>
        <w:div w:id="600184383">
          <w:marLeft w:val="0"/>
          <w:marRight w:val="0"/>
          <w:marTop w:val="0"/>
          <w:marBottom w:val="0"/>
          <w:divBdr>
            <w:top w:val="none" w:sz="0" w:space="0" w:color="auto"/>
            <w:left w:val="none" w:sz="0" w:space="0" w:color="auto"/>
            <w:bottom w:val="none" w:sz="0" w:space="0" w:color="auto"/>
            <w:right w:val="none" w:sz="0" w:space="0" w:color="auto"/>
          </w:divBdr>
        </w:div>
        <w:div w:id="2705014">
          <w:marLeft w:val="0"/>
          <w:marRight w:val="0"/>
          <w:marTop w:val="0"/>
          <w:marBottom w:val="0"/>
          <w:divBdr>
            <w:top w:val="none" w:sz="0" w:space="0" w:color="auto"/>
            <w:left w:val="none" w:sz="0" w:space="0" w:color="auto"/>
            <w:bottom w:val="none" w:sz="0" w:space="0" w:color="auto"/>
            <w:right w:val="none" w:sz="0" w:space="0" w:color="auto"/>
          </w:divBdr>
        </w:div>
      </w:divsChild>
    </w:div>
    <w:div w:id="2030258474">
      <w:bodyDiv w:val="1"/>
      <w:marLeft w:val="0"/>
      <w:marRight w:val="0"/>
      <w:marTop w:val="0"/>
      <w:marBottom w:val="0"/>
      <w:divBdr>
        <w:top w:val="none" w:sz="0" w:space="0" w:color="auto"/>
        <w:left w:val="none" w:sz="0" w:space="0" w:color="auto"/>
        <w:bottom w:val="none" w:sz="0" w:space="0" w:color="auto"/>
        <w:right w:val="none" w:sz="0" w:space="0" w:color="auto"/>
      </w:divBdr>
      <w:divsChild>
        <w:div w:id="907423730">
          <w:marLeft w:val="0"/>
          <w:marRight w:val="0"/>
          <w:marTop w:val="0"/>
          <w:marBottom w:val="0"/>
          <w:divBdr>
            <w:top w:val="none" w:sz="0" w:space="0" w:color="auto"/>
            <w:left w:val="none" w:sz="0" w:space="0" w:color="auto"/>
            <w:bottom w:val="none" w:sz="0" w:space="0" w:color="auto"/>
            <w:right w:val="none" w:sz="0" w:space="0" w:color="auto"/>
          </w:divBdr>
          <w:divsChild>
            <w:div w:id="1363243526">
              <w:marLeft w:val="0"/>
              <w:marRight w:val="0"/>
              <w:marTop w:val="0"/>
              <w:marBottom w:val="0"/>
              <w:divBdr>
                <w:top w:val="none" w:sz="0" w:space="0" w:color="auto"/>
                <w:left w:val="none" w:sz="0" w:space="0" w:color="auto"/>
                <w:bottom w:val="none" w:sz="0" w:space="0" w:color="auto"/>
                <w:right w:val="none" w:sz="0" w:space="0" w:color="auto"/>
              </w:divBdr>
              <w:divsChild>
                <w:div w:id="1951860388">
                  <w:marLeft w:val="0"/>
                  <w:marRight w:val="0"/>
                  <w:marTop w:val="0"/>
                  <w:marBottom w:val="0"/>
                  <w:divBdr>
                    <w:top w:val="none" w:sz="0" w:space="0" w:color="auto"/>
                    <w:left w:val="none" w:sz="0" w:space="0" w:color="auto"/>
                    <w:bottom w:val="none" w:sz="0" w:space="0" w:color="auto"/>
                    <w:right w:val="none" w:sz="0" w:space="0" w:color="auto"/>
                  </w:divBdr>
                </w:div>
              </w:divsChild>
            </w:div>
            <w:div w:id="274870971">
              <w:marLeft w:val="0"/>
              <w:marRight w:val="0"/>
              <w:marTop w:val="0"/>
              <w:marBottom w:val="0"/>
              <w:divBdr>
                <w:top w:val="none" w:sz="0" w:space="0" w:color="auto"/>
                <w:left w:val="none" w:sz="0" w:space="0" w:color="auto"/>
                <w:bottom w:val="none" w:sz="0" w:space="0" w:color="auto"/>
                <w:right w:val="none" w:sz="0" w:space="0" w:color="auto"/>
              </w:divBdr>
              <w:divsChild>
                <w:div w:id="774330211">
                  <w:marLeft w:val="0"/>
                  <w:marRight w:val="0"/>
                  <w:marTop w:val="0"/>
                  <w:marBottom w:val="0"/>
                  <w:divBdr>
                    <w:top w:val="none" w:sz="0" w:space="0" w:color="auto"/>
                    <w:left w:val="none" w:sz="0" w:space="0" w:color="auto"/>
                    <w:bottom w:val="none" w:sz="0" w:space="0" w:color="auto"/>
                    <w:right w:val="none" w:sz="0" w:space="0" w:color="auto"/>
                  </w:divBdr>
                </w:div>
              </w:divsChild>
            </w:div>
            <w:div w:id="62607823">
              <w:marLeft w:val="0"/>
              <w:marRight w:val="0"/>
              <w:marTop w:val="0"/>
              <w:marBottom w:val="0"/>
              <w:divBdr>
                <w:top w:val="none" w:sz="0" w:space="0" w:color="auto"/>
                <w:left w:val="none" w:sz="0" w:space="0" w:color="auto"/>
                <w:bottom w:val="none" w:sz="0" w:space="0" w:color="auto"/>
                <w:right w:val="none" w:sz="0" w:space="0" w:color="auto"/>
              </w:divBdr>
              <w:divsChild>
                <w:div w:id="1113864012">
                  <w:marLeft w:val="0"/>
                  <w:marRight w:val="0"/>
                  <w:marTop w:val="0"/>
                  <w:marBottom w:val="0"/>
                  <w:divBdr>
                    <w:top w:val="none" w:sz="0" w:space="0" w:color="auto"/>
                    <w:left w:val="none" w:sz="0" w:space="0" w:color="auto"/>
                    <w:bottom w:val="none" w:sz="0" w:space="0" w:color="auto"/>
                    <w:right w:val="none" w:sz="0" w:space="0" w:color="auto"/>
                  </w:divBdr>
                </w:div>
              </w:divsChild>
            </w:div>
            <w:div w:id="2010137545">
              <w:marLeft w:val="0"/>
              <w:marRight w:val="0"/>
              <w:marTop w:val="0"/>
              <w:marBottom w:val="0"/>
              <w:divBdr>
                <w:top w:val="none" w:sz="0" w:space="0" w:color="auto"/>
                <w:left w:val="none" w:sz="0" w:space="0" w:color="auto"/>
                <w:bottom w:val="none" w:sz="0" w:space="0" w:color="auto"/>
                <w:right w:val="none" w:sz="0" w:space="0" w:color="auto"/>
              </w:divBdr>
              <w:divsChild>
                <w:div w:id="1258441716">
                  <w:marLeft w:val="0"/>
                  <w:marRight w:val="0"/>
                  <w:marTop w:val="0"/>
                  <w:marBottom w:val="0"/>
                  <w:divBdr>
                    <w:top w:val="none" w:sz="0" w:space="0" w:color="auto"/>
                    <w:left w:val="none" w:sz="0" w:space="0" w:color="auto"/>
                    <w:bottom w:val="none" w:sz="0" w:space="0" w:color="auto"/>
                    <w:right w:val="none" w:sz="0" w:space="0" w:color="auto"/>
                  </w:divBdr>
                </w:div>
              </w:divsChild>
            </w:div>
            <w:div w:id="1807241898">
              <w:marLeft w:val="0"/>
              <w:marRight w:val="0"/>
              <w:marTop w:val="0"/>
              <w:marBottom w:val="0"/>
              <w:divBdr>
                <w:top w:val="none" w:sz="0" w:space="0" w:color="auto"/>
                <w:left w:val="none" w:sz="0" w:space="0" w:color="auto"/>
                <w:bottom w:val="none" w:sz="0" w:space="0" w:color="auto"/>
                <w:right w:val="none" w:sz="0" w:space="0" w:color="auto"/>
              </w:divBdr>
              <w:divsChild>
                <w:div w:id="1598096480">
                  <w:marLeft w:val="0"/>
                  <w:marRight w:val="0"/>
                  <w:marTop w:val="0"/>
                  <w:marBottom w:val="0"/>
                  <w:divBdr>
                    <w:top w:val="none" w:sz="0" w:space="0" w:color="auto"/>
                    <w:left w:val="none" w:sz="0" w:space="0" w:color="auto"/>
                    <w:bottom w:val="none" w:sz="0" w:space="0" w:color="auto"/>
                    <w:right w:val="none" w:sz="0" w:space="0" w:color="auto"/>
                  </w:divBdr>
                </w:div>
              </w:divsChild>
            </w:div>
            <w:div w:id="1789548368">
              <w:marLeft w:val="0"/>
              <w:marRight w:val="0"/>
              <w:marTop w:val="0"/>
              <w:marBottom w:val="0"/>
              <w:divBdr>
                <w:top w:val="none" w:sz="0" w:space="0" w:color="auto"/>
                <w:left w:val="none" w:sz="0" w:space="0" w:color="auto"/>
                <w:bottom w:val="none" w:sz="0" w:space="0" w:color="auto"/>
                <w:right w:val="none" w:sz="0" w:space="0" w:color="auto"/>
              </w:divBdr>
              <w:divsChild>
                <w:div w:id="103199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6143">
          <w:marLeft w:val="0"/>
          <w:marRight w:val="0"/>
          <w:marTop w:val="0"/>
          <w:marBottom w:val="0"/>
          <w:divBdr>
            <w:top w:val="none" w:sz="0" w:space="0" w:color="auto"/>
            <w:left w:val="none" w:sz="0" w:space="0" w:color="auto"/>
            <w:bottom w:val="none" w:sz="0" w:space="0" w:color="auto"/>
            <w:right w:val="none" w:sz="0" w:space="0" w:color="auto"/>
          </w:divBdr>
          <w:divsChild>
            <w:div w:id="1901790620">
              <w:marLeft w:val="0"/>
              <w:marRight w:val="0"/>
              <w:marTop w:val="0"/>
              <w:marBottom w:val="0"/>
              <w:divBdr>
                <w:top w:val="none" w:sz="0" w:space="0" w:color="auto"/>
                <w:left w:val="none" w:sz="0" w:space="0" w:color="auto"/>
                <w:bottom w:val="none" w:sz="0" w:space="0" w:color="auto"/>
                <w:right w:val="none" w:sz="0" w:space="0" w:color="auto"/>
              </w:divBdr>
              <w:divsChild>
                <w:div w:id="814954646">
                  <w:marLeft w:val="0"/>
                  <w:marRight w:val="0"/>
                  <w:marTop w:val="0"/>
                  <w:marBottom w:val="0"/>
                  <w:divBdr>
                    <w:top w:val="none" w:sz="0" w:space="0" w:color="auto"/>
                    <w:left w:val="none" w:sz="0" w:space="0" w:color="auto"/>
                    <w:bottom w:val="none" w:sz="0" w:space="0" w:color="auto"/>
                    <w:right w:val="none" w:sz="0" w:space="0" w:color="auto"/>
                  </w:divBdr>
                </w:div>
              </w:divsChild>
            </w:div>
            <w:div w:id="1691181217">
              <w:marLeft w:val="0"/>
              <w:marRight w:val="0"/>
              <w:marTop w:val="0"/>
              <w:marBottom w:val="0"/>
              <w:divBdr>
                <w:top w:val="none" w:sz="0" w:space="0" w:color="auto"/>
                <w:left w:val="none" w:sz="0" w:space="0" w:color="auto"/>
                <w:bottom w:val="none" w:sz="0" w:space="0" w:color="auto"/>
                <w:right w:val="none" w:sz="0" w:space="0" w:color="auto"/>
              </w:divBdr>
              <w:divsChild>
                <w:div w:id="826677496">
                  <w:marLeft w:val="0"/>
                  <w:marRight w:val="0"/>
                  <w:marTop w:val="0"/>
                  <w:marBottom w:val="0"/>
                  <w:divBdr>
                    <w:top w:val="none" w:sz="0" w:space="0" w:color="auto"/>
                    <w:left w:val="none" w:sz="0" w:space="0" w:color="auto"/>
                    <w:bottom w:val="none" w:sz="0" w:space="0" w:color="auto"/>
                    <w:right w:val="none" w:sz="0" w:space="0" w:color="auto"/>
                  </w:divBdr>
                </w:div>
              </w:divsChild>
            </w:div>
            <w:div w:id="1560675124">
              <w:marLeft w:val="0"/>
              <w:marRight w:val="0"/>
              <w:marTop w:val="0"/>
              <w:marBottom w:val="0"/>
              <w:divBdr>
                <w:top w:val="none" w:sz="0" w:space="0" w:color="auto"/>
                <w:left w:val="none" w:sz="0" w:space="0" w:color="auto"/>
                <w:bottom w:val="none" w:sz="0" w:space="0" w:color="auto"/>
                <w:right w:val="none" w:sz="0" w:space="0" w:color="auto"/>
              </w:divBdr>
              <w:divsChild>
                <w:div w:id="1720395758">
                  <w:marLeft w:val="0"/>
                  <w:marRight w:val="0"/>
                  <w:marTop w:val="0"/>
                  <w:marBottom w:val="0"/>
                  <w:divBdr>
                    <w:top w:val="none" w:sz="0" w:space="0" w:color="auto"/>
                    <w:left w:val="none" w:sz="0" w:space="0" w:color="auto"/>
                    <w:bottom w:val="none" w:sz="0" w:space="0" w:color="auto"/>
                    <w:right w:val="none" w:sz="0" w:space="0" w:color="auto"/>
                  </w:divBdr>
                </w:div>
              </w:divsChild>
            </w:div>
            <w:div w:id="1070275087">
              <w:marLeft w:val="0"/>
              <w:marRight w:val="0"/>
              <w:marTop w:val="0"/>
              <w:marBottom w:val="0"/>
              <w:divBdr>
                <w:top w:val="none" w:sz="0" w:space="0" w:color="auto"/>
                <w:left w:val="none" w:sz="0" w:space="0" w:color="auto"/>
                <w:bottom w:val="none" w:sz="0" w:space="0" w:color="auto"/>
                <w:right w:val="none" w:sz="0" w:space="0" w:color="auto"/>
              </w:divBdr>
              <w:divsChild>
                <w:div w:id="608507663">
                  <w:marLeft w:val="0"/>
                  <w:marRight w:val="0"/>
                  <w:marTop w:val="0"/>
                  <w:marBottom w:val="0"/>
                  <w:divBdr>
                    <w:top w:val="none" w:sz="0" w:space="0" w:color="auto"/>
                    <w:left w:val="none" w:sz="0" w:space="0" w:color="auto"/>
                    <w:bottom w:val="none" w:sz="0" w:space="0" w:color="auto"/>
                    <w:right w:val="none" w:sz="0" w:space="0" w:color="auto"/>
                  </w:divBdr>
                  <w:divsChild>
                    <w:div w:id="1613510464">
                      <w:marLeft w:val="0"/>
                      <w:marRight w:val="0"/>
                      <w:marTop w:val="0"/>
                      <w:marBottom w:val="0"/>
                      <w:divBdr>
                        <w:top w:val="none" w:sz="0" w:space="0" w:color="auto"/>
                        <w:left w:val="none" w:sz="0" w:space="0" w:color="auto"/>
                        <w:bottom w:val="none" w:sz="0" w:space="0" w:color="auto"/>
                        <w:right w:val="none" w:sz="0" w:space="0" w:color="auto"/>
                      </w:divBdr>
                      <w:divsChild>
                        <w:div w:id="180029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16283">
                  <w:marLeft w:val="0"/>
                  <w:marRight w:val="0"/>
                  <w:marTop w:val="0"/>
                  <w:marBottom w:val="0"/>
                  <w:divBdr>
                    <w:top w:val="none" w:sz="0" w:space="0" w:color="auto"/>
                    <w:left w:val="none" w:sz="0" w:space="0" w:color="auto"/>
                    <w:bottom w:val="none" w:sz="0" w:space="0" w:color="auto"/>
                    <w:right w:val="none" w:sz="0" w:space="0" w:color="auto"/>
                  </w:divBdr>
                  <w:divsChild>
                    <w:div w:id="1383095277">
                      <w:marLeft w:val="0"/>
                      <w:marRight w:val="0"/>
                      <w:marTop w:val="0"/>
                      <w:marBottom w:val="0"/>
                      <w:divBdr>
                        <w:top w:val="none" w:sz="0" w:space="0" w:color="auto"/>
                        <w:left w:val="none" w:sz="0" w:space="0" w:color="auto"/>
                        <w:bottom w:val="none" w:sz="0" w:space="0" w:color="auto"/>
                        <w:right w:val="none" w:sz="0" w:space="0" w:color="auto"/>
                      </w:divBdr>
                      <w:divsChild>
                        <w:div w:id="572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59136">
                  <w:marLeft w:val="0"/>
                  <w:marRight w:val="0"/>
                  <w:marTop w:val="0"/>
                  <w:marBottom w:val="0"/>
                  <w:divBdr>
                    <w:top w:val="none" w:sz="0" w:space="0" w:color="auto"/>
                    <w:left w:val="none" w:sz="0" w:space="0" w:color="auto"/>
                    <w:bottom w:val="none" w:sz="0" w:space="0" w:color="auto"/>
                    <w:right w:val="none" w:sz="0" w:space="0" w:color="auto"/>
                  </w:divBdr>
                  <w:divsChild>
                    <w:div w:id="394471577">
                      <w:marLeft w:val="0"/>
                      <w:marRight w:val="0"/>
                      <w:marTop w:val="0"/>
                      <w:marBottom w:val="0"/>
                      <w:divBdr>
                        <w:top w:val="none" w:sz="0" w:space="0" w:color="auto"/>
                        <w:left w:val="none" w:sz="0" w:space="0" w:color="auto"/>
                        <w:bottom w:val="none" w:sz="0" w:space="0" w:color="auto"/>
                        <w:right w:val="none" w:sz="0" w:space="0" w:color="auto"/>
                      </w:divBdr>
                      <w:divsChild>
                        <w:div w:id="19507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93827">
                  <w:marLeft w:val="0"/>
                  <w:marRight w:val="0"/>
                  <w:marTop w:val="0"/>
                  <w:marBottom w:val="0"/>
                  <w:divBdr>
                    <w:top w:val="none" w:sz="0" w:space="0" w:color="auto"/>
                    <w:left w:val="none" w:sz="0" w:space="0" w:color="auto"/>
                    <w:bottom w:val="none" w:sz="0" w:space="0" w:color="auto"/>
                    <w:right w:val="none" w:sz="0" w:space="0" w:color="auto"/>
                  </w:divBdr>
                  <w:divsChild>
                    <w:div w:id="1876624041">
                      <w:marLeft w:val="0"/>
                      <w:marRight w:val="0"/>
                      <w:marTop w:val="0"/>
                      <w:marBottom w:val="0"/>
                      <w:divBdr>
                        <w:top w:val="none" w:sz="0" w:space="0" w:color="auto"/>
                        <w:left w:val="none" w:sz="0" w:space="0" w:color="auto"/>
                        <w:bottom w:val="none" w:sz="0" w:space="0" w:color="auto"/>
                        <w:right w:val="none" w:sz="0" w:space="0" w:color="auto"/>
                      </w:divBdr>
                      <w:divsChild>
                        <w:div w:id="16546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1158">
                  <w:marLeft w:val="0"/>
                  <w:marRight w:val="0"/>
                  <w:marTop w:val="0"/>
                  <w:marBottom w:val="0"/>
                  <w:divBdr>
                    <w:top w:val="none" w:sz="0" w:space="0" w:color="auto"/>
                    <w:left w:val="none" w:sz="0" w:space="0" w:color="auto"/>
                    <w:bottom w:val="none" w:sz="0" w:space="0" w:color="auto"/>
                    <w:right w:val="none" w:sz="0" w:space="0" w:color="auto"/>
                  </w:divBdr>
                  <w:divsChild>
                    <w:div w:id="746533997">
                      <w:marLeft w:val="0"/>
                      <w:marRight w:val="0"/>
                      <w:marTop w:val="0"/>
                      <w:marBottom w:val="0"/>
                      <w:divBdr>
                        <w:top w:val="none" w:sz="0" w:space="0" w:color="auto"/>
                        <w:left w:val="none" w:sz="0" w:space="0" w:color="auto"/>
                        <w:bottom w:val="none" w:sz="0" w:space="0" w:color="auto"/>
                        <w:right w:val="none" w:sz="0" w:space="0" w:color="auto"/>
                      </w:divBdr>
                      <w:divsChild>
                        <w:div w:id="9615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8066">
                  <w:marLeft w:val="0"/>
                  <w:marRight w:val="0"/>
                  <w:marTop w:val="0"/>
                  <w:marBottom w:val="0"/>
                  <w:divBdr>
                    <w:top w:val="none" w:sz="0" w:space="0" w:color="auto"/>
                    <w:left w:val="none" w:sz="0" w:space="0" w:color="auto"/>
                    <w:bottom w:val="none" w:sz="0" w:space="0" w:color="auto"/>
                    <w:right w:val="none" w:sz="0" w:space="0" w:color="auto"/>
                  </w:divBdr>
                  <w:divsChild>
                    <w:div w:id="149323620">
                      <w:marLeft w:val="0"/>
                      <w:marRight w:val="0"/>
                      <w:marTop w:val="0"/>
                      <w:marBottom w:val="0"/>
                      <w:divBdr>
                        <w:top w:val="none" w:sz="0" w:space="0" w:color="auto"/>
                        <w:left w:val="none" w:sz="0" w:space="0" w:color="auto"/>
                        <w:bottom w:val="none" w:sz="0" w:space="0" w:color="auto"/>
                        <w:right w:val="none" w:sz="0" w:space="0" w:color="auto"/>
                      </w:divBdr>
                      <w:divsChild>
                        <w:div w:id="206506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5850">
                  <w:marLeft w:val="0"/>
                  <w:marRight w:val="0"/>
                  <w:marTop w:val="0"/>
                  <w:marBottom w:val="0"/>
                  <w:divBdr>
                    <w:top w:val="none" w:sz="0" w:space="0" w:color="auto"/>
                    <w:left w:val="none" w:sz="0" w:space="0" w:color="auto"/>
                    <w:bottom w:val="none" w:sz="0" w:space="0" w:color="auto"/>
                    <w:right w:val="none" w:sz="0" w:space="0" w:color="auto"/>
                  </w:divBdr>
                  <w:divsChild>
                    <w:div w:id="1522744132">
                      <w:marLeft w:val="0"/>
                      <w:marRight w:val="0"/>
                      <w:marTop w:val="0"/>
                      <w:marBottom w:val="0"/>
                      <w:divBdr>
                        <w:top w:val="none" w:sz="0" w:space="0" w:color="auto"/>
                        <w:left w:val="none" w:sz="0" w:space="0" w:color="auto"/>
                        <w:bottom w:val="none" w:sz="0" w:space="0" w:color="auto"/>
                        <w:right w:val="none" w:sz="0" w:space="0" w:color="auto"/>
                      </w:divBdr>
                      <w:divsChild>
                        <w:div w:id="30265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64505">
              <w:marLeft w:val="0"/>
              <w:marRight w:val="0"/>
              <w:marTop w:val="0"/>
              <w:marBottom w:val="0"/>
              <w:divBdr>
                <w:top w:val="none" w:sz="0" w:space="0" w:color="auto"/>
                <w:left w:val="none" w:sz="0" w:space="0" w:color="auto"/>
                <w:bottom w:val="none" w:sz="0" w:space="0" w:color="auto"/>
                <w:right w:val="none" w:sz="0" w:space="0" w:color="auto"/>
              </w:divBdr>
              <w:divsChild>
                <w:div w:id="112840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xeter.ac.uk/teachertraining/offerholders/pre-courseinformationandtasks/schooldirectpre-coursetas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ACED03C6B0B4291EB0BA5E869A6C1" ma:contentTypeVersion="16" ma:contentTypeDescription="Create a new document." ma:contentTypeScope="" ma:versionID="3217ee48238eb3873e1246b3f97f045c">
  <xsd:schema xmlns:xsd="http://www.w3.org/2001/XMLSchema" xmlns:xs="http://www.w3.org/2001/XMLSchema" xmlns:p="http://schemas.microsoft.com/office/2006/metadata/properties" xmlns:ns2="b06da5eb-40b0-4950-befd-25032263aabd" xmlns:ns3="1ea9effa-5ea0-4d45-936c-cbdcd445a239" targetNamespace="http://schemas.microsoft.com/office/2006/metadata/properties" ma:root="true" ma:fieldsID="eafe1451ab59df6220e5e516869a9fc5" ns2:_="" ns3:_="">
    <xsd:import namespace="b06da5eb-40b0-4950-befd-25032263aabd"/>
    <xsd:import namespace="1ea9effa-5ea0-4d45-936c-cbdcd445a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da5eb-40b0-4950-befd-25032263a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a9effa-5ea0-4d45-936c-cbdcd445a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97b0af-32b4-45b6-a628-697cb2793f9c}" ma:internalName="TaxCatchAll" ma:showField="CatchAllData" ma:web="1ea9effa-5ea0-4d45-936c-cbdcd445a2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6da5eb-40b0-4950-befd-25032263aabd">
      <Terms xmlns="http://schemas.microsoft.com/office/infopath/2007/PartnerControls"/>
    </lcf76f155ced4ddcb4097134ff3c332f>
    <TaxCatchAll xmlns="1ea9effa-5ea0-4d45-936c-cbdcd445a23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E48F1-ECA4-478B-B2B3-70726C460E7A}"/>
</file>

<file path=customXml/itemProps2.xml><?xml version="1.0" encoding="utf-8"?>
<ds:datastoreItem xmlns:ds="http://schemas.openxmlformats.org/officeDocument/2006/customXml" ds:itemID="{F12FC24C-88A5-4586-A5C9-609517C73CBD}">
  <ds:schemaRefs>
    <ds:schemaRef ds:uri="http://schemas.microsoft.com/sharepoint/v3/contenttype/forms"/>
  </ds:schemaRefs>
</ds:datastoreItem>
</file>

<file path=customXml/itemProps3.xml><?xml version="1.0" encoding="utf-8"?>
<ds:datastoreItem xmlns:ds="http://schemas.openxmlformats.org/officeDocument/2006/customXml" ds:itemID="{0547A4A2-9913-48C5-83AD-5FACB5DA0F2E}">
  <ds:schemaRefs>
    <ds:schemaRef ds:uri="http://purl.org/dc/elements/1.1/"/>
    <ds:schemaRef ds:uri="http://schemas.microsoft.com/office/2006/metadata/properties"/>
    <ds:schemaRef ds:uri="703dda01-68e9-4195-b499-76f4fc3cc8ff"/>
    <ds:schemaRef ds:uri="http://purl.org/dc/terms/"/>
    <ds:schemaRef ds:uri="c35f5a0d-22f9-4063-af47-d210f95398a3"/>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53E8C86-CD36-49D8-AD3F-DE20ECDB3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8029</Words>
  <Characters>45770</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jasumner</dc:creator>
  <cp:keywords/>
  <dc:description/>
  <cp:lastModifiedBy>Bosley, Fiona</cp:lastModifiedBy>
  <cp:revision>2</cp:revision>
  <cp:lastPrinted>2015-07-09T07:25:00Z</cp:lastPrinted>
  <dcterms:created xsi:type="dcterms:W3CDTF">2023-04-05T09:56:00Z</dcterms:created>
  <dcterms:modified xsi:type="dcterms:W3CDTF">2023-04-05T09:56:00Z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0x010100FABACED03C6B0B4291EB0BA5E869A6C1</vt:lpwstr>
  </property>
</Properties>
</file>