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CD78" w14:textId="77777777" w:rsidR="00965FF8" w:rsidRDefault="00965FF8" w:rsidP="00965FF8">
      <w:pPr>
        <w:spacing w:before="100" w:beforeAutospacing="1" w:after="100" w:afterAutospacing="1" w:line="240" w:lineRule="auto"/>
        <w:outlineLvl w:val="1"/>
        <w:rPr>
          <w:rFonts w:ascii="Calibri" w:eastAsia="Times New Roman" w:hAnsi="Calibri" w:cs="Times New Roman"/>
          <w:b/>
          <w:bCs/>
          <w:sz w:val="40"/>
          <w:szCs w:val="36"/>
        </w:rPr>
      </w:pPr>
      <w:bookmarkStart w:id="0" w:name="_GoBack"/>
      <w:bookmarkEnd w:id="0"/>
      <w:r>
        <w:rPr>
          <w:rFonts w:ascii="Century Gothic" w:eastAsia="MS Mincho" w:hAnsi="Century Gothic"/>
          <w:b/>
          <w:bCs/>
          <w:noProof/>
        </w:rPr>
        <w:drawing>
          <wp:inline distT="0" distB="0" distL="0" distR="0" wp14:anchorId="42BB4BD4" wp14:editId="2658D7DD">
            <wp:extent cx="1036320" cy="423286"/>
            <wp:effectExtent l="0" t="0" r="0" b="0"/>
            <wp:docPr id="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301" cy="427363"/>
                    </a:xfrm>
                    <a:prstGeom prst="rect">
                      <a:avLst/>
                    </a:prstGeom>
                    <a:noFill/>
                    <a:ln>
                      <a:noFill/>
                    </a:ln>
                  </pic:spPr>
                </pic:pic>
              </a:graphicData>
            </a:graphic>
          </wp:inline>
        </w:drawing>
      </w:r>
    </w:p>
    <w:p w14:paraId="5C71F722" w14:textId="457BDC29" w:rsidR="00760F37" w:rsidRPr="00D82719" w:rsidRDefault="00F637CD" w:rsidP="007A78CE">
      <w:pPr>
        <w:spacing w:after="0" w:line="240" w:lineRule="auto"/>
        <w:outlineLvl w:val="1"/>
        <w:rPr>
          <w:rFonts w:ascii="Calibri" w:eastAsia="Times New Roman" w:hAnsi="Calibri" w:cs="Times New Roman"/>
          <w:b/>
          <w:bCs/>
          <w:sz w:val="20"/>
          <w:szCs w:val="20"/>
        </w:rPr>
      </w:pPr>
      <w:r w:rsidRPr="007A78CE">
        <w:rPr>
          <w:rFonts w:ascii="Calibri" w:eastAsia="Times New Roman" w:hAnsi="Calibri" w:cs="Times New Roman"/>
          <w:b/>
          <w:bCs/>
          <w:sz w:val="32"/>
          <w:szCs w:val="32"/>
        </w:rPr>
        <w:t xml:space="preserve">Initial Teacher Education (ITE) </w:t>
      </w:r>
      <w:r w:rsidR="00760F37" w:rsidRPr="007A78CE">
        <w:rPr>
          <w:rFonts w:ascii="Calibri" w:eastAsia="Times New Roman" w:hAnsi="Calibri" w:cs="Times New Roman"/>
          <w:b/>
          <w:bCs/>
          <w:sz w:val="32"/>
          <w:szCs w:val="32"/>
        </w:rPr>
        <w:t>Admissions policy</w:t>
      </w:r>
      <w:r w:rsidR="00343556" w:rsidRPr="007A78CE">
        <w:rPr>
          <w:rFonts w:ascii="Calibri" w:eastAsia="Times New Roman" w:hAnsi="Calibri" w:cs="Times New Roman"/>
          <w:b/>
          <w:bCs/>
          <w:sz w:val="32"/>
          <w:szCs w:val="32"/>
        </w:rPr>
        <w:br/>
      </w:r>
      <w:r w:rsidR="00965FF8" w:rsidRPr="00D82719">
        <w:rPr>
          <w:rFonts w:ascii="Calibri" w:eastAsia="Times New Roman" w:hAnsi="Calibri" w:cs="Times New Roman"/>
          <w:b/>
          <w:bCs/>
          <w:sz w:val="10"/>
          <w:szCs w:val="10"/>
        </w:rPr>
        <w:br/>
      </w:r>
      <w:bookmarkStart w:id="1" w:name="Related_policies"/>
      <w:bookmarkStart w:id="2" w:name="Introduction"/>
      <w:bookmarkStart w:id="3" w:name="Admissions_criteria_and_selection"/>
      <w:bookmarkEnd w:id="1"/>
      <w:bookmarkEnd w:id="2"/>
      <w:bookmarkEnd w:id="3"/>
      <w:r w:rsidR="00760F37" w:rsidRPr="00D82719">
        <w:rPr>
          <w:rFonts w:ascii="Calibri" w:eastAsia="Times New Roman" w:hAnsi="Calibri" w:cs="Times New Roman"/>
          <w:b/>
          <w:bCs/>
          <w:sz w:val="20"/>
          <w:szCs w:val="20"/>
        </w:rPr>
        <w:t>General academic entry requirements</w:t>
      </w:r>
    </w:p>
    <w:p w14:paraId="1B22B8CF" w14:textId="196D1D0F" w:rsidR="00760F37" w:rsidRPr="00D82719" w:rsidRDefault="00760F37"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The University welcomes applications from appropriately qualified students. Further details can be found on our</w:t>
      </w:r>
      <w:r w:rsidR="007967AA" w:rsidRPr="00D82719">
        <w:rPr>
          <w:rFonts w:ascii="Calibri" w:eastAsia="Times New Roman" w:hAnsi="Calibri" w:cs="Times New Roman"/>
          <w:sz w:val="20"/>
          <w:szCs w:val="20"/>
        </w:rPr>
        <w:t xml:space="preserve"> </w:t>
      </w:r>
      <w:hyperlink r:id="rId11" w:history="1">
        <w:r w:rsidR="007967AA" w:rsidRPr="00D82719">
          <w:rPr>
            <w:rStyle w:val="Hyperlink"/>
            <w:rFonts w:ascii="Calibri" w:eastAsia="Times New Roman" w:hAnsi="Calibri" w:cs="Times New Roman"/>
            <w:sz w:val="20"/>
            <w:szCs w:val="20"/>
          </w:rPr>
          <w:t>Entry Requirements page</w:t>
        </w:r>
      </w:hyperlink>
      <w:r w:rsidRPr="00D82719">
        <w:rPr>
          <w:rFonts w:ascii="Calibri" w:eastAsia="Times New Roman" w:hAnsi="Calibri" w:cs="Times New Roman"/>
          <w:sz w:val="20"/>
          <w:szCs w:val="20"/>
        </w:rPr>
        <w:t xml:space="preserve">. International </w:t>
      </w:r>
      <w:r w:rsidR="00C06677" w:rsidRPr="00D82719">
        <w:rPr>
          <w:rFonts w:ascii="Calibri" w:eastAsia="Times New Roman" w:hAnsi="Calibri" w:cs="Times New Roman"/>
          <w:sz w:val="20"/>
          <w:szCs w:val="20"/>
        </w:rPr>
        <w:t xml:space="preserve">and European </w:t>
      </w:r>
      <w:r w:rsidRPr="00D82719">
        <w:rPr>
          <w:rFonts w:ascii="Calibri" w:eastAsia="Times New Roman" w:hAnsi="Calibri" w:cs="Times New Roman"/>
          <w:sz w:val="20"/>
          <w:szCs w:val="20"/>
        </w:rPr>
        <w:t>qualifications will be considered and evaluated by referring to independently published guides recognised within the United Kingdom higher education sector such as UK NARIC.</w:t>
      </w:r>
    </w:p>
    <w:p w14:paraId="1E188E6E" w14:textId="77777777" w:rsidR="00F637CD" w:rsidRPr="00D82719" w:rsidRDefault="00F637CD"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 xml:space="preserve">The </w:t>
      </w:r>
      <w:r w:rsidR="00006DB0" w:rsidRPr="00D82719">
        <w:rPr>
          <w:rFonts w:ascii="Calibri" w:eastAsia="Times New Roman" w:hAnsi="Calibri" w:cs="Times New Roman"/>
          <w:sz w:val="20"/>
          <w:szCs w:val="20"/>
        </w:rPr>
        <w:t>Department for Education (DfE)</w:t>
      </w:r>
      <w:r w:rsidRPr="00D82719">
        <w:rPr>
          <w:rFonts w:ascii="Calibri" w:eastAsia="Times New Roman" w:hAnsi="Calibri" w:cs="Times New Roman"/>
          <w:sz w:val="20"/>
          <w:szCs w:val="20"/>
        </w:rPr>
        <w:t xml:space="preserve"> requirements for entry to an ITE programme are:</w:t>
      </w:r>
    </w:p>
    <w:p w14:paraId="2F1CD267" w14:textId="77777777" w:rsidR="00F637CD" w:rsidRPr="00D82719" w:rsidRDefault="00F637CD" w:rsidP="007A78CE">
      <w:pPr>
        <w:pStyle w:val="ListParagraph"/>
        <w:numPr>
          <w:ilvl w:val="0"/>
          <w:numId w:val="4"/>
        </w:num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A UK First degree or equivalent qualification</w:t>
      </w:r>
    </w:p>
    <w:p w14:paraId="7FC074FB" w14:textId="77777777" w:rsidR="00F637CD" w:rsidRPr="00D82719" w:rsidRDefault="00F637CD" w:rsidP="007A78CE">
      <w:pPr>
        <w:pStyle w:val="ListParagraph"/>
        <w:numPr>
          <w:ilvl w:val="0"/>
          <w:numId w:val="4"/>
        </w:num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Achievement of a standard equivalent to a grade c</w:t>
      </w:r>
      <w:r w:rsidR="00C06677" w:rsidRPr="00D82719">
        <w:rPr>
          <w:rFonts w:ascii="Calibri" w:eastAsia="Times New Roman" w:hAnsi="Calibri" w:cs="Times New Roman"/>
          <w:sz w:val="20"/>
          <w:szCs w:val="20"/>
        </w:rPr>
        <w:t>/grade 4</w:t>
      </w:r>
      <w:r w:rsidRPr="00D82719">
        <w:rPr>
          <w:rFonts w:ascii="Calibri" w:eastAsia="Times New Roman" w:hAnsi="Calibri" w:cs="Times New Roman"/>
          <w:sz w:val="20"/>
          <w:szCs w:val="20"/>
        </w:rPr>
        <w:t xml:space="preserve"> in GCSE in English and mathematics. In addition those who intend to teach primary (pupils aged 3-11) also need to achieve a standard equivalent to grade c</w:t>
      </w:r>
      <w:r w:rsidR="00C06677" w:rsidRPr="00D82719">
        <w:rPr>
          <w:rFonts w:ascii="Calibri" w:eastAsia="Times New Roman" w:hAnsi="Calibri" w:cs="Times New Roman"/>
          <w:sz w:val="20"/>
          <w:szCs w:val="20"/>
        </w:rPr>
        <w:t>/grade 4</w:t>
      </w:r>
      <w:r w:rsidRPr="00D82719">
        <w:rPr>
          <w:rFonts w:ascii="Calibri" w:eastAsia="Times New Roman" w:hAnsi="Calibri" w:cs="Times New Roman"/>
          <w:sz w:val="20"/>
          <w:szCs w:val="20"/>
        </w:rPr>
        <w:t xml:space="preserve"> in Science</w:t>
      </w:r>
    </w:p>
    <w:p w14:paraId="1554D0E6" w14:textId="77777777" w:rsidR="00006DB0" w:rsidRPr="00D82719" w:rsidRDefault="00006DB0" w:rsidP="007A78CE">
      <w:pPr>
        <w:pStyle w:val="ListParagraph"/>
        <w:numPr>
          <w:ilvl w:val="0"/>
          <w:numId w:val="4"/>
        </w:num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Satisfactory fitness to teach assessment and DBS check</w:t>
      </w:r>
    </w:p>
    <w:p w14:paraId="71DECA03" w14:textId="53F0188A" w:rsidR="00F11305" w:rsidRPr="00D82719" w:rsidRDefault="00F11305"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 xml:space="preserve">For admission to our </w:t>
      </w:r>
      <w:r w:rsidR="00F637CD" w:rsidRPr="00D82719">
        <w:rPr>
          <w:rFonts w:ascii="Calibri" w:eastAsia="Times New Roman" w:hAnsi="Calibri" w:cs="Times New Roman"/>
          <w:sz w:val="20"/>
          <w:szCs w:val="20"/>
        </w:rPr>
        <w:t>ITE</w:t>
      </w:r>
      <w:r w:rsidRPr="00D82719">
        <w:rPr>
          <w:rFonts w:ascii="Calibri" w:eastAsia="Times New Roman" w:hAnsi="Calibri" w:cs="Times New Roman"/>
          <w:sz w:val="20"/>
          <w:szCs w:val="20"/>
        </w:rPr>
        <w:t xml:space="preserve"> programmes </w:t>
      </w:r>
      <w:r w:rsidR="007672A1" w:rsidRPr="00D82719">
        <w:rPr>
          <w:rFonts w:ascii="Calibri" w:eastAsia="Times New Roman" w:hAnsi="Calibri" w:cs="Times New Roman"/>
          <w:sz w:val="20"/>
          <w:szCs w:val="20"/>
        </w:rPr>
        <w:t xml:space="preserve">please see our </w:t>
      </w:r>
      <w:hyperlink r:id="rId12" w:history="1">
        <w:r w:rsidR="0077549A" w:rsidRPr="00D82719">
          <w:rPr>
            <w:rStyle w:val="Hyperlink"/>
            <w:rFonts w:ascii="Calibri" w:eastAsia="Times New Roman" w:hAnsi="Calibri" w:cs="Times New Roman"/>
            <w:sz w:val="20"/>
            <w:szCs w:val="20"/>
          </w:rPr>
          <w:t>teacher training subject webpages</w:t>
        </w:r>
      </w:hyperlink>
      <w:r w:rsidR="007A78CE" w:rsidRPr="00D82719">
        <w:rPr>
          <w:rFonts w:ascii="Calibri" w:eastAsia="Times New Roman" w:hAnsi="Calibri" w:cs="Times New Roman"/>
          <w:sz w:val="20"/>
          <w:szCs w:val="20"/>
        </w:rPr>
        <w:t xml:space="preserve"> </w:t>
      </w:r>
      <w:r w:rsidR="007672A1" w:rsidRPr="00D82719">
        <w:rPr>
          <w:rFonts w:ascii="Calibri" w:eastAsia="Times New Roman" w:hAnsi="Calibri" w:cs="Times New Roman"/>
          <w:sz w:val="20"/>
          <w:szCs w:val="20"/>
        </w:rPr>
        <w:t>for our specific requirements regarding required degree classification and GCSE grades</w:t>
      </w:r>
      <w:r w:rsidR="00C06677" w:rsidRPr="00D82719">
        <w:rPr>
          <w:rFonts w:ascii="Calibri" w:eastAsia="Times New Roman" w:hAnsi="Calibri" w:cs="Times New Roman"/>
          <w:sz w:val="20"/>
          <w:szCs w:val="20"/>
        </w:rPr>
        <w:t xml:space="preserve"> for each subject area/pathway</w:t>
      </w:r>
      <w:r w:rsidR="007672A1" w:rsidRPr="00D82719">
        <w:rPr>
          <w:rFonts w:ascii="Calibri" w:eastAsia="Times New Roman" w:hAnsi="Calibri" w:cs="Times New Roman"/>
          <w:sz w:val="20"/>
          <w:szCs w:val="20"/>
        </w:rPr>
        <w:t>.</w:t>
      </w:r>
      <w:r w:rsidR="007A78CE" w:rsidRPr="00D82719">
        <w:rPr>
          <w:rFonts w:ascii="Calibri" w:eastAsia="Times New Roman" w:hAnsi="Calibri" w:cs="Times New Roman"/>
          <w:sz w:val="20"/>
          <w:szCs w:val="20"/>
        </w:rPr>
        <w:br/>
      </w:r>
    </w:p>
    <w:p w14:paraId="07C50871" w14:textId="77777777" w:rsidR="00760F37" w:rsidRPr="00D82719" w:rsidRDefault="00760F37" w:rsidP="007A78CE">
      <w:pPr>
        <w:spacing w:after="0" w:line="240" w:lineRule="auto"/>
        <w:outlineLvl w:val="3"/>
        <w:rPr>
          <w:rFonts w:ascii="Calibri" w:eastAsia="Times New Roman" w:hAnsi="Calibri" w:cs="Times New Roman"/>
          <w:b/>
          <w:bCs/>
          <w:sz w:val="20"/>
          <w:szCs w:val="20"/>
        </w:rPr>
      </w:pPr>
      <w:r w:rsidRPr="00D82719">
        <w:rPr>
          <w:rFonts w:ascii="Calibri" w:eastAsia="Times New Roman" w:hAnsi="Calibri" w:cs="Times New Roman"/>
          <w:b/>
          <w:bCs/>
          <w:sz w:val="20"/>
          <w:szCs w:val="20"/>
        </w:rPr>
        <w:t>Suitability of subjects and subject combinations required</w:t>
      </w:r>
    </w:p>
    <w:p w14:paraId="2CE18B0D" w14:textId="77777777" w:rsidR="007672A1" w:rsidRPr="00D82719" w:rsidRDefault="007672A1" w:rsidP="007A78CE">
      <w:pPr>
        <w:spacing w:after="0" w:line="240" w:lineRule="auto"/>
        <w:outlineLvl w:val="3"/>
        <w:rPr>
          <w:rFonts w:ascii="Calibri" w:eastAsia="Times New Roman" w:hAnsi="Calibri" w:cs="Times New Roman"/>
          <w:sz w:val="20"/>
          <w:szCs w:val="20"/>
        </w:rPr>
      </w:pPr>
      <w:r w:rsidRPr="00D82719">
        <w:rPr>
          <w:rFonts w:ascii="Calibri" w:eastAsia="Times New Roman" w:hAnsi="Calibri" w:cs="Times New Roman"/>
          <w:sz w:val="20"/>
          <w:szCs w:val="20"/>
        </w:rPr>
        <w:t>Legislation does not specify that teachers must have a degree in a particular subject or discipline. It is the standards for QTS that specify the subject knowledge required for the award of QTS. All trainee teachers must meet these by the time they complete their training. There is no statutory requirement for primary trainee teachers to have a degree in a national curriculum subject, nor is there a requirement for secondary trainee teachers to have a degree in a specified subject, as long as they</w:t>
      </w:r>
      <w:r w:rsidR="00E840C9" w:rsidRPr="00D82719">
        <w:rPr>
          <w:rFonts w:ascii="Calibri" w:eastAsia="Times New Roman" w:hAnsi="Calibri" w:cs="Times New Roman"/>
          <w:sz w:val="20"/>
          <w:szCs w:val="20"/>
        </w:rPr>
        <w:t xml:space="preserve"> have a UK first degree or equivalent and</w:t>
      </w:r>
      <w:r w:rsidRPr="00D82719">
        <w:rPr>
          <w:rFonts w:ascii="Calibri" w:eastAsia="Times New Roman" w:hAnsi="Calibri" w:cs="Times New Roman"/>
          <w:sz w:val="20"/>
          <w:szCs w:val="20"/>
        </w:rPr>
        <w:t xml:space="preserve"> are judged likely to meet all of the standards for QTS, including those that relate to subject and curriculum knowledge, by the end of their training.</w:t>
      </w:r>
    </w:p>
    <w:p w14:paraId="63A04DCF" w14:textId="5FF5310F" w:rsidR="00760F37" w:rsidRPr="00D82719" w:rsidRDefault="007A78CE"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br/>
      </w:r>
      <w:r w:rsidR="00282819" w:rsidRPr="00D82719">
        <w:rPr>
          <w:rFonts w:ascii="Calibri" w:eastAsia="Times New Roman" w:hAnsi="Calibri" w:cs="Times New Roman"/>
          <w:sz w:val="20"/>
          <w:szCs w:val="20"/>
        </w:rPr>
        <w:t xml:space="preserve">Please refer to </w:t>
      </w:r>
      <w:r w:rsidR="00C06677" w:rsidRPr="00D82719">
        <w:rPr>
          <w:rFonts w:ascii="Calibri" w:eastAsia="Times New Roman" w:hAnsi="Calibri" w:cs="Times New Roman"/>
          <w:sz w:val="20"/>
          <w:szCs w:val="20"/>
        </w:rPr>
        <w:t xml:space="preserve">our </w:t>
      </w:r>
      <w:hyperlink r:id="rId13" w:history="1">
        <w:r w:rsidR="0077549A" w:rsidRPr="00D82719">
          <w:rPr>
            <w:rStyle w:val="Hyperlink"/>
            <w:rFonts w:ascii="Calibri" w:eastAsia="Times New Roman" w:hAnsi="Calibri" w:cs="Times New Roman"/>
            <w:sz w:val="20"/>
            <w:szCs w:val="20"/>
          </w:rPr>
          <w:t>teacher training subject webpages</w:t>
        </w:r>
      </w:hyperlink>
      <w:r w:rsidR="00282819" w:rsidRPr="00D82719">
        <w:rPr>
          <w:rFonts w:ascii="Calibri" w:eastAsia="Times New Roman" w:hAnsi="Calibri" w:cs="Times New Roman"/>
          <w:sz w:val="20"/>
          <w:szCs w:val="20"/>
        </w:rPr>
        <w:t xml:space="preserve"> where,</w:t>
      </w:r>
      <w:r w:rsidR="00760F37" w:rsidRPr="00D82719">
        <w:rPr>
          <w:rFonts w:ascii="Calibri" w:eastAsia="Times New Roman" w:hAnsi="Calibri" w:cs="Times New Roman"/>
          <w:sz w:val="20"/>
          <w:szCs w:val="20"/>
        </w:rPr>
        <w:t xml:space="preserve"> in some cases</w:t>
      </w:r>
      <w:r w:rsidR="00282819" w:rsidRPr="00D82719">
        <w:rPr>
          <w:rFonts w:ascii="Calibri" w:eastAsia="Times New Roman" w:hAnsi="Calibri" w:cs="Times New Roman"/>
          <w:sz w:val="20"/>
          <w:szCs w:val="20"/>
        </w:rPr>
        <w:t>, we</w:t>
      </w:r>
      <w:r w:rsidR="00760F37" w:rsidRPr="00D82719">
        <w:rPr>
          <w:rFonts w:ascii="Calibri" w:eastAsia="Times New Roman" w:hAnsi="Calibri" w:cs="Times New Roman"/>
          <w:sz w:val="20"/>
          <w:szCs w:val="20"/>
        </w:rPr>
        <w:t xml:space="preserve"> advise on preferences in respect of particular subjects or subject combinations that we believe provide the best preparation for study on that programme.</w:t>
      </w:r>
      <w:r w:rsidR="00641ADA" w:rsidRPr="00D82719">
        <w:rPr>
          <w:rFonts w:ascii="Calibri" w:eastAsia="Times New Roman" w:hAnsi="Calibri" w:cs="Times New Roman"/>
          <w:sz w:val="20"/>
          <w:szCs w:val="20"/>
        </w:rPr>
        <w:t xml:space="preserve"> This may include requirements regarding A level (or equivalent) subjects.</w:t>
      </w:r>
      <w:r w:rsidRPr="00D82719">
        <w:rPr>
          <w:rFonts w:ascii="Calibri" w:eastAsia="Times New Roman" w:hAnsi="Calibri" w:cs="Times New Roman"/>
          <w:sz w:val="20"/>
          <w:szCs w:val="20"/>
        </w:rPr>
        <w:br/>
      </w:r>
    </w:p>
    <w:p w14:paraId="17D5E11B" w14:textId="77777777" w:rsidR="00760F37" w:rsidRPr="00D82719" w:rsidRDefault="00760F37" w:rsidP="007A78CE">
      <w:pPr>
        <w:spacing w:after="0" w:line="240" w:lineRule="auto"/>
        <w:outlineLvl w:val="3"/>
        <w:rPr>
          <w:rFonts w:ascii="Calibri" w:eastAsia="Times New Roman" w:hAnsi="Calibri" w:cs="Times New Roman"/>
          <w:b/>
          <w:bCs/>
          <w:sz w:val="20"/>
          <w:szCs w:val="20"/>
        </w:rPr>
      </w:pPr>
      <w:r w:rsidRPr="00D82719">
        <w:rPr>
          <w:rFonts w:ascii="Calibri" w:eastAsia="Times New Roman" w:hAnsi="Calibri" w:cs="Times New Roman"/>
          <w:b/>
          <w:bCs/>
          <w:sz w:val="20"/>
          <w:szCs w:val="20"/>
        </w:rPr>
        <w:t xml:space="preserve">Other </w:t>
      </w:r>
      <w:r w:rsidR="00E840C9" w:rsidRPr="00D82719">
        <w:rPr>
          <w:rFonts w:ascii="Calibri" w:eastAsia="Times New Roman" w:hAnsi="Calibri" w:cs="Times New Roman"/>
          <w:b/>
          <w:bCs/>
          <w:sz w:val="20"/>
          <w:szCs w:val="20"/>
        </w:rPr>
        <w:t>entry requirements</w:t>
      </w:r>
    </w:p>
    <w:p w14:paraId="032999A9" w14:textId="5372D64C" w:rsidR="00282819" w:rsidRPr="00D82719" w:rsidRDefault="00760F37"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In addition to academic qualifications, when selecting candidates we will also take into account information provided within the personal statement and reference</w:t>
      </w:r>
      <w:r w:rsidR="004507F1" w:rsidRPr="00D82719">
        <w:rPr>
          <w:rFonts w:ascii="Calibri" w:eastAsia="Times New Roman" w:hAnsi="Calibri" w:cs="Times New Roman"/>
          <w:sz w:val="20"/>
          <w:szCs w:val="20"/>
        </w:rPr>
        <w:t>, with particular attention to relevant prior experience.</w:t>
      </w:r>
      <w:r w:rsidR="007A78CE" w:rsidRPr="00D82719">
        <w:rPr>
          <w:rFonts w:ascii="Calibri" w:eastAsia="Times New Roman" w:hAnsi="Calibri" w:cs="Times New Roman"/>
          <w:sz w:val="20"/>
          <w:szCs w:val="20"/>
        </w:rPr>
        <w:br/>
      </w:r>
    </w:p>
    <w:p w14:paraId="6DF89B7E" w14:textId="2A1B6596" w:rsidR="00343556" w:rsidRPr="00D82719" w:rsidRDefault="004507F1"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 xml:space="preserve">We are required </w:t>
      </w:r>
      <w:r w:rsidR="00061216" w:rsidRPr="00D82719">
        <w:rPr>
          <w:rFonts w:ascii="Calibri" w:eastAsia="Times New Roman" w:hAnsi="Calibri" w:cs="Times New Roman"/>
          <w:sz w:val="20"/>
          <w:szCs w:val="20"/>
        </w:rPr>
        <w:t xml:space="preserve">by Ofsted and the </w:t>
      </w:r>
      <w:r w:rsidR="00006DB0" w:rsidRPr="00D82719">
        <w:rPr>
          <w:rFonts w:ascii="Calibri" w:eastAsia="Times New Roman" w:hAnsi="Calibri" w:cs="Times New Roman"/>
          <w:sz w:val="20"/>
          <w:szCs w:val="20"/>
        </w:rPr>
        <w:t>DfE</w:t>
      </w:r>
      <w:r w:rsidR="00061216" w:rsidRPr="00D82719">
        <w:rPr>
          <w:rFonts w:ascii="Calibri" w:eastAsia="Times New Roman" w:hAnsi="Calibri" w:cs="Times New Roman"/>
          <w:sz w:val="20"/>
          <w:szCs w:val="20"/>
        </w:rPr>
        <w:t xml:space="preserve"> </w:t>
      </w:r>
      <w:r w:rsidRPr="00D82719">
        <w:rPr>
          <w:rFonts w:ascii="Calibri" w:eastAsia="Times New Roman" w:hAnsi="Calibri" w:cs="Times New Roman"/>
          <w:sz w:val="20"/>
          <w:szCs w:val="20"/>
        </w:rPr>
        <w:t>to</w:t>
      </w:r>
      <w:r w:rsidRPr="00D82719">
        <w:rPr>
          <w:rFonts w:ascii="Calibri" w:hAnsi="Calibri" w:cs="Times New Roman"/>
          <w:sz w:val="20"/>
          <w:szCs w:val="20"/>
        </w:rPr>
        <w:t xml:space="preserve"> have in place rigorous selection processes, so that only applicants with excellent subject knowledge and aptitude (appropriate personal qualities, attitudes, ethics and values) for teaching enter training. </w:t>
      </w:r>
      <w:r w:rsidR="007A78CE" w:rsidRPr="00D82719">
        <w:rPr>
          <w:rFonts w:ascii="Calibri" w:hAnsi="Calibri" w:cs="Times New Roman"/>
          <w:sz w:val="20"/>
          <w:szCs w:val="20"/>
        </w:rPr>
        <w:br/>
      </w:r>
    </w:p>
    <w:p w14:paraId="75722C54" w14:textId="26EF6521" w:rsidR="004507F1" w:rsidRPr="00D82719" w:rsidRDefault="004507F1"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 xml:space="preserve">The University has a responsibility </w:t>
      </w:r>
      <w:r w:rsidRPr="00D82719">
        <w:rPr>
          <w:rFonts w:ascii="Calibri" w:hAnsi="Calibri" w:cs="Times New Roman"/>
          <w:sz w:val="20"/>
          <w:szCs w:val="20"/>
        </w:rPr>
        <w:t xml:space="preserve">to ensure that trainees have the health and physical capacity to teach and will not put children and young people at risk of harm. Applicants successful at interview will be required to complete a fitness to teach assessment and enhanced disclosure </w:t>
      </w:r>
      <w:r w:rsidR="007A78CE" w:rsidRPr="00D82719">
        <w:rPr>
          <w:rFonts w:ascii="Calibri" w:hAnsi="Calibri" w:cs="Times New Roman"/>
          <w:sz w:val="20"/>
          <w:szCs w:val="20"/>
        </w:rPr>
        <w:t xml:space="preserve">&amp; </w:t>
      </w:r>
      <w:r w:rsidRPr="00D82719">
        <w:rPr>
          <w:rFonts w:ascii="Calibri" w:hAnsi="Calibri" w:cs="Times New Roman"/>
          <w:sz w:val="20"/>
          <w:szCs w:val="20"/>
        </w:rPr>
        <w:t>barring service check (DBS)</w:t>
      </w:r>
      <w:r w:rsidR="00F55664" w:rsidRPr="00D82719">
        <w:rPr>
          <w:rFonts w:ascii="Calibri" w:hAnsi="Calibri" w:cs="Times New Roman"/>
          <w:sz w:val="20"/>
          <w:szCs w:val="20"/>
        </w:rPr>
        <w:t>.</w:t>
      </w:r>
      <w:r w:rsidR="007A78CE" w:rsidRPr="00D82719">
        <w:rPr>
          <w:rFonts w:ascii="Calibri" w:hAnsi="Calibri" w:cs="Times New Roman"/>
          <w:sz w:val="20"/>
          <w:szCs w:val="20"/>
        </w:rPr>
        <w:br/>
      </w:r>
    </w:p>
    <w:p w14:paraId="381B9784" w14:textId="589FE961" w:rsidR="004507F1" w:rsidRPr="00D82719" w:rsidRDefault="00533E87"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 xml:space="preserve">Admission to our PGCE programme involves an interview and we will provide details on how the interviews will be conducted and the criteria used to select successful candidates. Further information is available </w:t>
      </w:r>
      <w:r w:rsidR="0095619D" w:rsidRPr="00D82719">
        <w:rPr>
          <w:rFonts w:ascii="Calibri" w:eastAsia="Times New Roman" w:hAnsi="Calibri" w:cs="Times New Roman"/>
          <w:sz w:val="20"/>
          <w:szCs w:val="20"/>
        </w:rPr>
        <w:t>o</w:t>
      </w:r>
      <w:r w:rsidRPr="00D82719">
        <w:rPr>
          <w:rFonts w:ascii="Calibri" w:eastAsia="Times New Roman" w:hAnsi="Calibri" w:cs="Times New Roman"/>
          <w:sz w:val="20"/>
          <w:szCs w:val="20"/>
        </w:rPr>
        <w:t xml:space="preserve">n our </w:t>
      </w:r>
      <w:hyperlink r:id="rId14" w:history="1">
        <w:r w:rsidR="0095619D" w:rsidRPr="00D82719">
          <w:rPr>
            <w:rStyle w:val="Hyperlink"/>
            <w:rFonts w:ascii="Calibri" w:eastAsia="Times New Roman" w:hAnsi="Calibri" w:cs="Times New Roman"/>
            <w:sz w:val="20"/>
            <w:szCs w:val="20"/>
          </w:rPr>
          <w:t>Interviews page</w:t>
        </w:r>
      </w:hyperlink>
      <w:r w:rsidR="0095619D" w:rsidRPr="00D82719">
        <w:rPr>
          <w:rStyle w:val="Hyperlink"/>
          <w:rFonts w:ascii="Calibri" w:eastAsia="Times New Roman" w:hAnsi="Calibri" w:cs="Times New Roman"/>
          <w:sz w:val="20"/>
          <w:szCs w:val="20"/>
        </w:rPr>
        <w:t>.</w:t>
      </w:r>
      <w:r w:rsidR="007A78CE" w:rsidRPr="00D82719">
        <w:rPr>
          <w:rStyle w:val="Hyperlink"/>
          <w:rFonts w:ascii="Calibri" w:eastAsia="Times New Roman" w:hAnsi="Calibri" w:cs="Times New Roman"/>
          <w:sz w:val="20"/>
          <w:szCs w:val="20"/>
        </w:rPr>
        <w:br/>
      </w:r>
    </w:p>
    <w:p w14:paraId="15906651" w14:textId="2AB92231" w:rsidR="00760F37" w:rsidRPr="00D82719" w:rsidRDefault="00760F37"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The University reserves the right not to consider an applicant for entry if the entrant has previously been withdrawn from the University on Academic grounds or due to submission of fraudulent documentation</w:t>
      </w:r>
      <w:r w:rsidR="005F752D" w:rsidRPr="00D82719">
        <w:rPr>
          <w:rFonts w:ascii="Calibri" w:eastAsia="Times New Roman" w:hAnsi="Calibri" w:cs="Times New Roman"/>
          <w:sz w:val="20"/>
          <w:szCs w:val="20"/>
        </w:rPr>
        <w:t>, or who has previously failed or withdrawn from an ITE course. We recommend that such applicants seek further advice</w:t>
      </w:r>
      <w:r w:rsidR="00E61F8F" w:rsidRPr="00D82719">
        <w:rPr>
          <w:rFonts w:ascii="Calibri" w:eastAsia="Times New Roman" w:hAnsi="Calibri" w:cs="Times New Roman"/>
          <w:sz w:val="20"/>
          <w:szCs w:val="20"/>
        </w:rPr>
        <w:t xml:space="preserve"> from the PGCE Admissions team before applying</w:t>
      </w:r>
      <w:r w:rsidR="005F752D" w:rsidRPr="00D82719">
        <w:rPr>
          <w:rFonts w:ascii="Calibri" w:eastAsia="Times New Roman" w:hAnsi="Calibri" w:cs="Times New Roman"/>
          <w:sz w:val="20"/>
          <w:szCs w:val="20"/>
        </w:rPr>
        <w:t>.</w:t>
      </w:r>
    </w:p>
    <w:p w14:paraId="47284E9D" w14:textId="30EF313A" w:rsidR="00760F37" w:rsidRPr="00D82719" w:rsidRDefault="007A78CE" w:rsidP="007A78CE">
      <w:pPr>
        <w:spacing w:after="0" w:line="240" w:lineRule="auto"/>
        <w:outlineLvl w:val="2"/>
        <w:rPr>
          <w:rFonts w:ascii="Calibri" w:eastAsia="Times New Roman" w:hAnsi="Calibri" w:cs="Times New Roman"/>
          <w:b/>
          <w:bCs/>
          <w:sz w:val="20"/>
          <w:szCs w:val="20"/>
        </w:rPr>
      </w:pPr>
      <w:bookmarkStart w:id="4" w:name="Commitment_to_fairness,_transparency_and"/>
      <w:bookmarkStart w:id="5" w:name="Feedback_to_applicants"/>
      <w:bookmarkStart w:id="6" w:name="Late_applications"/>
      <w:bookmarkStart w:id="7" w:name="The_application_in_context"/>
      <w:bookmarkStart w:id="8" w:name="School_performance"/>
      <w:bookmarkStart w:id="9" w:name="Applicants_declaring_a_disability"/>
      <w:bookmarkStart w:id="10" w:name="Centralised_Admissions"/>
      <w:bookmarkStart w:id="11" w:name="Responsibility_of_applicants_in_the_appl"/>
      <w:bookmarkStart w:id="12" w:name="The_offer-making_process"/>
      <w:bookmarkEnd w:id="4"/>
      <w:bookmarkEnd w:id="5"/>
      <w:bookmarkEnd w:id="6"/>
      <w:bookmarkEnd w:id="7"/>
      <w:bookmarkEnd w:id="8"/>
      <w:bookmarkEnd w:id="9"/>
      <w:bookmarkEnd w:id="10"/>
      <w:bookmarkEnd w:id="11"/>
      <w:bookmarkEnd w:id="12"/>
      <w:r w:rsidRPr="00D82719">
        <w:rPr>
          <w:rFonts w:ascii="Calibri" w:eastAsia="Times New Roman" w:hAnsi="Calibri" w:cs="Times New Roman"/>
          <w:b/>
          <w:bCs/>
          <w:sz w:val="20"/>
          <w:szCs w:val="20"/>
        </w:rPr>
        <w:br/>
      </w:r>
      <w:r w:rsidR="00760F37" w:rsidRPr="00D82719">
        <w:rPr>
          <w:rFonts w:ascii="Calibri" w:eastAsia="Times New Roman" w:hAnsi="Calibri" w:cs="Times New Roman"/>
          <w:b/>
          <w:bCs/>
          <w:sz w:val="20"/>
          <w:szCs w:val="20"/>
        </w:rPr>
        <w:t>The offer-making process</w:t>
      </w:r>
    </w:p>
    <w:p w14:paraId="705CADE1" w14:textId="7ED8C617" w:rsidR="00760F37" w:rsidRPr="00D82719" w:rsidRDefault="00547276"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T</w:t>
      </w:r>
      <w:r w:rsidR="00760F37" w:rsidRPr="00D82719">
        <w:rPr>
          <w:rFonts w:ascii="Calibri" w:eastAsia="Times New Roman" w:hAnsi="Calibri" w:cs="Times New Roman"/>
          <w:sz w:val="20"/>
          <w:szCs w:val="20"/>
        </w:rPr>
        <w:t xml:space="preserve">he University will communicate our decision through the official channels of </w:t>
      </w:r>
      <w:r w:rsidR="00D82719" w:rsidRPr="00D82719">
        <w:rPr>
          <w:rFonts w:ascii="Calibri" w:eastAsia="Times New Roman" w:hAnsi="Calibri" w:cs="Times New Roman"/>
          <w:sz w:val="20"/>
          <w:szCs w:val="20"/>
        </w:rPr>
        <w:t>the DfE Apply system</w:t>
      </w:r>
      <w:r w:rsidR="00760F37" w:rsidRPr="00D82719">
        <w:rPr>
          <w:rFonts w:ascii="Calibri" w:eastAsia="Times New Roman" w:hAnsi="Calibri" w:cs="Times New Roman"/>
          <w:sz w:val="20"/>
          <w:szCs w:val="20"/>
        </w:rPr>
        <w:t>.</w:t>
      </w:r>
      <w:r w:rsidR="00032C0A" w:rsidRPr="00D82719">
        <w:rPr>
          <w:rFonts w:ascii="Calibri" w:eastAsia="Times New Roman" w:hAnsi="Calibri" w:cs="Times New Roman"/>
          <w:sz w:val="20"/>
          <w:szCs w:val="20"/>
        </w:rPr>
        <w:t xml:space="preserve">  </w:t>
      </w:r>
      <w:r w:rsidR="00760F37" w:rsidRPr="00D82719">
        <w:rPr>
          <w:rFonts w:ascii="Calibri" w:eastAsia="Times New Roman" w:hAnsi="Calibri" w:cs="Times New Roman"/>
          <w:sz w:val="20"/>
          <w:szCs w:val="20"/>
        </w:rPr>
        <w:t>An offer</w:t>
      </w:r>
      <w:r w:rsidR="005E77F9" w:rsidRPr="00D82719">
        <w:rPr>
          <w:rFonts w:ascii="Calibri" w:eastAsia="Times New Roman" w:hAnsi="Calibri" w:cs="Times New Roman"/>
          <w:sz w:val="20"/>
          <w:szCs w:val="20"/>
        </w:rPr>
        <w:t xml:space="preserve"> </w:t>
      </w:r>
      <w:r w:rsidR="00760F37" w:rsidRPr="00D82719">
        <w:rPr>
          <w:rFonts w:ascii="Calibri" w:eastAsia="Times New Roman" w:hAnsi="Calibri" w:cs="Times New Roman"/>
          <w:sz w:val="20"/>
          <w:szCs w:val="20"/>
        </w:rPr>
        <w:t xml:space="preserve">will be made in good faith taking into account information as supplied by the applicant and/or referee at the time of the application. </w:t>
      </w:r>
      <w:r w:rsidR="00F11305" w:rsidRPr="00D82719">
        <w:rPr>
          <w:rFonts w:ascii="Calibri" w:eastAsia="Times New Roman" w:hAnsi="Calibri" w:cs="Times New Roman"/>
          <w:sz w:val="20"/>
          <w:szCs w:val="20"/>
        </w:rPr>
        <w:t xml:space="preserve">Offers for </w:t>
      </w:r>
      <w:r w:rsidRPr="00D82719">
        <w:rPr>
          <w:rFonts w:ascii="Calibri" w:eastAsia="Times New Roman" w:hAnsi="Calibri" w:cs="Times New Roman"/>
          <w:sz w:val="20"/>
          <w:szCs w:val="20"/>
        </w:rPr>
        <w:t>ITE</w:t>
      </w:r>
      <w:r w:rsidR="00F11305" w:rsidRPr="00D82719">
        <w:rPr>
          <w:rFonts w:ascii="Calibri" w:eastAsia="Times New Roman" w:hAnsi="Calibri" w:cs="Times New Roman"/>
          <w:sz w:val="20"/>
          <w:szCs w:val="20"/>
        </w:rPr>
        <w:t xml:space="preserve"> programmes will </w:t>
      </w:r>
      <w:r w:rsidR="00760F37" w:rsidRPr="00D82719">
        <w:rPr>
          <w:rFonts w:ascii="Calibri" w:eastAsia="Times New Roman" w:hAnsi="Calibri" w:cs="Times New Roman"/>
          <w:sz w:val="20"/>
          <w:szCs w:val="20"/>
        </w:rPr>
        <w:t>be conditional upon</w:t>
      </w:r>
      <w:r w:rsidR="008E4B02" w:rsidRPr="00D82719">
        <w:rPr>
          <w:rFonts w:ascii="Calibri" w:eastAsia="Times New Roman" w:hAnsi="Calibri" w:cs="Times New Roman"/>
          <w:sz w:val="20"/>
          <w:szCs w:val="20"/>
        </w:rPr>
        <w:t xml:space="preserve"> confirmation of academic requirements as well as</w:t>
      </w:r>
      <w:r w:rsidR="00760F37" w:rsidRPr="00D82719">
        <w:rPr>
          <w:rFonts w:ascii="Calibri" w:eastAsia="Times New Roman" w:hAnsi="Calibri" w:cs="Times New Roman"/>
          <w:sz w:val="20"/>
          <w:szCs w:val="20"/>
        </w:rPr>
        <w:t xml:space="preserve"> non-academic requirements e.g. Police </w:t>
      </w:r>
      <w:r w:rsidR="00F11305" w:rsidRPr="00D82719">
        <w:rPr>
          <w:rFonts w:ascii="Calibri" w:eastAsia="Times New Roman" w:hAnsi="Calibri" w:cs="Times New Roman"/>
          <w:sz w:val="20"/>
          <w:szCs w:val="20"/>
        </w:rPr>
        <w:t xml:space="preserve">and medical </w:t>
      </w:r>
      <w:r w:rsidR="00760F37" w:rsidRPr="00D82719">
        <w:rPr>
          <w:rFonts w:ascii="Calibri" w:eastAsia="Times New Roman" w:hAnsi="Calibri" w:cs="Times New Roman"/>
          <w:sz w:val="20"/>
          <w:szCs w:val="20"/>
        </w:rPr>
        <w:t>checks which are deemed satisfactory</w:t>
      </w:r>
      <w:r w:rsidR="000C008B" w:rsidRPr="00D82719">
        <w:rPr>
          <w:rFonts w:ascii="Calibri" w:eastAsia="Times New Roman" w:hAnsi="Calibri" w:cs="Times New Roman"/>
          <w:sz w:val="20"/>
          <w:szCs w:val="20"/>
        </w:rPr>
        <w:t xml:space="preserve"> by the University</w:t>
      </w:r>
      <w:r w:rsidR="00760F37" w:rsidRPr="00D82719">
        <w:rPr>
          <w:rFonts w:ascii="Calibri" w:eastAsia="Times New Roman" w:hAnsi="Calibri" w:cs="Times New Roman"/>
          <w:sz w:val="20"/>
          <w:szCs w:val="20"/>
        </w:rPr>
        <w:t>.</w:t>
      </w:r>
    </w:p>
    <w:p w14:paraId="4477CB33" w14:textId="6A831E1F" w:rsidR="00295C37" w:rsidRPr="00D82719" w:rsidRDefault="00295C37" w:rsidP="007A78CE">
      <w:pPr>
        <w:spacing w:after="0" w:line="240" w:lineRule="auto"/>
        <w:rPr>
          <w:rFonts w:ascii="Calibri" w:eastAsia="Times New Roman" w:hAnsi="Calibri" w:cs="Times New Roman"/>
          <w:sz w:val="20"/>
          <w:szCs w:val="20"/>
        </w:rPr>
      </w:pPr>
      <w:bookmarkStart w:id="13" w:name="Confirmation_of_results"/>
      <w:bookmarkStart w:id="14" w:name="Record"/>
      <w:bookmarkStart w:id="15" w:name="INTO"/>
      <w:bookmarkStart w:id="16" w:name="Disclaimer"/>
      <w:bookmarkEnd w:id="13"/>
      <w:bookmarkEnd w:id="14"/>
      <w:bookmarkEnd w:id="15"/>
      <w:bookmarkEnd w:id="16"/>
    </w:p>
    <w:p w14:paraId="44A66AC2" w14:textId="24CAAD6B" w:rsidR="007967AA" w:rsidRPr="00D82719" w:rsidRDefault="007967AA"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October 2020</w:t>
      </w:r>
    </w:p>
    <w:p w14:paraId="0E6BB33F" w14:textId="4CFC6E32" w:rsidR="00D82719" w:rsidRPr="00D82719" w:rsidRDefault="00D82719" w:rsidP="007A78CE">
      <w:pPr>
        <w:spacing w:after="0" w:line="240" w:lineRule="auto"/>
        <w:rPr>
          <w:rFonts w:ascii="Calibri" w:eastAsia="Times New Roman" w:hAnsi="Calibri" w:cs="Times New Roman"/>
          <w:sz w:val="20"/>
          <w:szCs w:val="20"/>
        </w:rPr>
      </w:pPr>
      <w:r w:rsidRPr="00D82719">
        <w:rPr>
          <w:rFonts w:ascii="Calibri" w:eastAsia="Times New Roman" w:hAnsi="Calibri" w:cs="Times New Roman"/>
          <w:sz w:val="20"/>
          <w:szCs w:val="20"/>
        </w:rPr>
        <w:t>Revised October 2021</w:t>
      </w:r>
    </w:p>
    <w:sectPr w:rsidR="00D82719" w:rsidRPr="00D82719" w:rsidSect="007A78C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9646" w14:textId="77777777" w:rsidR="00343556" w:rsidRDefault="00343556" w:rsidP="00343556">
      <w:pPr>
        <w:spacing w:after="0" w:line="240" w:lineRule="auto"/>
      </w:pPr>
      <w:r>
        <w:separator/>
      </w:r>
    </w:p>
  </w:endnote>
  <w:endnote w:type="continuationSeparator" w:id="0">
    <w:p w14:paraId="103A4355" w14:textId="77777777" w:rsidR="00343556" w:rsidRDefault="00343556" w:rsidP="0034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5591" w14:textId="77777777" w:rsidR="00343556" w:rsidRDefault="00343556" w:rsidP="00343556">
      <w:pPr>
        <w:spacing w:after="0" w:line="240" w:lineRule="auto"/>
      </w:pPr>
      <w:r>
        <w:separator/>
      </w:r>
    </w:p>
  </w:footnote>
  <w:footnote w:type="continuationSeparator" w:id="0">
    <w:p w14:paraId="4EC13DF8" w14:textId="77777777" w:rsidR="00343556" w:rsidRDefault="00343556" w:rsidP="00343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8AB"/>
    <w:multiLevelType w:val="multilevel"/>
    <w:tmpl w:val="4AFC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C6F"/>
    <w:multiLevelType w:val="multilevel"/>
    <w:tmpl w:val="49B8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91BCC"/>
    <w:multiLevelType w:val="hybridMultilevel"/>
    <w:tmpl w:val="096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A66E1"/>
    <w:multiLevelType w:val="multilevel"/>
    <w:tmpl w:val="2F3423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A5AD2"/>
    <w:multiLevelType w:val="hybridMultilevel"/>
    <w:tmpl w:val="C1C0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37"/>
    <w:rsid w:val="00006DB0"/>
    <w:rsid w:val="00032C0A"/>
    <w:rsid w:val="00061216"/>
    <w:rsid w:val="000B3DB7"/>
    <w:rsid w:val="000C008B"/>
    <w:rsid w:val="000E0F4E"/>
    <w:rsid w:val="00113798"/>
    <w:rsid w:val="0015322B"/>
    <w:rsid w:val="00182909"/>
    <w:rsid w:val="001F294F"/>
    <w:rsid w:val="002273E2"/>
    <w:rsid w:val="00231EB2"/>
    <w:rsid w:val="00265686"/>
    <w:rsid w:val="002808EC"/>
    <w:rsid w:val="00282819"/>
    <w:rsid w:val="00295C37"/>
    <w:rsid w:val="002B6676"/>
    <w:rsid w:val="00343556"/>
    <w:rsid w:val="003941FF"/>
    <w:rsid w:val="004507F1"/>
    <w:rsid w:val="004B57E0"/>
    <w:rsid w:val="005227ED"/>
    <w:rsid w:val="00533E87"/>
    <w:rsid w:val="00547276"/>
    <w:rsid w:val="00556B64"/>
    <w:rsid w:val="005B4024"/>
    <w:rsid w:val="005E77F9"/>
    <w:rsid w:val="005F6376"/>
    <w:rsid w:val="005F752D"/>
    <w:rsid w:val="00604405"/>
    <w:rsid w:val="00641ADA"/>
    <w:rsid w:val="0067089D"/>
    <w:rsid w:val="006A550E"/>
    <w:rsid w:val="00720FB6"/>
    <w:rsid w:val="00733144"/>
    <w:rsid w:val="00760F37"/>
    <w:rsid w:val="007672A1"/>
    <w:rsid w:val="0077549A"/>
    <w:rsid w:val="007967AA"/>
    <w:rsid w:val="007A0436"/>
    <w:rsid w:val="007A78CE"/>
    <w:rsid w:val="007C1160"/>
    <w:rsid w:val="007D3076"/>
    <w:rsid w:val="00821CEC"/>
    <w:rsid w:val="00857DBC"/>
    <w:rsid w:val="008B0B2D"/>
    <w:rsid w:val="008B1D89"/>
    <w:rsid w:val="008E4B02"/>
    <w:rsid w:val="00904B6A"/>
    <w:rsid w:val="00906027"/>
    <w:rsid w:val="0095619D"/>
    <w:rsid w:val="00965FF8"/>
    <w:rsid w:val="00966DE7"/>
    <w:rsid w:val="0099602B"/>
    <w:rsid w:val="009C33F9"/>
    <w:rsid w:val="00A30122"/>
    <w:rsid w:val="00A56543"/>
    <w:rsid w:val="00A91199"/>
    <w:rsid w:val="00AB5294"/>
    <w:rsid w:val="00AD6D9B"/>
    <w:rsid w:val="00AE55B5"/>
    <w:rsid w:val="00BA18C0"/>
    <w:rsid w:val="00C06677"/>
    <w:rsid w:val="00C16704"/>
    <w:rsid w:val="00C40AEB"/>
    <w:rsid w:val="00C6762B"/>
    <w:rsid w:val="00C74848"/>
    <w:rsid w:val="00CA415A"/>
    <w:rsid w:val="00D0325E"/>
    <w:rsid w:val="00D07150"/>
    <w:rsid w:val="00D27928"/>
    <w:rsid w:val="00D7063F"/>
    <w:rsid w:val="00D82719"/>
    <w:rsid w:val="00DA1E1C"/>
    <w:rsid w:val="00DF4EC9"/>
    <w:rsid w:val="00E15864"/>
    <w:rsid w:val="00E61F8F"/>
    <w:rsid w:val="00E840C9"/>
    <w:rsid w:val="00EE37B8"/>
    <w:rsid w:val="00F11305"/>
    <w:rsid w:val="00F211F6"/>
    <w:rsid w:val="00F43A88"/>
    <w:rsid w:val="00F55664"/>
    <w:rsid w:val="00F637CD"/>
    <w:rsid w:val="00F77BF8"/>
    <w:rsid w:val="00F86200"/>
    <w:rsid w:val="00F8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0160"/>
  <w15:docId w15:val="{C516B782-A894-4836-B365-FB0D77CE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E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60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0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0F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A1E1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F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0F3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0F3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0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F37"/>
    <w:rPr>
      <w:color w:val="0000FF"/>
      <w:u w:val="single"/>
    </w:rPr>
  </w:style>
  <w:style w:type="character" w:customStyle="1" w:styleId="mcenoneditable">
    <w:name w:val="mcenoneditable"/>
    <w:basedOn w:val="DefaultParagraphFont"/>
    <w:rsid w:val="00760F37"/>
  </w:style>
  <w:style w:type="character" w:styleId="CommentReference">
    <w:name w:val="annotation reference"/>
    <w:basedOn w:val="DefaultParagraphFont"/>
    <w:uiPriority w:val="99"/>
    <w:semiHidden/>
    <w:unhideWhenUsed/>
    <w:rsid w:val="007D3076"/>
    <w:rPr>
      <w:sz w:val="16"/>
      <w:szCs w:val="16"/>
    </w:rPr>
  </w:style>
  <w:style w:type="paragraph" w:styleId="CommentText">
    <w:name w:val="annotation text"/>
    <w:basedOn w:val="Normal"/>
    <w:link w:val="CommentTextChar"/>
    <w:uiPriority w:val="99"/>
    <w:semiHidden/>
    <w:unhideWhenUsed/>
    <w:rsid w:val="007D3076"/>
    <w:pPr>
      <w:spacing w:line="240" w:lineRule="auto"/>
    </w:pPr>
    <w:rPr>
      <w:sz w:val="20"/>
      <w:szCs w:val="20"/>
    </w:rPr>
  </w:style>
  <w:style w:type="character" w:customStyle="1" w:styleId="CommentTextChar">
    <w:name w:val="Comment Text Char"/>
    <w:basedOn w:val="DefaultParagraphFont"/>
    <w:link w:val="CommentText"/>
    <w:uiPriority w:val="99"/>
    <w:semiHidden/>
    <w:rsid w:val="007D3076"/>
    <w:rPr>
      <w:sz w:val="20"/>
      <w:szCs w:val="20"/>
    </w:rPr>
  </w:style>
  <w:style w:type="paragraph" w:styleId="CommentSubject">
    <w:name w:val="annotation subject"/>
    <w:basedOn w:val="CommentText"/>
    <w:next w:val="CommentText"/>
    <w:link w:val="CommentSubjectChar"/>
    <w:uiPriority w:val="99"/>
    <w:semiHidden/>
    <w:unhideWhenUsed/>
    <w:rsid w:val="007D3076"/>
    <w:rPr>
      <w:b/>
      <w:bCs/>
    </w:rPr>
  </w:style>
  <w:style w:type="character" w:customStyle="1" w:styleId="CommentSubjectChar">
    <w:name w:val="Comment Subject Char"/>
    <w:basedOn w:val="CommentTextChar"/>
    <w:link w:val="CommentSubject"/>
    <w:uiPriority w:val="99"/>
    <w:semiHidden/>
    <w:rsid w:val="007D3076"/>
    <w:rPr>
      <w:b/>
      <w:bCs/>
      <w:sz w:val="20"/>
      <w:szCs w:val="20"/>
    </w:rPr>
  </w:style>
  <w:style w:type="paragraph" w:styleId="BalloonText">
    <w:name w:val="Balloon Text"/>
    <w:basedOn w:val="Normal"/>
    <w:link w:val="BalloonTextChar"/>
    <w:uiPriority w:val="99"/>
    <w:semiHidden/>
    <w:unhideWhenUsed/>
    <w:rsid w:val="007D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76"/>
    <w:rPr>
      <w:rFonts w:ascii="Tahoma" w:hAnsi="Tahoma" w:cs="Tahoma"/>
      <w:sz w:val="16"/>
      <w:szCs w:val="16"/>
    </w:rPr>
  </w:style>
  <w:style w:type="paragraph" w:styleId="ListParagraph">
    <w:name w:val="List Paragraph"/>
    <w:basedOn w:val="Normal"/>
    <w:uiPriority w:val="34"/>
    <w:qFormat/>
    <w:rsid w:val="00F637CD"/>
    <w:pPr>
      <w:ind w:left="720"/>
      <w:contextualSpacing/>
    </w:pPr>
  </w:style>
  <w:style w:type="paragraph" w:styleId="Header">
    <w:name w:val="header"/>
    <w:basedOn w:val="Normal"/>
    <w:link w:val="HeaderChar"/>
    <w:uiPriority w:val="99"/>
    <w:unhideWhenUsed/>
    <w:rsid w:val="00343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556"/>
  </w:style>
  <w:style w:type="paragraph" w:styleId="Footer">
    <w:name w:val="footer"/>
    <w:basedOn w:val="Normal"/>
    <w:link w:val="FooterChar"/>
    <w:uiPriority w:val="99"/>
    <w:unhideWhenUsed/>
    <w:rsid w:val="00343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556"/>
  </w:style>
  <w:style w:type="character" w:styleId="FollowedHyperlink">
    <w:name w:val="FollowedHyperlink"/>
    <w:basedOn w:val="DefaultParagraphFont"/>
    <w:uiPriority w:val="99"/>
    <w:semiHidden/>
    <w:unhideWhenUsed/>
    <w:rsid w:val="000B3DB7"/>
    <w:rPr>
      <w:color w:val="800080" w:themeColor="followedHyperlink"/>
      <w:u w:val="single"/>
    </w:rPr>
  </w:style>
  <w:style w:type="character" w:customStyle="1" w:styleId="Heading1Char">
    <w:name w:val="Heading 1 Char"/>
    <w:basedOn w:val="DefaultParagraphFont"/>
    <w:link w:val="Heading1"/>
    <w:uiPriority w:val="9"/>
    <w:rsid w:val="00DA1E1C"/>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DA1E1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7446">
      <w:bodyDiv w:val="1"/>
      <w:marLeft w:val="0"/>
      <w:marRight w:val="0"/>
      <w:marTop w:val="0"/>
      <w:marBottom w:val="0"/>
      <w:divBdr>
        <w:top w:val="none" w:sz="0" w:space="0" w:color="auto"/>
        <w:left w:val="none" w:sz="0" w:space="0" w:color="auto"/>
        <w:bottom w:val="none" w:sz="0" w:space="0" w:color="auto"/>
        <w:right w:val="none" w:sz="0" w:space="0" w:color="auto"/>
      </w:divBdr>
    </w:div>
    <w:div w:id="1152478811">
      <w:bodyDiv w:val="1"/>
      <w:marLeft w:val="0"/>
      <w:marRight w:val="0"/>
      <w:marTop w:val="0"/>
      <w:marBottom w:val="0"/>
      <w:divBdr>
        <w:top w:val="none" w:sz="0" w:space="0" w:color="auto"/>
        <w:left w:val="none" w:sz="0" w:space="0" w:color="auto"/>
        <w:bottom w:val="none" w:sz="0" w:space="0" w:color="auto"/>
        <w:right w:val="none" w:sz="0" w:space="0" w:color="auto"/>
      </w:divBdr>
    </w:div>
    <w:div w:id="17002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eter.ac.uk/teach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teacher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teachertraining/apply/ent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teachertraining/apply/howtoapply/pgce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110B37424FC40AF2D35B6A9687A78" ma:contentTypeVersion="8" ma:contentTypeDescription="Create a new document." ma:contentTypeScope="" ma:versionID="5b93124b889ed3a4f38df6f934d1fabc">
  <xsd:schema xmlns:xsd="http://www.w3.org/2001/XMLSchema" xmlns:xs="http://www.w3.org/2001/XMLSchema" xmlns:p="http://schemas.microsoft.com/office/2006/metadata/properties" xmlns:ns3="dc85383f-327e-4612-931a-8b268bef5612" targetNamespace="http://schemas.microsoft.com/office/2006/metadata/properties" ma:root="true" ma:fieldsID="e0b716652be90f9fbcf13c7f3404eb6d" ns3:_="">
    <xsd:import namespace="dc85383f-327e-4612-931a-8b268bef56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5383f-327e-4612-931a-8b268bef5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ACB82-1182-4EB9-B39F-9E614D71800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85383f-327e-4612-931a-8b268bef5612"/>
    <ds:schemaRef ds:uri="http://www.w3.org/XML/1998/namespace"/>
  </ds:schemaRefs>
</ds:datastoreItem>
</file>

<file path=customXml/itemProps2.xml><?xml version="1.0" encoding="utf-8"?>
<ds:datastoreItem xmlns:ds="http://schemas.openxmlformats.org/officeDocument/2006/customXml" ds:itemID="{946DDFEB-E156-4B15-AE82-B4C2488DD6C9}">
  <ds:schemaRefs>
    <ds:schemaRef ds:uri="http://schemas.microsoft.com/sharepoint/v3/contenttype/forms"/>
  </ds:schemaRefs>
</ds:datastoreItem>
</file>

<file path=customXml/itemProps3.xml><?xml version="1.0" encoding="utf-8"?>
<ds:datastoreItem xmlns:ds="http://schemas.openxmlformats.org/officeDocument/2006/customXml" ds:itemID="{32955E67-9229-4D9E-A3CC-C0242B8E0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5383f-327e-4612-931a-8b268be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goc202</dc:creator>
  <cp:lastModifiedBy>Fripp, Lisa</cp:lastModifiedBy>
  <cp:revision>3</cp:revision>
  <cp:lastPrinted>2018-02-15T11:44:00Z</cp:lastPrinted>
  <dcterms:created xsi:type="dcterms:W3CDTF">2021-10-12T10:41:00Z</dcterms:created>
  <dcterms:modified xsi:type="dcterms:W3CDTF">2021-10-12T10:49:00Z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0x010100CE4110B37424FC40AF2D35B6A9687A78</vt:lpwstr>
  </property>
</Properties>
</file>