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6938"/>
      </w:tblGrid>
      <w:tr w:rsidR="00682D0C" w:rsidTr="00110100">
        <w:trPr>
          <w:trHeight w:val="1125"/>
        </w:trPr>
        <w:tc>
          <w:tcPr>
            <w:tcW w:w="2808" w:type="dxa"/>
            <w:tcBorders>
              <w:top w:val="single" w:sz="4" w:space="0" w:color="auto"/>
              <w:left w:val="single" w:sz="4" w:space="0" w:color="auto"/>
              <w:bottom w:val="single" w:sz="4" w:space="0" w:color="auto"/>
              <w:right w:val="single" w:sz="4" w:space="0" w:color="auto"/>
            </w:tcBorders>
            <w:vAlign w:val="center"/>
          </w:tcPr>
          <w:p w:rsidR="00527223" w:rsidRDefault="00AC5D5F">
            <w:pPr>
              <w:pStyle w:val="PlainText"/>
              <w:spacing w:line="360" w:lineRule="auto"/>
              <w:jc w:val="center"/>
              <w:rPr>
                <w:rFonts w:ascii="Century Gothic" w:eastAsia="MS Mincho" w:hAnsi="Century Gothic"/>
                <w:b/>
                <w:bCs/>
              </w:rPr>
            </w:pPr>
            <w:r>
              <w:rPr>
                <w:rFonts w:ascii="Century Gothic" w:eastAsia="MS Mincho" w:hAnsi="Century Gothic"/>
                <w:b/>
                <w:bCs/>
                <w:noProof/>
                <w:lang w:eastAsia="en-GB"/>
              </w:rPr>
              <w:drawing>
                <wp:inline distT="0" distB="0" distL="0" distR="0">
                  <wp:extent cx="1350010" cy="549910"/>
                  <wp:effectExtent l="0" t="0" r="0" b="0"/>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010" cy="549910"/>
                          </a:xfrm>
                          <a:prstGeom prst="rect">
                            <a:avLst/>
                          </a:prstGeom>
                          <a:noFill/>
                          <a:ln>
                            <a:noFill/>
                          </a:ln>
                        </pic:spPr>
                      </pic:pic>
                    </a:graphicData>
                  </a:graphic>
                </wp:inline>
              </w:drawing>
            </w:r>
          </w:p>
        </w:tc>
        <w:tc>
          <w:tcPr>
            <w:tcW w:w="7046" w:type="dxa"/>
            <w:tcBorders>
              <w:top w:val="single" w:sz="4" w:space="0" w:color="auto"/>
              <w:left w:val="single" w:sz="4" w:space="0" w:color="auto"/>
              <w:bottom w:val="single" w:sz="4" w:space="0" w:color="auto"/>
              <w:right w:val="single" w:sz="4" w:space="0" w:color="auto"/>
            </w:tcBorders>
            <w:vAlign w:val="center"/>
          </w:tcPr>
          <w:p w:rsidR="00527223" w:rsidRDefault="00682D0C" w:rsidP="00DE6C77">
            <w:pPr>
              <w:spacing w:before="120" w:line="360" w:lineRule="auto"/>
              <w:jc w:val="center"/>
              <w:rPr>
                <w:b/>
              </w:rPr>
            </w:pPr>
            <w:r>
              <w:rPr>
                <w:b/>
              </w:rPr>
              <w:t>FITNESS TO TEACH AND DISABILITY</w:t>
            </w:r>
            <w:r w:rsidR="00090492">
              <w:rPr>
                <w:b/>
              </w:rPr>
              <w:t xml:space="preserve"> </w:t>
            </w:r>
            <w:r>
              <w:rPr>
                <w:b/>
              </w:rPr>
              <w:t xml:space="preserve">SUPPORT </w:t>
            </w:r>
            <w:r w:rsidR="00527223">
              <w:rPr>
                <w:b/>
              </w:rPr>
              <w:t>PROCEDURE</w:t>
            </w:r>
            <w:r>
              <w:rPr>
                <w:b/>
              </w:rPr>
              <w:t>S</w:t>
            </w:r>
          </w:p>
        </w:tc>
      </w:tr>
    </w:tbl>
    <w:p w:rsidR="00527223" w:rsidRDefault="00527223" w:rsidP="009A1E51">
      <w:pPr>
        <w:spacing w:line="360" w:lineRule="auto"/>
        <w:rPr>
          <w:b/>
          <w:sz w:val="20"/>
          <w:szCs w:val="20"/>
        </w:rPr>
      </w:pPr>
    </w:p>
    <w:p w:rsidR="00957499" w:rsidRDefault="00527223" w:rsidP="000A6098">
      <w:pPr>
        <w:spacing w:line="300" w:lineRule="exact"/>
        <w:rPr>
          <w:sz w:val="20"/>
          <w:szCs w:val="20"/>
        </w:rPr>
      </w:pPr>
      <w:r>
        <w:rPr>
          <w:sz w:val="20"/>
          <w:szCs w:val="20"/>
        </w:rPr>
        <w:t xml:space="preserve">The </w:t>
      </w:r>
      <w:r w:rsidR="006C47D7">
        <w:rPr>
          <w:sz w:val="20"/>
          <w:szCs w:val="20"/>
        </w:rPr>
        <w:t xml:space="preserve">Graduate </w:t>
      </w:r>
      <w:r>
        <w:rPr>
          <w:sz w:val="20"/>
          <w:szCs w:val="20"/>
        </w:rPr>
        <w:t xml:space="preserve">School of Education </w:t>
      </w:r>
      <w:r w:rsidR="006C47D7">
        <w:rPr>
          <w:sz w:val="20"/>
          <w:szCs w:val="20"/>
        </w:rPr>
        <w:t xml:space="preserve">(GSE) </w:t>
      </w:r>
      <w:r>
        <w:rPr>
          <w:sz w:val="20"/>
          <w:szCs w:val="20"/>
        </w:rPr>
        <w:t>recognises the benefits that teachers with a disability can bring to edu</w:t>
      </w:r>
      <w:bookmarkStart w:id="0" w:name="_GoBack"/>
      <w:bookmarkEnd w:id="0"/>
      <w:r>
        <w:rPr>
          <w:sz w:val="20"/>
          <w:szCs w:val="20"/>
        </w:rPr>
        <w:t xml:space="preserve">cation and actively welcomes applications from trainees with a disability.  For teacher education courses, whilst needing to ensure that all applicants </w:t>
      </w:r>
      <w:r w:rsidR="009A1E51">
        <w:rPr>
          <w:sz w:val="20"/>
          <w:szCs w:val="20"/>
        </w:rPr>
        <w:t xml:space="preserve">have the health and physical capacity to teach </w:t>
      </w:r>
      <w:r>
        <w:rPr>
          <w:sz w:val="20"/>
          <w:szCs w:val="20"/>
        </w:rPr>
        <w:t>(</w:t>
      </w:r>
      <w:r w:rsidR="0026509E">
        <w:rPr>
          <w:sz w:val="20"/>
          <w:szCs w:val="20"/>
        </w:rPr>
        <w:t xml:space="preserve">Department for Education </w:t>
      </w:r>
      <w:r w:rsidR="00F8346D">
        <w:rPr>
          <w:sz w:val="20"/>
          <w:szCs w:val="20"/>
        </w:rPr>
        <w:t>(</w:t>
      </w:r>
      <w:r w:rsidR="0026509E">
        <w:rPr>
          <w:sz w:val="20"/>
          <w:szCs w:val="20"/>
        </w:rPr>
        <w:t>DfE</w:t>
      </w:r>
      <w:r w:rsidR="00F8346D">
        <w:rPr>
          <w:sz w:val="20"/>
          <w:szCs w:val="20"/>
        </w:rPr>
        <w:t>) ITT Criteria document</w:t>
      </w:r>
      <w:r>
        <w:rPr>
          <w:sz w:val="20"/>
          <w:szCs w:val="20"/>
        </w:rPr>
        <w:t>), we are also mindful of the implications of the S</w:t>
      </w:r>
      <w:r w:rsidR="009A1E51">
        <w:rPr>
          <w:sz w:val="20"/>
          <w:szCs w:val="20"/>
        </w:rPr>
        <w:t xml:space="preserve">pecial </w:t>
      </w:r>
      <w:r>
        <w:rPr>
          <w:sz w:val="20"/>
          <w:szCs w:val="20"/>
        </w:rPr>
        <w:t>E</w:t>
      </w:r>
      <w:r w:rsidR="009A1E51">
        <w:rPr>
          <w:sz w:val="20"/>
          <w:szCs w:val="20"/>
        </w:rPr>
        <w:t xml:space="preserve">ducational </w:t>
      </w:r>
      <w:r>
        <w:rPr>
          <w:sz w:val="20"/>
          <w:szCs w:val="20"/>
        </w:rPr>
        <w:t>N</w:t>
      </w:r>
      <w:r w:rsidR="009A1E51">
        <w:rPr>
          <w:sz w:val="20"/>
          <w:szCs w:val="20"/>
        </w:rPr>
        <w:t>eeds</w:t>
      </w:r>
      <w:r>
        <w:rPr>
          <w:sz w:val="20"/>
          <w:szCs w:val="20"/>
        </w:rPr>
        <w:t xml:space="preserve"> and Disability Act (2001)</w:t>
      </w:r>
      <w:r w:rsidR="00820462">
        <w:rPr>
          <w:sz w:val="20"/>
          <w:szCs w:val="20"/>
        </w:rPr>
        <w:t xml:space="preserve">, the </w:t>
      </w:r>
      <w:r w:rsidR="009A1E51">
        <w:rPr>
          <w:sz w:val="20"/>
          <w:szCs w:val="20"/>
        </w:rPr>
        <w:t>Equality Act 2010</w:t>
      </w:r>
      <w:r w:rsidR="00820462">
        <w:rPr>
          <w:sz w:val="20"/>
          <w:szCs w:val="20"/>
        </w:rPr>
        <w:t>)</w:t>
      </w:r>
      <w:r w:rsidR="00D61180">
        <w:rPr>
          <w:sz w:val="20"/>
          <w:szCs w:val="20"/>
        </w:rPr>
        <w:t xml:space="preserve"> and</w:t>
      </w:r>
      <w:r w:rsidR="004B12D6">
        <w:rPr>
          <w:sz w:val="20"/>
          <w:szCs w:val="20"/>
        </w:rPr>
        <w:t xml:space="preserve"> the Higher Education Occupational Health Physicians/Practitioners (HEOPS) – Trainee Teachers – Standards of medical fitness to train guidance (2014</w:t>
      </w:r>
      <w:r w:rsidR="00D61180">
        <w:rPr>
          <w:sz w:val="20"/>
          <w:szCs w:val="20"/>
        </w:rPr>
        <w:t>)</w:t>
      </w:r>
      <w:r>
        <w:rPr>
          <w:sz w:val="20"/>
          <w:szCs w:val="20"/>
        </w:rPr>
        <w:t>.</w:t>
      </w:r>
      <w:r w:rsidR="00957499">
        <w:rPr>
          <w:sz w:val="20"/>
          <w:szCs w:val="20"/>
        </w:rPr>
        <w:t xml:space="preserve">  The Graduate School of Education addresses disability positively and does not discriminate against applicants with disabilities. It strives to ensure that such applicants are given every opportunity to succeed with the support of its own staff, staff in partner schools and wider University support services.</w:t>
      </w:r>
    </w:p>
    <w:p w:rsidR="00B53FB9" w:rsidRDefault="00B53FB9" w:rsidP="000A6098">
      <w:pPr>
        <w:spacing w:line="300" w:lineRule="exact"/>
        <w:rPr>
          <w:sz w:val="20"/>
          <w:szCs w:val="20"/>
        </w:rPr>
      </w:pPr>
    </w:p>
    <w:p w:rsidR="003E7548" w:rsidRPr="003E7548" w:rsidRDefault="004B12D6" w:rsidP="000A6098">
      <w:pPr>
        <w:spacing w:line="300" w:lineRule="exact"/>
        <w:rPr>
          <w:b/>
        </w:rPr>
      </w:pPr>
      <w:r>
        <w:rPr>
          <w:b/>
        </w:rPr>
        <w:t>School Direct</w:t>
      </w:r>
    </w:p>
    <w:p w:rsidR="007C78AF" w:rsidRDefault="00B53FB9" w:rsidP="000A6098">
      <w:pPr>
        <w:spacing w:line="300" w:lineRule="exact"/>
        <w:rPr>
          <w:sz w:val="20"/>
          <w:szCs w:val="20"/>
        </w:rPr>
      </w:pPr>
      <w:r>
        <w:rPr>
          <w:sz w:val="20"/>
          <w:szCs w:val="20"/>
        </w:rPr>
        <w:t xml:space="preserve">This document applies to all Core ITE programmes and all School Direct </w:t>
      </w:r>
      <w:r w:rsidR="00286A94">
        <w:rPr>
          <w:sz w:val="20"/>
          <w:szCs w:val="20"/>
        </w:rPr>
        <w:t xml:space="preserve">Fee-paying </w:t>
      </w:r>
      <w:r>
        <w:rPr>
          <w:sz w:val="20"/>
          <w:szCs w:val="20"/>
        </w:rPr>
        <w:t xml:space="preserve">programmes within the Graduate School of Education.  For School Direct </w:t>
      </w:r>
      <w:r w:rsidR="00286A94">
        <w:rPr>
          <w:sz w:val="20"/>
          <w:szCs w:val="20"/>
        </w:rPr>
        <w:t xml:space="preserve">Salaried </w:t>
      </w:r>
      <w:r w:rsidR="004B12D6">
        <w:rPr>
          <w:sz w:val="20"/>
          <w:szCs w:val="20"/>
        </w:rPr>
        <w:t>programmes</w:t>
      </w:r>
      <w:r>
        <w:rPr>
          <w:sz w:val="20"/>
          <w:szCs w:val="20"/>
        </w:rPr>
        <w:t xml:space="preserve">, </w:t>
      </w:r>
      <w:r w:rsidR="00286A94">
        <w:rPr>
          <w:sz w:val="20"/>
          <w:szCs w:val="20"/>
        </w:rPr>
        <w:t>the employing schools are responsible for</w:t>
      </w:r>
      <w:r w:rsidR="007C78AF">
        <w:rPr>
          <w:sz w:val="20"/>
          <w:szCs w:val="20"/>
        </w:rPr>
        <w:t xml:space="preserve"> completing</w:t>
      </w:r>
      <w:r w:rsidR="00286A94">
        <w:rPr>
          <w:sz w:val="20"/>
          <w:szCs w:val="20"/>
        </w:rPr>
        <w:t xml:space="preserve"> the Fitness to </w:t>
      </w:r>
      <w:proofErr w:type="gramStart"/>
      <w:r w:rsidR="00286A94">
        <w:rPr>
          <w:sz w:val="20"/>
          <w:szCs w:val="20"/>
        </w:rPr>
        <w:t>Teach</w:t>
      </w:r>
      <w:proofErr w:type="gramEnd"/>
      <w:r w:rsidR="00286A94">
        <w:rPr>
          <w:sz w:val="20"/>
          <w:szCs w:val="20"/>
        </w:rPr>
        <w:t xml:space="preserve"> process</w:t>
      </w:r>
      <w:r w:rsidR="007C78AF">
        <w:rPr>
          <w:sz w:val="20"/>
          <w:szCs w:val="20"/>
        </w:rPr>
        <w:t xml:space="preserve"> and for supporting their trainees/participants within the school environment.  They are also responsible for</w:t>
      </w:r>
      <w:r w:rsidR="00286A94">
        <w:rPr>
          <w:sz w:val="20"/>
          <w:szCs w:val="20"/>
        </w:rPr>
        <w:t xml:space="preserve"> confirming to the Graduate School of Education that a satisfactory fitness to teach assessment has been carried out for </w:t>
      </w:r>
      <w:r w:rsidR="007C78AF">
        <w:rPr>
          <w:sz w:val="20"/>
          <w:szCs w:val="20"/>
        </w:rPr>
        <w:t>their</w:t>
      </w:r>
      <w:r w:rsidR="00286A94">
        <w:rPr>
          <w:sz w:val="20"/>
          <w:szCs w:val="20"/>
        </w:rPr>
        <w:t xml:space="preserve"> School Direct salaried trainee</w:t>
      </w:r>
      <w:r w:rsidR="00304EDE">
        <w:rPr>
          <w:sz w:val="20"/>
          <w:szCs w:val="20"/>
        </w:rPr>
        <w:t>s</w:t>
      </w:r>
      <w:r w:rsidR="00286A94">
        <w:rPr>
          <w:sz w:val="20"/>
          <w:szCs w:val="20"/>
        </w:rPr>
        <w:t>.</w:t>
      </w:r>
      <w:r w:rsidR="007C78AF">
        <w:rPr>
          <w:sz w:val="20"/>
          <w:szCs w:val="20"/>
        </w:rPr>
        <w:t xml:space="preserve">  The Graduate School of Education is responsible for supporting School Direct Salaried trainees with disabilities and/or learning difficulties during their academic </w:t>
      </w:r>
      <w:r w:rsidR="003E7548">
        <w:rPr>
          <w:sz w:val="20"/>
          <w:szCs w:val="20"/>
        </w:rPr>
        <w:t>studies.  This d</w:t>
      </w:r>
      <w:r w:rsidR="007C78AF">
        <w:rPr>
          <w:sz w:val="20"/>
          <w:szCs w:val="20"/>
        </w:rPr>
        <w:t xml:space="preserve">ocument is </w:t>
      </w:r>
      <w:r w:rsidR="003E7548">
        <w:rPr>
          <w:sz w:val="20"/>
          <w:szCs w:val="20"/>
        </w:rPr>
        <w:t>therefore</w:t>
      </w:r>
      <w:r w:rsidR="007C78AF">
        <w:rPr>
          <w:sz w:val="20"/>
          <w:szCs w:val="20"/>
        </w:rPr>
        <w:t xml:space="preserve"> relevant</w:t>
      </w:r>
      <w:r w:rsidR="003E7548">
        <w:rPr>
          <w:sz w:val="20"/>
          <w:szCs w:val="20"/>
        </w:rPr>
        <w:t xml:space="preserve"> </w:t>
      </w:r>
      <w:r w:rsidR="007C78AF">
        <w:rPr>
          <w:sz w:val="20"/>
          <w:szCs w:val="20"/>
        </w:rPr>
        <w:t xml:space="preserve">to </w:t>
      </w:r>
      <w:r w:rsidR="004B12D6">
        <w:rPr>
          <w:sz w:val="20"/>
          <w:szCs w:val="20"/>
        </w:rPr>
        <w:t>the School Direct Salaried</w:t>
      </w:r>
      <w:r w:rsidR="007C78AF">
        <w:rPr>
          <w:sz w:val="20"/>
          <w:szCs w:val="20"/>
        </w:rPr>
        <w:t xml:space="preserve"> route </w:t>
      </w:r>
      <w:r w:rsidR="003E7548">
        <w:rPr>
          <w:sz w:val="20"/>
          <w:szCs w:val="20"/>
        </w:rPr>
        <w:t>but should be read with the above distinctions in mind</w:t>
      </w:r>
      <w:r w:rsidR="007C78AF">
        <w:rPr>
          <w:sz w:val="20"/>
          <w:szCs w:val="20"/>
        </w:rPr>
        <w:t>.</w:t>
      </w:r>
    </w:p>
    <w:p w:rsidR="00527223" w:rsidRPr="00C228B4" w:rsidRDefault="009A1E51" w:rsidP="000A6098">
      <w:pPr>
        <w:spacing w:line="300" w:lineRule="exact"/>
        <w:rPr>
          <w:b/>
        </w:rPr>
      </w:pPr>
      <w:r>
        <w:rPr>
          <w:sz w:val="20"/>
          <w:szCs w:val="20"/>
        </w:rPr>
        <w:br/>
      </w:r>
      <w:r w:rsidR="00527223" w:rsidRPr="00C228B4">
        <w:rPr>
          <w:b/>
        </w:rPr>
        <w:t>Fitness to Teach and Disability</w:t>
      </w:r>
      <w:r w:rsidR="00B6003A" w:rsidRPr="00C228B4">
        <w:rPr>
          <w:b/>
        </w:rPr>
        <w:t xml:space="preserve"> Support</w:t>
      </w:r>
    </w:p>
    <w:p w:rsidR="00527223" w:rsidRDefault="00527223" w:rsidP="000A6098">
      <w:pPr>
        <w:spacing w:line="300" w:lineRule="exact"/>
        <w:rPr>
          <w:sz w:val="20"/>
          <w:szCs w:val="20"/>
        </w:rPr>
      </w:pPr>
      <w:r>
        <w:rPr>
          <w:sz w:val="20"/>
          <w:szCs w:val="20"/>
        </w:rPr>
        <w:t>It is important for applicants</w:t>
      </w:r>
      <w:r w:rsidR="00682D0C">
        <w:rPr>
          <w:sz w:val="20"/>
          <w:szCs w:val="20"/>
        </w:rPr>
        <w:t>/trainees</w:t>
      </w:r>
      <w:r>
        <w:rPr>
          <w:sz w:val="20"/>
          <w:szCs w:val="20"/>
        </w:rPr>
        <w:t xml:space="preserve"> and </w:t>
      </w:r>
      <w:r w:rsidR="00682D0C">
        <w:rPr>
          <w:sz w:val="20"/>
          <w:szCs w:val="20"/>
        </w:rPr>
        <w:t>ITE staff</w:t>
      </w:r>
      <w:r>
        <w:rPr>
          <w:sz w:val="20"/>
          <w:szCs w:val="20"/>
        </w:rPr>
        <w:t xml:space="preserve"> to understand the differences between the Fitness to </w:t>
      </w:r>
      <w:proofErr w:type="gramStart"/>
      <w:r>
        <w:rPr>
          <w:sz w:val="20"/>
          <w:szCs w:val="20"/>
        </w:rPr>
        <w:t>Teach</w:t>
      </w:r>
      <w:proofErr w:type="gramEnd"/>
      <w:r>
        <w:rPr>
          <w:sz w:val="20"/>
          <w:szCs w:val="20"/>
        </w:rPr>
        <w:t xml:space="preserve"> medical </w:t>
      </w:r>
      <w:r w:rsidR="009A1E51">
        <w:rPr>
          <w:sz w:val="20"/>
          <w:szCs w:val="20"/>
        </w:rPr>
        <w:t>assessment</w:t>
      </w:r>
      <w:r>
        <w:rPr>
          <w:sz w:val="20"/>
          <w:szCs w:val="20"/>
        </w:rPr>
        <w:t xml:space="preserve"> and </w:t>
      </w:r>
      <w:r w:rsidR="009A1E51">
        <w:rPr>
          <w:sz w:val="20"/>
          <w:szCs w:val="20"/>
        </w:rPr>
        <w:t>an applicant’s</w:t>
      </w:r>
      <w:r>
        <w:rPr>
          <w:sz w:val="20"/>
          <w:szCs w:val="20"/>
        </w:rPr>
        <w:t xml:space="preserve"> rights under the </w:t>
      </w:r>
      <w:r w:rsidR="009A1E51">
        <w:rPr>
          <w:sz w:val="20"/>
          <w:szCs w:val="20"/>
        </w:rPr>
        <w:t>Equality</w:t>
      </w:r>
      <w:r>
        <w:rPr>
          <w:sz w:val="20"/>
          <w:szCs w:val="20"/>
        </w:rPr>
        <w:t xml:space="preserve"> Act</w:t>
      </w:r>
      <w:r w:rsidR="00B6003A">
        <w:rPr>
          <w:sz w:val="20"/>
          <w:szCs w:val="20"/>
        </w:rPr>
        <w:t xml:space="preserve"> for disability support</w:t>
      </w:r>
      <w:r>
        <w:rPr>
          <w:sz w:val="20"/>
          <w:szCs w:val="20"/>
        </w:rPr>
        <w:t xml:space="preserve">.  Regular communication between </w:t>
      </w:r>
      <w:r w:rsidR="006C47D7">
        <w:rPr>
          <w:sz w:val="20"/>
          <w:szCs w:val="20"/>
        </w:rPr>
        <w:t>GSE</w:t>
      </w:r>
      <w:r>
        <w:rPr>
          <w:sz w:val="20"/>
          <w:szCs w:val="20"/>
        </w:rPr>
        <w:t xml:space="preserve">, the </w:t>
      </w:r>
      <w:r w:rsidR="009A1E51">
        <w:rPr>
          <w:sz w:val="20"/>
          <w:szCs w:val="20"/>
        </w:rPr>
        <w:t>AccessAbility and Wellbeing teams</w:t>
      </w:r>
      <w:r>
        <w:rPr>
          <w:sz w:val="20"/>
          <w:szCs w:val="20"/>
        </w:rPr>
        <w:t xml:space="preserve"> and the </w:t>
      </w:r>
      <w:r w:rsidR="00E01DA6">
        <w:rPr>
          <w:sz w:val="20"/>
          <w:szCs w:val="20"/>
        </w:rPr>
        <w:t>Occupational Health assessment team</w:t>
      </w:r>
      <w:r>
        <w:rPr>
          <w:sz w:val="20"/>
          <w:szCs w:val="20"/>
        </w:rPr>
        <w:t xml:space="preserve"> ensures that all parties who might be involved in discussion with a disabled applicant</w:t>
      </w:r>
      <w:r w:rsidR="00682D0C">
        <w:rPr>
          <w:sz w:val="20"/>
          <w:szCs w:val="20"/>
        </w:rPr>
        <w:t>/trainee</w:t>
      </w:r>
      <w:r>
        <w:rPr>
          <w:sz w:val="20"/>
          <w:szCs w:val="20"/>
        </w:rPr>
        <w:t xml:space="preserve"> are fully informed.  </w:t>
      </w:r>
      <w:r w:rsidR="007D0F94">
        <w:rPr>
          <w:sz w:val="20"/>
          <w:szCs w:val="20"/>
        </w:rPr>
        <w:t xml:space="preserve">To clarify, the Fitness to </w:t>
      </w:r>
      <w:proofErr w:type="gramStart"/>
      <w:r w:rsidR="007D0F94">
        <w:rPr>
          <w:sz w:val="20"/>
          <w:szCs w:val="20"/>
        </w:rPr>
        <w:t>Teach</w:t>
      </w:r>
      <w:proofErr w:type="gramEnd"/>
      <w:r w:rsidR="007D0F94">
        <w:rPr>
          <w:sz w:val="20"/>
          <w:szCs w:val="20"/>
        </w:rPr>
        <w:t xml:space="preserve"> assessment is related to a trainee’s time spent in a school environment as a trainee teacher.  Wider assessment from the AccessAbility and Wellbeing teams ensures that trainees with disabilities and/or learning difficulties are well supported during their </w:t>
      </w:r>
      <w:r w:rsidR="000A6098">
        <w:rPr>
          <w:sz w:val="20"/>
          <w:szCs w:val="20"/>
        </w:rPr>
        <w:t xml:space="preserve">academic </w:t>
      </w:r>
      <w:r w:rsidR="007D0F94">
        <w:rPr>
          <w:sz w:val="20"/>
          <w:szCs w:val="20"/>
        </w:rPr>
        <w:t>studies.</w:t>
      </w:r>
    </w:p>
    <w:p w:rsidR="009A1E51" w:rsidRDefault="009A1E51" w:rsidP="000A6098">
      <w:pPr>
        <w:spacing w:line="300" w:lineRule="exact"/>
        <w:rPr>
          <w:sz w:val="20"/>
          <w:szCs w:val="20"/>
        </w:rPr>
      </w:pPr>
    </w:p>
    <w:p w:rsidR="00527223" w:rsidRPr="00C228B4" w:rsidRDefault="000255A9" w:rsidP="000A6098">
      <w:pPr>
        <w:spacing w:line="300" w:lineRule="exact"/>
        <w:rPr>
          <w:b/>
        </w:rPr>
      </w:pPr>
      <w:r w:rsidRPr="00C228B4">
        <w:rPr>
          <w:b/>
        </w:rPr>
        <w:t xml:space="preserve">Determining Fitness to </w:t>
      </w:r>
      <w:proofErr w:type="gramStart"/>
      <w:r w:rsidRPr="00C228B4">
        <w:rPr>
          <w:b/>
        </w:rPr>
        <w:t>Teach</w:t>
      </w:r>
      <w:proofErr w:type="gramEnd"/>
      <w:r w:rsidR="00823157">
        <w:rPr>
          <w:b/>
        </w:rPr>
        <w:t xml:space="preserve"> at applica</w:t>
      </w:r>
      <w:r w:rsidR="00C228B4">
        <w:rPr>
          <w:b/>
        </w:rPr>
        <w:t>t</w:t>
      </w:r>
      <w:r w:rsidR="00823157">
        <w:rPr>
          <w:b/>
        </w:rPr>
        <w:t>ion</w:t>
      </w:r>
      <w:r w:rsidR="00C228B4">
        <w:rPr>
          <w:b/>
        </w:rPr>
        <w:t xml:space="preserve"> stage</w:t>
      </w:r>
    </w:p>
    <w:p w:rsidR="00527223" w:rsidRDefault="00527223" w:rsidP="000A6098">
      <w:pPr>
        <w:spacing w:line="300" w:lineRule="exact"/>
        <w:rPr>
          <w:sz w:val="20"/>
          <w:szCs w:val="20"/>
        </w:rPr>
      </w:pPr>
      <w:r>
        <w:rPr>
          <w:sz w:val="20"/>
          <w:szCs w:val="20"/>
        </w:rPr>
        <w:t xml:space="preserve">All successful applicants are informed that the offer of a place is conditional upon being deemed Fit to </w:t>
      </w:r>
      <w:proofErr w:type="gramStart"/>
      <w:r>
        <w:rPr>
          <w:sz w:val="20"/>
          <w:szCs w:val="20"/>
        </w:rPr>
        <w:t>Teach</w:t>
      </w:r>
      <w:proofErr w:type="gramEnd"/>
      <w:r>
        <w:rPr>
          <w:sz w:val="20"/>
          <w:szCs w:val="20"/>
        </w:rPr>
        <w:t xml:space="preserve"> and they are required to complete a confidential medical questionnaire.  This is returned, via </w:t>
      </w:r>
      <w:r w:rsidR="004B12D6">
        <w:rPr>
          <w:sz w:val="20"/>
          <w:szCs w:val="20"/>
        </w:rPr>
        <w:t xml:space="preserve">a secure online portal to </w:t>
      </w:r>
      <w:r>
        <w:rPr>
          <w:sz w:val="20"/>
          <w:szCs w:val="20"/>
        </w:rPr>
        <w:t xml:space="preserve">the </w:t>
      </w:r>
      <w:r w:rsidR="00E01DA6">
        <w:rPr>
          <w:sz w:val="20"/>
          <w:szCs w:val="20"/>
        </w:rPr>
        <w:t>Occupational Health assessment team</w:t>
      </w:r>
      <w:r>
        <w:rPr>
          <w:sz w:val="20"/>
          <w:szCs w:val="20"/>
        </w:rPr>
        <w:t>, who make the ‘Fitness to Teach’ decision based on its information, in line with the guidance provided in</w:t>
      </w:r>
      <w:r w:rsidR="004B12D6">
        <w:rPr>
          <w:sz w:val="20"/>
          <w:szCs w:val="20"/>
        </w:rPr>
        <w:t xml:space="preserve"> the Higher Education Occupational Health Physicians/Practitioners (HEOPS) – Trainee Teachers – Standards of medical fitness to train guidance (2014) (</w:t>
      </w:r>
      <w:hyperlink r:id="rId6" w:history="1">
        <w:r w:rsidR="004B12D6" w:rsidRPr="009F7620">
          <w:rPr>
            <w:rStyle w:val="Hyperlink"/>
            <w:sz w:val="20"/>
            <w:szCs w:val="20"/>
          </w:rPr>
          <w:t>http://www.heops.org.uk/HEOPS_Teaching_Students_fitness_standards_2014_v9.pdf</w:t>
        </w:r>
      </w:hyperlink>
      <w:r w:rsidR="004B12D6">
        <w:rPr>
          <w:sz w:val="20"/>
          <w:szCs w:val="20"/>
        </w:rPr>
        <w:t xml:space="preserve">) </w:t>
      </w:r>
      <w:r>
        <w:rPr>
          <w:sz w:val="20"/>
          <w:szCs w:val="20"/>
        </w:rPr>
        <w:t>.  This will result in one of three decisions being conveyed to Admissions:</w:t>
      </w:r>
    </w:p>
    <w:p w:rsidR="00527223" w:rsidRDefault="00527223" w:rsidP="000A6098">
      <w:pPr>
        <w:numPr>
          <w:ilvl w:val="0"/>
          <w:numId w:val="1"/>
        </w:numPr>
        <w:spacing w:line="300" w:lineRule="exact"/>
        <w:rPr>
          <w:sz w:val="20"/>
          <w:szCs w:val="20"/>
        </w:rPr>
      </w:pPr>
      <w:r>
        <w:rPr>
          <w:sz w:val="20"/>
          <w:szCs w:val="20"/>
        </w:rPr>
        <w:t>The trainee is Fit to Teach</w:t>
      </w:r>
    </w:p>
    <w:p w:rsidR="00527223" w:rsidRDefault="00527223" w:rsidP="000A6098">
      <w:pPr>
        <w:numPr>
          <w:ilvl w:val="0"/>
          <w:numId w:val="1"/>
        </w:numPr>
        <w:spacing w:line="300" w:lineRule="exact"/>
        <w:rPr>
          <w:sz w:val="20"/>
          <w:szCs w:val="20"/>
        </w:rPr>
      </w:pPr>
      <w:r>
        <w:rPr>
          <w:sz w:val="20"/>
          <w:szCs w:val="20"/>
        </w:rPr>
        <w:t xml:space="preserve">The trainee is Fit to Teach with </w:t>
      </w:r>
      <w:r w:rsidR="004B12D6">
        <w:rPr>
          <w:sz w:val="20"/>
          <w:szCs w:val="20"/>
        </w:rPr>
        <w:t>recommendations/</w:t>
      </w:r>
      <w:r>
        <w:rPr>
          <w:sz w:val="20"/>
          <w:szCs w:val="20"/>
        </w:rPr>
        <w:t>adjustment</w:t>
      </w:r>
      <w:r w:rsidR="00E01DA6">
        <w:rPr>
          <w:sz w:val="20"/>
          <w:szCs w:val="20"/>
        </w:rPr>
        <w:t>s</w:t>
      </w:r>
    </w:p>
    <w:p w:rsidR="00527223" w:rsidRDefault="00527223" w:rsidP="000A6098">
      <w:pPr>
        <w:numPr>
          <w:ilvl w:val="0"/>
          <w:numId w:val="1"/>
        </w:numPr>
        <w:spacing w:line="300" w:lineRule="exact"/>
        <w:rPr>
          <w:sz w:val="20"/>
          <w:szCs w:val="20"/>
        </w:rPr>
      </w:pPr>
      <w:r>
        <w:rPr>
          <w:sz w:val="20"/>
          <w:szCs w:val="20"/>
        </w:rPr>
        <w:t xml:space="preserve">The trainee is not </w:t>
      </w:r>
      <w:proofErr w:type="gramStart"/>
      <w:r>
        <w:rPr>
          <w:sz w:val="20"/>
          <w:szCs w:val="20"/>
        </w:rPr>
        <w:t>Fit</w:t>
      </w:r>
      <w:proofErr w:type="gramEnd"/>
      <w:r>
        <w:rPr>
          <w:sz w:val="20"/>
          <w:szCs w:val="20"/>
        </w:rPr>
        <w:t xml:space="preserve"> to Teach.</w:t>
      </w:r>
    </w:p>
    <w:p w:rsidR="00527223" w:rsidRDefault="000A6098" w:rsidP="000A6098">
      <w:pPr>
        <w:spacing w:line="300" w:lineRule="exact"/>
        <w:rPr>
          <w:sz w:val="20"/>
          <w:szCs w:val="20"/>
        </w:rPr>
      </w:pPr>
      <w:r>
        <w:rPr>
          <w:sz w:val="20"/>
          <w:szCs w:val="20"/>
        </w:rPr>
        <w:lastRenderedPageBreak/>
        <w:br/>
      </w:r>
      <w:r w:rsidR="007D0F94">
        <w:rPr>
          <w:sz w:val="20"/>
          <w:szCs w:val="20"/>
        </w:rPr>
        <w:t>Sometimes</w:t>
      </w:r>
      <w:r w:rsidR="00527223">
        <w:rPr>
          <w:sz w:val="20"/>
          <w:szCs w:val="20"/>
        </w:rPr>
        <w:t xml:space="preserve">, it may be necessary to seek further information before the Fitness to </w:t>
      </w:r>
      <w:proofErr w:type="gramStart"/>
      <w:r w:rsidR="00527223">
        <w:rPr>
          <w:sz w:val="20"/>
          <w:szCs w:val="20"/>
        </w:rPr>
        <w:t>Teach</w:t>
      </w:r>
      <w:proofErr w:type="gramEnd"/>
      <w:r w:rsidR="00527223">
        <w:rPr>
          <w:sz w:val="20"/>
          <w:szCs w:val="20"/>
        </w:rPr>
        <w:t xml:space="preserve"> decision can be made. In these cases, the </w:t>
      </w:r>
      <w:r w:rsidR="00E01DA6">
        <w:rPr>
          <w:sz w:val="20"/>
          <w:szCs w:val="20"/>
        </w:rPr>
        <w:t>Occupational Health professional</w:t>
      </w:r>
      <w:r w:rsidR="00527223">
        <w:rPr>
          <w:sz w:val="20"/>
          <w:szCs w:val="20"/>
        </w:rPr>
        <w:t>, with co</w:t>
      </w:r>
      <w:r w:rsidR="007D0F94">
        <w:rPr>
          <w:sz w:val="20"/>
          <w:szCs w:val="20"/>
        </w:rPr>
        <w:t>nsent from the applicant, will discuss any proposed adjustments with the Partnership Director to ensure that any such adjustments are reasonable within the teaching context.</w:t>
      </w:r>
      <w:r w:rsidR="00527223">
        <w:rPr>
          <w:sz w:val="20"/>
          <w:szCs w:val="20"/>
        </w:rPr>
        <w:t xml:space="preserve">  If necessary, this </w:t>
      </w:r>
      <w:r w:rsidR="00E01DA6">
        <w:rPr>
          <w:sz w:val="20"/>
          <w:szCs w:val="20"/>
        </w:rPr>
        <w:t xml:space="preserve">may result in an applicant </w:t>
      </w:r>
      <w:r w:rsidR="008E604B">
        <w:rPr>
          <w:sz w:val="20"/>
          <w:szCs w:val="20"/>
        </w:rPr>
        <w:t xml:space="preserve">needing to </w:t>
      </w:r>
      <w:r w:rsidR="00E01DA6">
        <w:rPr>
          <w:sz w:val="20"/>
          <w:szCs w:val="20"/>
        </w:rPr>
        <w:t>defer</w:t>
      </w:r>
      <w:r w:rsidR="008E604B">
        <w:rPr>
          <w:sz w:val="20"/>
          <w:szCs w:val="20"/>
        </w:rPr>
        <w:t xml:space="preserve"> their studies </w:t>
      </w:r>
      <w:r w:rsidR="00E01DA6">
        <w:rPr>
          <w:sz w:val="20"/>
          <w:szCs w:val="20"/>
        </w:rPr>
        <w:t xml:space="preserve">(or interrupt if the trainee is already registered on the course) </w:t>
      </w:r>
      <w:r w:rsidR="008E604B">
        <w:rPr>
          <w:sz w:val="20"/>
          <w:szCs w:val="20"/>
        </w:rPr>
        <w:t xml:space="preserve">if the adjustments required are </w:t>
      </w:r>
      <w:r w:rsidR="00D773AD">
        <w:rPr>
          <w:sz w:val="20"/>
          <w:szCs w:val="20"/>
        </w:rPr>
        <w:t xml:space="preserve">deemed </w:t>
      </w:r>
      <w:r w:rsidR="008E604B">
        <w:rPr>
          <w:sz w:val="20"/>
          <w:szCs w:val="20"/>
        </w:rPr>
        <w:t xml:space="preserve">reasonable but a suitable placement cannot be found </w:t>
      </w:r>
      <w:r w:rsidR="00D773AD">
        <w:rPr>
          <w:sz w:val="20"/>
          <w:szCs w:val="20"/>
        </w:rPr>
        <w:t>within these constraints for the appropriate period of time.</w:t>
      </w:r>
    </w:p>
    <w:p w:rsidR="00527223" w:rsidRDefault="00527223" w:rsidP="000A6098">
      <w:pPr>
        <w:spacing w:line="300" w:lineRule="exact"/>
        <w:rPr>
          <w:sz w:val="20"/>
          <w:szCs w:val="20"/>
        </w:rPr>
      </w:pPr>
    </w:p>
    <w:p w:rsidR="00527223" w:rsidRPr="00C228B4" w:rsidRDefault="00C228B4" w:rsidP="000A6098">
      <w:pPr>
        <w:spacing w:line="300" w:lineRule="exact"/>
        <w:rPr>
          <w:b/>
        </w:rPr>
      </w:pPr>
      <w:r w:rsidRPr="00C228B4">
        <w:rPr>
          <w:b/>
        </w:rPr>
        <w:t xml:space="preserve">Re-assessing </w:t>
      </w:r>
      <w:r w:rsidR="00527223" w:rsidRPr="00C228B4">
        <w:rPr>
          <w:b/>
        </w:rPr>
        <w:t>Fitness to Te</w:t>
      </w:r>
      <w:r>
        <w:rPr>
          <w:b/>
        </w:rPr>
        <w:t>ach once training has commenced</w:t>
      </w:r>
    </w:p>
    <w:p w:rsidR="00527223" w:rsidRDefault="00527223" w:rsidP="000A6098">
      <w:pPr>
        <w:spacing w:line="300" w:lineRule="exact"/>
        <w:rPr>
          <w:sz w:val="20"/>
          <w:szCs w:val="20"/>
        </w:rPr>
      </w:pPr>
      <w:r>
        <w:rPr>
          <w:sz w:val="20"/>
          <w:szCs w:val="20"/>
        </w:rPr>
        <w:t xml:space="preserve">If an applicant fails to disclose a pre-existing disability on the medical form which would have deemed him or her not fit to teach, the university has the right to </w:t>
      </w:r>
      <w:r w:rsidR="00D773AD">
        <w:rPr>
          <w:sz w:val="20"/>
          <w:szCs w:val="20"/>
        </w:rPr>
        <w:t xml:space="preserve">reassess </w:t>
      </w:r>
      <w:r>
        <w:rPr>
          <w:sz w:val="20"/>
          <w:szCs w:val="20"/>
        </w:rPr>
        <w:t>the trainee</w:t>
      </w:r>
      <w:r w:rsidR="00D773AD">
        <w:rPr>
          <w:sz w:val="20"/>
          <w:szCs w:val="20"/>
        </w:rPr>
        <w:t xml:space="preserve"> and if necessary, require the trainee</w:t>
      </w:r>
      <w:r>
        <w:rPr>
          <w:sz w:val="20"/>
          <w:szCs w:val="20"/>
        </w:rPr>
        <w:t xml:space="preserve"> to leave the course. </w:t>
      </w:r>
    </w:p>
    <w:p w:rsidR="00527223" w:rsidRDefault="000A6098" w:rsidP="000A6098">
      <w:pPr>
        <w:spacing w:line="300" w:lineRule="exact"/>
        <w:rPr>
          <w:sz w:val="20"/>
          <w:szCs w:val="20"/>
        </w:rPr>
      </w:pPr>
      <w:r>
        <w:rPr>
          <w:sz w:val="20"/>
          <w:szCs w:val="20"/>
        </w:rPr>
        <w:br/>
      </w:r>
      <w:r w:rsidR="00527223">
        <w:rPr>
          <w:sz w:val="20"/>
          <w:szCs w:val="20"/>
        </w:rPr>
        <w:t>If a trainee’s physical or mental health changes</w:t>
      </w:r>
      <w:r w:rsidR="00D773AD">
        <w:rPr>
          <w:sz w:val="20"/>
          <w:szCs w:val="20"/>
        </w:rPr>
        <w:t xml:space="preserve"> during the year</w:t>
      </w:r>
      <w:r w:rsidR="00527223">
        <w:rPr>
          <w:sz w:val="20"/>
          <w:szCs w:val="20"/>
        </w:rPr>
        <w:t xml:space="preserve">, the University, or the trainee, has the right to ask the </w:t>
      </w:r>
      <w:r w:rsidR="00E01DA6">
        <w:rPr>
          <w:sz w:val="20"/>
          <w:szCs w:val="20"/>
        </w:rPr>
        <w:t>Occupational Health assessment team</w:t>
      </w:r>
      <w:r w:rsidR="00527223">
        <w:rPr>
          <w:sz w:val="20"/>
          <w:szCs w:val="20"/>
        </w:rPr>
        <w:t xml:space="preserve"> for another Fitness to </w:t>
      </w:r>
      <w:proofErr w:type="gramStart"/>
      <w:r w:rsidR="00527223">
        <w:rPr>
          <w:sz w:val="20"/>
          <w:szCs w:val="20"/>
        </w:rPr>
        <w:t>Teach</w:t>
      </w:r>
      <w:proofErr w:type="gramEnd"/>
      <w:r w:rsidR="00527223">
        <w:rPr>
          <w:sz w:val="20"/>
          <w:szCs w:val="20"/>
        </w:rPr>
        <w:t xml:space="preserve"> assessment.</w:t>
      </w:r>
    </w:p>
    <w:p w:rsidR="00527223" w:rsidRDefault="00527223" w:rsidP="000A6098">
      <w:pPr>
        <w:spacing w:line="300" w:lineRule="exact"/>
        <w:rPr>
          <w:sz w:val="20"/>
          <w:szCs w:val="20"/>
        </w:rPr>
      </w:pPr>
    </w:p>
    <w:p w:rsidR="00527223" w:rsidRPr="00C228B4" w:rsidRDefault="00C228B4" w:rsidP="000A6098">
      <w:pPr>
        <w:spacing w:line="300" w:lineRule="exact"/>
        <w:rPr>
          <w:b/>
        </w:rPr>
      </w:pPr>
      <w:r w:rsidRPr="00C228B4">
        <w:rPr>
          <w:b/>
        </w:rPr>
        <w:t xml:space="preserve">Accessing </w:t>
      </w:r>
      <w:r w:rsidR="00527223" w:rsidRPr="00C228B4">
        <w:rPr>
          <w:b/>
        </w:rPr>
        <w:t xml:space="preserve">Fitness to </w:t>
      </w:r>
      <w:proofErr w:type="gramStart"/>
      <w:r w:rsidR="00527223" w:rsidRPr="00C228B4">
        <w:rPr>
          <w:b/>
        </w:rPr>
        <w:t>Teach</w:t>
      </w:r>
      <w:proofErr w:type="gramEnd"/>
      <w:r w:rsidR="00527223" w:rsidRPr="00C228B4">
        <w:rPr>
          <w:b/>
        </w:rPr>
        <w:t xml:space="preserve"> after </w:t>
      </w:r>
      <w:r w:rsidRPr="00C228B4">
        <w:rPr>
          <w:b/>
        </w:rPr>
        <w:t>a break in study</w:t>
      </w:r>
    </w:p>
    <w:p w:rsidR="00527223" w:rsidRDefault="00527223" w:rsidP="000A6098">
      <w:pPr>
        <w:spacing w:line="300" w:lineRule="exact"/>
        <w:rPr>
          <w:sz w:val="20"/>
          <w:szCs w:val="20"/>
        </w:rPr>
      </w:pPr>
      <w:r>
        <w:rPr>
          <w:sz w:val="20"/>
          <w:szCs w:val="20"/>
        </w:rPr>
        <w:t xml:space="preserve">If a trainee interrupts </w:t>
      </w:r>
      <w:r w:rsidR="00D773AD">
        <w:rPr>
          <w:sz w:val="20"/>
          <w:szCs w:val="20"/>
        </w:rPr>
        <w:t>their ITE programme</w:t>
      </w:r>
      <w:r w:rsidR="00E01DA6">
        <w:rPr>
          <w:sz w:val="20"/>
          <w:szCs w:val="20"/>
        </w:rPr>
        <w:t xml:space="preserve"> or fails and returns for a re-sit opportunity</w:t>
      </w:r>
      <w:r w:rsidR="00D773AD">
        <w:rPr>
          <w:sz w:val="20"/>
          <w:szCs w:val="20"/>
        </w:rPr>
        <w:t xml:space="preserve">, a further fitness to teach assessment will be required on their return, regardless of whether the reason for </w:t>
      </w:r>
      <w:r w:rsidR="00E01DA6">
        <w:rPr>
          <w:sz w:val="20"/>
          <w:szCs w:val="20"/>
        </w:rPr>
        <w:t>return</w:t>
      </w:r>
      <w:r w:rsidR="00D773AD">
        <w:rPr>
          <w:sz w:val="20"/>
          <w:szCs w:val="20"/>
        </w:rPr>
        <w:t xml:space="preserve"> is connected to the trainee’s health or capacity to teach.</w:t>
      </w:r>
    </w:p>
    <w:p w:rsidR="00527223" w:rsidRDefault="00527223" w:rsidP="000A6098">
      <w:pPr>
        <w:spacing w:line="300" w:lineRule="exact"/>
        <w:rPr>
          <w:b/>
          <w:sz w:val="20"/>
          <w:szCs w:val="20"/>
          <w:u w:val="single"/>
        </w:rPr>
      </w:pPr>
    </w:p>
    <w:p w:rsidR="00C228B4" w:rsidRPr="00C228B4" w:rsidRDefault="00C228B4" w:rsidP="000A6098">
      <w:pPr>
        <w:spacing w:line="300" w:lineRule="exact"/>
        <w:rPr>
          <w:b/>
        </w:rPr>
      </w:pPr>
      <w:r w:rsidRPr="00C228B4">
        <w:rPr>
          <w:b/>
        </w:rPr>
        <w:t xml:space="preserve">Disclosing a </w:t>
      </w:r>
      <w:r>
        <w:rPr>
          <w:b/>
        </w:rPr>
        <w:t>d</w:t>
      </w:r>
      <w:r w:rsidRPr="00C228B4">
        <w:rPr>
          <w:b/>
        </w:rPr>
        <w:t>isability</w:t>
      </w:r>
      <w:r>
        <w:rPr>
          <w:b/>
        </w:rPr>
        <w:t xml:space="preserve"> on application, at interview or at registration</w:t>
      </w:r>
    </w:p>
    <w:p w:rsidR="00527223" w:rsidRDefault="00B6003A" w:rsidP="000A6098">
      <w:pPr>
        <w:spacing w:line="300" w:lineRule="exact"/>
        <w:rPr>
          <w:sz w:val="20"/>
          <w:szCs w:val="20"/>
        </w:rPr>
      </w:pPr>
      <w:r>
        <w:rPr>
          <w:sz w:val="20"/>
          <w:szCs w:val="20"/>
        </w:rPr>
        <w:t xml:space="preserve">Disclosure of relevant health matters and disabilities is a requirement of the fitness to teach process.  However, any information disclosed via the Fitness to </w:t>
      </w:r>
      <w:proofErr w:type="gramStart"/>
      <w:r>
        <w:rPr>
          <w:sz w:val="20"/>
          <w:szCs w:val="20"/>
        </w:rPr>
        <w:t>Teach</w:t>
      </w:r>
      <w:proofErr w:type="gramEnd"/>
      <w:r>
        <w:rPr>
          <w:sz w:val="20"/>
          <w:szCs w:val="20"/>
        </w:rPr>
        <w:t xml:space="preserve"> process remains confidential to the </w:t>
      </w:r>
      <w:r w:rsidR="00E01DA6">
        <w:rPr>
          <w:sz w:val="20"/>
          <w:szCs w:val="20"/>
        </w:rPr>
        <w:t>Occupational Health assessment team</w:t>
      </w:r>
      <w:r w:rsidRPr="00B6003A">
        <w:rPr>
          <w:sz w:val="20"/>
          <w:szCs w:val="20"/>
        </w:rPr>
        <w:t xml:space="preserve"> </w:t>
      </w:r>
      <w:r>
        <w:rPr>
          <w:sz w:val="20"/>
          <w:szCs w:val="20"/>
        </w:rPr>
        <w:t>and is used solely for the assessment of fitness to teach unless permission is given by the applicant/trainee for disclosure to other parties</w:t>
      </w:r>
      <w:r w:rsidR="00304EDE">
        <w:rPr>
          <w:sz w:val="20"/>
          <w:szCs w:val="20"/>
        </w:rPr>
        <w:t xml:space="preserve"> via an OH report</w:t>
      </w:r>
      <w:r>
        <w:rPr>
          <w:sz w:val="20"/>
          <w:szCs w:val="20"/>
        </w:rPr>
        <w:t>.</w:t>
      </w:r>
      <w:r w:rsidR="000A6098">
        <w:rPr>
          <w:sz w:val="20"/>
          <w:szCs w:val="20"/>
        </w:rPr>
        <w:br/>
      </w:r>
      <w:r w:rsidR="000A6098">
        <w:rPr>
          <w:sz w:val="20"/>
          <w:szCs w:val="20"/>
        </w:rPr>
        <w:br/>
      </w:r>
      <w:r>
        <w:rPr>
          <w:sz w:val="20"/>
          <w:szCs w:val="20"/>
        </w:rPr>
        <w:t>Separately, al</w:t>
      </w:r>
      <w:r w:rsidR="00527223">
        <w:rPr>
          <w:sz w:val="20"/>
          <w:szCs w:val="20"/>
        </w:rPr>
        <w:t xml:space="preserve">l applicants </w:t>
      </w:r>
      <w:r>
        <w:rPr>
          <w:sz w:val="20"/>
          <w:szCs w:val="20"/>
        </w:rPr>
        <w:t>are given the opportunity to disclose any disabilities at application and again at registration</w:t>
      </w:r>
      <w:r w:rsidR="00527223">
        <w:rPr>
          <w:sz w:val="20"/>
          <w:szCs w:val="20"/>
        </w:rPr>
        <w:t xml:space="preserve"> </w:t>
      </w:r>
      <w:r w:rsidR="000255A9">
        <w:rPr>
          <w:sz w:val="20"/>
          <w:szCs w:val="20"/>
        </w:rPr>
        <w:t xml:space="preserve">(and at any point during the programme thereafter) </w:t>
      </w:r>
      <w:r w:rsidR="00527223">
        <w:rPr>
          <w:sz w:val="20"/>
          <w:szCs w:val="20"/>
        </w:rPr>
        <w:t xml:space="preserve">in order that appropriate support </w:t>
      </w:r>
      <w:r>
        <w:rPr>
          <w:sz w:val="20"/>
          <w:szCs w:val="20"/>
        </w:rPr>
        <w:t>can</w:t>
      </w:r>
      <w:r w:rsidR="00527223">
        <w:rPr>
          <w:sz w:val="20"/>
          <w:szCs w:val="20"/>
        </w:rPr>
        <w:t xml:space="preserve"> be provided</w:t>
      </w:r>
      <w:r>
        <w:rPr>
          <w:sz w:val="20"/>
          <w:szCs w:val="20"/>
        </w:rPr>
        <w:t xml:space="preserve"> by the University.  However</w:t>
      </w:r>
      <w:r w:rsidR="00527223">
        <w:rPr>
          <w:sz w:val="20"/>
          <w:szCs w:val="20"/>
        </w:rPr>
        <w:t xml:space="preserve">, </w:t>
      </w:r>
      <w:r w:rsidR="000255A9">
        <w:rPr>
          <w:sz w:val="20"/>
          <w:szCs w:val="20"/>
        </w:rPr>
        <w:t>an</w:t>
      </w:r>
      <w:r w:rsidR="00527223">
        <w:rPr>
          <w:sz w:val="20"/>
          <w:szCs w:val="20"/>
        </w:rPr>
        <w:t xml:space="preserve"> individual’s right not to disclose </w:t>
      </w:r>
      <w:r w:rsidR="000255A9">
        <w:rPr>
          <w:sz w:val="20"/>
          <w:szCs w:val="20"/>
        </w:rPr>
        <w:t xml:space="preserve">in this context </w:t>
      </w:r>
      <w:r w:rsidR="00527223">
        <w:rPr>
          <w:sz w:val="20"/>
          <w:szCs w:val="20"/>
        </w:rPr>
        <w:t xml:space="preserve">is fully respected.   </w:t>
      </w:r>
    </w:p>
    <w:p w:rsidR="000255A9" w:rsidRDefault="000255A9" w:rsidP="000A6098">
      <w:pPr>
        <w:spacing w:line="300" w:lineRule="exact"/>
        <w:rPr>
          <w:sz w:val="20"/>
          <w:szCs w:val="20"/>
          <w:u w:val="single"/>
        </w:rPr>
      </w:pPr>
    </w:p>
    <w:p w:rsidR="00880415" w:rsidRDefault="00880415" w:rsidP="000A6098">
      <w:pPr>
        <w:spacing w:line="300" w:lineRule="exact"/>
        <w:rPr>
          <w:sz w:val="20"/>
          <w:szCs w:val="20"/>
        </w:rPr>
      </w:pPr>
      <w:r>
        <w:rPr>
          <w:sz w:val="20"/>
          <w:szCs w:val="20"/>
        </w:rPr>
        <w:t>When applicants are invited</w:t>
      </w:r>
      <w:r w:rsidRPr="00880415">
        <w:rPr>
          <w:sz w:val="20"/>
          <w:szCs w:val="20"/>
        </w:rPr>
        <w:t xml:space="preserve"> for interview, they </w:t>
      </w:r>
      <w:r>
        <w:rPr>
          <w:sz w:val="20"/>
          <w:szCs w:val="20"/>
        </w:rPr>
        <w:t>are given the opportunity</w:t>
      </w:r>
      <w:r w:rsidRPr="00880415">
        <w:rPr>
          <w:sz w:val="20"/>
          <w:szCs w:val="20"/>
        </w:rPr>
        <w:t xml:space="preserve"> to provide details of any medical, special or cultural</w:t>
      </w:r>
      <w:r>
        <w:rPr>
          <w:sz w:val="20"/>
          <w:szCs w:val="20"/>
        </w:rPr>
        <w:t xml:space="preserve"> needs that should be met during the interview process. This information is passed to the admissions tutor and appropriate arrangements are made.  If an applicant declares a disability for the first time during the interview, the admissions tutor should </w:t>
      </w:r>
      <w:r w:rsidR="00304EDE">
        <w:rPr>
          <w:sz w:val="20"/>
          <w:szCs w:val="20"/>
        </w:rPr>
        <w:t>signpost</w:t>
      </w:r>
      <w:r>
        <w:rPr>
          <w:sz w:val="20"/>
          <w:szCs w:val="20"/>
        </w:rPr>
        <w:t xml:space="preserve"> the applicant to the AccessAbility</w:t>
      </w:r>
      <w:r w:rsidR="00733671">
        <w:rPr>
          <w:sz w:val="20"/>
          <w:szCs w:val="20"/>
        </w:rPr>
        <w:t>/Wellbeing</w:t>
      </w:r>
      <w:r>
        <w:rPr>
          <w:sz w:val="20"/>
          <w:szCs w:val="20"/>
        </w:rPr>
        <w:t xml:space="preserve"> team</w:t>
      </w:r>
      <w:r w:rsidR="00304EDE">
        <w:rPr>
          <w:sz w:val="20"/>
          <w:szCs w:val="20"/>
        </w:rPr>
        <w:t xml:space="preserve"> for further information on support available</w:t>
      </w:r>
      <w:r>
        <w:rPr>
          <w:sz w:val="20"/>
          <w:szCs w:val="20"/>
        </w:rPr>
        <w:t>.</w:t>
      </w:r>
    </w:p>
    <w:p w:rsidR="00880415" w:rsidRDefault="00880415" w:rsidP="000A6098">
      <w:pPr>
        <w:spacing w:line="300" w:lineRule="exact"/>
        <w:rPr>
          <w:sz w:val="20"/>
          <w:szCs w:val="20"/>
        </w:rPr>
      </w:pPr>
    </w:p>
    <w:p w:rsidR="00416A2C" w:rsidRPr="00416A2C" w:rsidRDefault="00880415" w:rsidP="000A6098">
      <w:pPr>
        <w:spacing w:line="300" w:lineRule="exact"/>
        <w:rPr>
          <w:sz w:val="20"/>
          <w:szCs w:val="20"/>
        </w:rPr>
      </w:pPr>
      <w:r>
        <w:rPr>
          <w:sz w:val="20"/>
          <w:szCs w:val="20"/>
        </w:rPr>
        <w:t>If</w:t>
      </w:r>
      <w:r w:rsidRPr="00416A2C">
        <w:rPr>
          <w:sz w:val="20"/>
          <w:szCs w:val="20"/>
        </w:rPr>
        <w:t xml:space="preserve"> an applicant </w:t>
      </w:r>
      <w:r>
        <w:rPr>
          <w:sz w:val="20"/>
          <w:szCs w:val="20"/>
        </w:rPr>
        <w:t>declares a disability on their application form and is subsequently offered a place, this information is passed to the University’s AccessAbility</w:t>
      </w:r>
      <w:r w:rsidR="00733671">
        <w:rPr>
          <w:sz w:val="20"/>
          <w:szCs w:val="20"/>
        </w:rPr>
        <w:t>/Wellbeing</w:t>
      </w:r>
      <w:r>
        <w:rPr>
          <w:sz w:val="20"/>
          <w:szCs w:val="20"/>
        </w:rPr>
        <w:t xml:space="preserve"> team who will contact the applicant before the start of the programme inviting them to </w:t>
      </w:r>
      <w:r w:rsidR="00C519F5">
        <w:rPr>
          <w:sz w:val="20"/>
          <w:szCs w:val="20"/>
        </w:rPr>
        <w:t xml:space="preserve">book an appointment for </w:t>
      </w:r>
      <w:r w:rsidR="00710F40">
        <w:rPr>
          <w:sz w:val="20"/>
          <w:szCs w:val="20"/>
        </w:rPr>
        <w:t>a meeting</w:t>
      </w:r>
      <w:r w:rsidR="00416A2C">
        <w:rPr>
          <w:sz w:val="20"/>
          <w:szCs w:val="20"/>
        </w:rPr>
        <w:t xml:space="preserve"> with an AccessAbility</w:t>
      </w:r>
      <w:r w:rsidR="00733671">
        <w:rPr>
          <w:sz w:val="20"/>
          <w:szCs w:val="20"/>
        </w:rPr>
        <w:t>/Wellbeing</w:t>
      </w:r>
      <w:r w:rsidR="00416A2C">
        <w:rPr>
          <w:sz w:val="20"/>
          <w:szCs w:val="20"/>
        </w:rPr>
        <w:t xml:space="preserve"> advisor who will</w:t>
      </w:r>
      <w:r w:rsidR="00C519F5">
        <w:rPr>
          <w:sz w:val="20"/>
          <w:szCs w:val="20"/>
        </w:rPr>
        <w:t xml:space="preserve"> then</w:t>
      </w:r>
      <w:r w:rsidR="00416A2C">
        <w:rPr>
          <w:sz w:val="20"/>
          <w:szCs w:val="20"/>
        </w:rPr>
        <w:t>, if appropriate draw up an Individual Learnin</w:t>
      </w:r>
      <w:r w:rsidR="00710F40">
        <w:rPr>
          <w:sz w:val="20"/>
          <w:szCs w:val="20"/>
        </w:rPr>
        <w:t>g Plan (ILP).  The ILP provides information to the relevant teaching department on what support or adjustments are required and whose responsibility it is to provide them.  It will not</w:t>
      </w:r>
      <w:r>
        <w:rPr>
          <w:sz w:val="20"/>
          <w:szCs w:val="20"/>
        </w:rPr>
        <w:t>,</w:t>
      </w:r>
      <w:r w:rsidR="00710F40">
        <w:rPr>
          <w:sz w:val="20"/>
          <w:szCs w:val="20"/>
        </w:rPr>
        <w:t xml:space="preserve"> as a matter of course, provide information on the actual </w:t>
      </w:r>
      <w:r>
        <w:rPr>
          <w:sz w:val="20"/>
          <w:szCs w:val="20"/>
        </w:rPr>
        <w:t>disability or medical condition;</w:t>
      </w:r>
      <w:r w:rsidR="00710F40">
        <w:rPr>
          <w:sz w:val="20"/>
          <w:szCs w:val="20"/>
        </w:rPr>
        <w:t xml:space="preserve"> it will only provide details of the adjustments needed.</w:t>
      </w:r>
    </w:p>
    <w:p w:rsidR="00416A2C" w:rsidRDefault="00416A2C" w:rsidP="000A6098">
      <w:pPr>
        <w:spacing w:line="300" w:lineRule="exact"/>
        <w:rPr>
          <w:sz w:val="20"/>
          <w:szCs w:val="20"/>
          <w:u w:val="single"/>
        </w:rPr>
      </w:pPr>
    </w:p>
    <w:p w:rsidR="00A15EB1" w:rsidRPr="00A15EB1" w:rsidRDefault="00A15EB1" w:rsidP="000A6098">
      <w:pPr>
        <w:spacing w:line="300" w:lineRule="exact"/>
        <w:rPr>
          <w:sz w:val="20"/>
          <w:szCs w:val="20"/>
        </w:rPr>
      </w:pPr>
      <w:r w:rsidRPr="003E7548">
        <w:rPr>
          <w:sz w:val="20"/>
          <w:szCs w:val="20"/>
        </w:rPr>
        <w:lastRenderedPageBreak/>
        <w:t>If a trainee</w:t>
      </w:r>
      <w:r w:rsidR="00880415" w:rsidRPr="003E7548">
        <w:rPr>
          <w:sz w:val="20"/>
          <w:szCs w:val="20"/>
        </w:rPr>
        <w:t xml:space="preserve"> </w:t>
      </w:r>
      <w:r w:rsidRPr="003E7548">
        <w:rPr>
          <w:sz w:val="20"/>
          <w:szCs w:val="20"/>
        </w:rPr>
        <w:t>declares a disability</w:t>
      </w:r>
      <w:r w:rsidR="00840A98" w:rsidRPr="003E7548">
        <w:rPr>
          <w:sz w:val="20"/>
          <w:szCs w:val="20"/>
        </w:rPr>
        <w:t xml:space="preserve"> for the first time</w:t>
      </w:r>
      <w:r w:rsidRPr="003E7548">
        <w:rPr>
          <w:sz w:val="20"/>
          <w:szCs w:val="20"/>
        </w:rPr>
        <w:t xml:space="preserve"> at registration </w:t>
      </w:r>
      <w:r w:rsidR="003E7548" w:rsidRPr="003E7548">
        <w:rPr>
          <w:sz w:val="20"/>
          <w:szCs w:val="20"/>
        </w:rPr>
        <w:t xml:space="preserve">or to </w:t>
      </w:r>
      <w:r w:rsidRPr="003E7548">
        <w:rPr>
          <w:sz w:val="20"/>
          <w:szCs w:val="20"/>
        </w:rPr>
        <w:t>a member of staff at any other point in the year, they should be encouraged to contact the AccessAbility</w:t>
      </w:r>
      <w:r w:rsidR="00733671">
        <w:rPr>
          <w:sz w:val="20"/>
          <w:szCs w:val="20"/>
        </w:rPr>
        <w:t>/Wellbeing</w:t>
      </w:r>
      <w:r w:rsidRPr="003E7548">
        <w:rPr>
          <w:sz w:val="20"/>
          <w:szCs w:val="20"/>
        </w:rPr>
        <w:t xml:space="preserve"> team direct</w:t>
      </w:r>
      <w:r w:rsidR="00C519F5" w:rsidRPr="003E7548">
        <w:rPr>
          <w:sz w:val="20"/>
          <w:szCs w:val="20"/>
        </w:rPr>
        <w:t xml:space="preserve"> to make an appointment to see an advisor.</w:t>
      </w:r>
    </w:p>
    <w:p w:rsidR="00527223" w:rsidRDefault="00527223" w:rsidP="000A6098">
      <w:pPr>
        <w:spacing w:line="300" w:lineRule="exact"/>
        <w:rPr>
          <w:sz w:val="20"/>
          <w:szCs w:val="20"/>
        </w:rPr>
      </w:pPr>
    </w:p>
    <w:p w:rsidR="00C11287" w:rsidRDefault="00C11287" w:rsidP="000A6098">
      <w:pPr>
        <w:spacing w:line="300" w:lineRule="exact"/>
        <w:rPr>
          <w:b/>
        </w:rPr>
      </w:pPr>
    </w:p>
    <w:p w:rsidR="00527223" w:rsidRPr="00840A98" w:rsidRDefault="00527223" w:rsidP="000A6098">
      <w:pPr>
        <w:spacing w:line="300" w:lineRule="exact"/>
        <w:rPr>
          <w:b/>
        </w:rPr>
      </w:pPr>
      <w:r w:rsidRPr="00840A98">
        <w:rPr>
          <w:b/>
        </w:rPr>
        <w:t xml:space="preserve">Disclosure during </w:t>
      </w:r>
      <w:r w:rsidR="005558E0" w:rsidRPr="00840A98">
        <w:rPr>
          <w:b/>
        </w:rPr>
        <w:t xml:space="preserve">the </w:t>
      </w:r>
      <w:r w:rsidRPr="00840A98">
        <w:rPr>
          <w:b/>
        </w:rPr>
        <w:t>Fitness to Teach Assessment</w:t>
      </w:r>
      <w:r w:rsidR="005558E0" w:rsidRPr="00840A98">
        <w:rPr>
          <w:b/>
        </w:rPr>
        <w:t xml:space="preserve"> process</w:t>
      </w:r>
    </w:p>
    <w:p w:rsidR="00527223" w:rsidRDefault="00527223" w:rsidP="000A6098">
      <w:pPr>
        <w:spacing w:line="300" w:lineRule="exact"/>
        <w:rPr>
          <w:sz w:val="20"/>
          <w:szCs w:val="20"/>
        </w:rPr>
      </w:pPr>
      <w:r>
        <w:rPr>
          <w:sz w:val="20"/>
          <w:szCs w:val="20"/>
        </w:rPr>
        <w:t>If a disability</w:t>
      </w:r>
      <w:r w:rsidR="005558E0">
        <w:rPr>
          <w:sz w:val="20"/>
          <w:szCs w:val="20"/>
        </w:rPr>
        <w:t xml:space="preserve"> or medical condition</w:t>
      </w:r>
      <w:r>
        <w:rPr>
          <w:sz w:val="20"/>
          <w:szCs w:val="20"/>
        </w:rPr>
        <w:t xml:space="preserve"> is disclosed </w:t>
      </w:r>
      <w:r w:rsidR="005558E0">
        <w:rPr>
          <w:sz w:val="20"/>
          <w:szCs w:val="20"/>
        </w:rPr>
        <w:t>during the Fi</w:t>
      </w:r>
      <w:r>
        <w:rPr>
          <w:sz w:val="20"/>
          <w:szCs w:val="20"/>
        </w:rPr>
        <w:t xml:space="preserve">tness to </w:t>
      </w:r>
      <w:proofErr w:type="gramStart"/>
      <w:r>
        <w:rPr>
          <w:sz w:val="20"/>
          <w:szCs w:val="20"/>
        </w:rPr>
        <w:t>Teach</w:t>
      </w:r>
      <w:proofErr w:type="gramEnd"/>
      <w:r>
        <w:rPr>
          <w:sz w:val="20"/>
          <w:szCs w:val="20"/>
        </w:rPr>
        <w:t xml:space="preserve"> </w:t>
      </w:r>
      <w:r w:rsidR="005558E0">
        <w:rPr>
          <w:sz w:val="20"/>
          <w:szCs w:val="20"/>
        </w:rPr>
        <w:t xml:space="preserve">process </w:t>
      </w:r>
      <w:r>
        <w:rPr>
          <w:sz w:val="20"/>
          <w:szCs w:val="20"/>
        </w:rPr>
        <w:t xml:space="preserve">which is relevant to the </w:t>
      </w:r>
      <w:r w:rsidR="005558E0">
        <w:rPr>
          <w:sz w:val="20"/>
          <w:szCs w:val="20"/>
        </w:rPr>
        <w:t>support available from the AccessAbility or Wellbeing Services teams</w:t>
      </w:r>
      <w:r>
        <w:rPr>
          <w:sz w:val="20"/>
          <w:szCs w:val="20"/>
        </w:rPr>
        <w:t xml:space="preserve">, the </w:t>
      </w:r>
      <w:r w:rsidR="00C11287">
        <w:rPr>
          <w:sz w:val="20"/>
          <w:szCs w:val="20"/>
        </w:rPr>
        <w:t>Occupational Health professional</w:t>
      </w:r>
      <w:r>
        <w:rPr>
          <w:sz w:val="20"/>
          <w:szCs w:val="20"/>
        </w:rPr>
        <w:t xml:space="preserve"> will invite the </w:t>
      </w:r>
      <w:r w:rsidR="005558E0">
        <w:rPr>
          <w:sz w:val="20"/>
          <w:szCs w:val="20"/>
        </w:rPr>
        <w:t>applicant</w:t>
      </w:r>
      <w:r>
        <w:rPr>
          <w:sz w:val="20"/>
          <w:szCs w:val="20"/>
        </w:rPr>
        <w:t xml:space="preserve"> to </w:t>
      </w:r>
      <w:r w:rsidR="005558E0">
        <w:rPr>
          <w:sz w:val="20"/>
          <w:szCs w:val="20"/>
        </w:rPr>
        <w:t xml:space="preserve">contact the relevant </w:t>
      </w:r>
      <w:r w:rsidR="00C11287">
        <w:rPr>
          <w:sz w:val="20"/>
          <w:szCs w:val="20"/>
        </w:rPr>
        <w:t xml:space="preserve">University </w:t>
      </w:r>
      <w:r w:rsidR="005558E0">
        <w:rPr>
          <w:sz w:val="20"/>
          <w:szCs w:val="20"/>
        </w:rPr>
        <w:t>team to discuss support options.</w:t>
      </w:r>
    </w:p>
    <w:p w:rsidR="00527223" w:rsidRDefault="00527223" w:rsidP="000A6098">
      <w:pPr>
        <w:spacing w:line="300" w:lineRule="exact"/>
        <w:rPr>
          <w:sz w:val="20"/>
          <w:szCs w:val="20"/>
        </w:rPr>
      </w:pPr>
    </w:p>
    <w:p w:rsidR="00424F15" w:rsidRPr="00840A98" w:rsidRDefault="00424F15" w:rsidP="000A6098">
      <w:pPr>
        <w:spacing w:line="300" w:lineRule="exact"/>
        <w:rPr>
          <w:b/>
        </w:rPr>
      </w:pPr>
      <w:r w:rsidRPr="00840A98">
        <w:rPr>
          <w:b/>
        </w:rPr>
        <w:t>Disability d</w:t>
      </w:r>
      <w:r w:rsidR="00840A98">
        <w:rPr>
          <w:b/>
        </w:rPr>
        <w:t>isclosure and school placements</w:t>
      </w:r>
    </w:p>
    <w:p w:rsidR="00527223" w:rsidRDefault="005558E0" w:rsidP="000A6098">
      <w:pPr>
        <w:spacing w:line="300" w:lineRule="exact"/>
        <w:rPr>
          <w:sz w:val="20"/>
          <w:szCs w:val="20"/>
        </w:rPr>
      </w:pPr>
      <w:r w:rsidRPr="005558E0">
        <w:rPr>
          <w:sz w:val="20"/>
          <w:szCs w:val="20"/>
        </w:rPr>
        <w:t xml:space="preserve">In addition to the Individual Learning Plan process and the Fitness to </w:t>
      </w:r>
      <w:proofErr w:type="gramStart"/>
      <w:r w:rsidRPr="005558E0">
        <w:rPr>
          <w:sz w:val="20"/>
          <w:szCs w:val="20"/>
        </w:rPr>
        <w:t>Teach</w:t>
      </w:r>
      <w:proofErr w:type="gramEnd"/>
      <w:r w:rsidRPr="005558E0">
        <w:rPr>
          <w:sz w:val="20"/>
          <w:szCs w:val="20"/>
        </w:rPr>
        <w:t xml:space="preserve"> process, there are times when it might be appropriate for </w:t>
      </w:r>
      <w:r w:rsidR="00424F15">
        <w:rPr>
          <w:sz w:val="20"/>
          <w:szCs w:val="20"/>
        </w:rPr>
        <w:t xml:space="preserve">a wider group of </w:t>
      </w:r>
      <w:r w:rsidRPr="005558E0">
        <w:rPr>
          <w:sz w:val="20"/>
          <w:szCs w:val="20"/>
        </w:rPr>
        <w:t>staff to be made aware</w:t>
      </w:r>
      <w:r>
        <w:rPr>
          <w:sz w:val="20"/>
          <w:szCs w:val="20"/>
        </w:rPr>
        <w:t xml:space="preserve"> of any individual support needs.</w:t>
      </w:r>
      <w:r w:rsidR="00967881">
        <w:rPr>
          <w:sz w:val="20"/>
          <w:szCs w:val="20"/>
        </w:rPr>
        <w:t xml:space="preserve">  </w:t>
      </w:r>
      <w:r w:rsidR="00527223">
        <w:rPr>
          <w:sz w:val="20"/>
          <w:szCs w:val="20"/>
        </w:rPr>
        <w:t>If the trainee discloses a disability</w:t>
      </w:r>
      <w:r w:rsidR="00424F15">
        <w:rPr>
          <w:sz w:val="20"/>
          <w:szCs w:val="20"/>
        </w:rPr>
        <w:t xml:space="preserve"> at application stage or at registration</w:t>
      </w:r>
      <w:r w:rsidR="00527223">
        <w:rPr>
          <w:sz w:val="20"/>
          <w:szCs w:val="20"/>
        </w:rPr>
        <w:t>, there is a</w:t>
      </w:r>
      <w:r w:rsidR="00424F15">
        <w:rPr>
          <w:sz w:val="20"/>
          <w:szCs w:val="20"/>
        </w:rPr>
        <w:t>n</w:t>
      </w:r>
      <w:r w:rsidR="00527223">
        <w:rPr>
          <w:sz w:val="20"/>
          <w:szCs w:val="20"/>
        </w:rPr>
        <w:t xml:space="preserve"> </w:t>
      </w:r>
      <w:r w:rsidR="00424F15">
        <w:rPr>
          <w:sz w:val="20"/>
          <w:szCs w:val="20"/>
        </w:rPr>
        <w:t>additional process</w:t>
      </w:r>
      <w:r w:rsidR="00527223">
        <w:rPr>
          <w:sz w:val="20"/>
          <w:szCs w:val="20"/>
        </w:rPr>
        <w:t xml:space="preserve"> </w:t>
      </w:r>
      <w:r w:rsidR="00424F15">
        <w:rPr>
          <w:sz w:val="20"/>
          <w:szCs w:val="20"/>
        </w:rPr>
        <w:t>where</w:t>
      </w:r>
      <w:r w:rsidR="00823157">
        <w:rPr>
          <w:sz w:val="20"/>
          <w:szCs w:val="20"/>
        </w:rPr>
        <w:t>by</w:t>
      </w:r>
      <w:r w:rsidR="00424F15">
        <w:rPr>
          <w:sz w:val="20"/>
          <w:szCs w:val="20"/>
        </w:rPr>
        <w:t xml:space="preserve"> the trainee is contacted by Partnership Office staff for</w:t>
      </w:r>
      <w:r w:rsidR="00527223">
        <w:rPr>
          <w:sz w:val="20"/>
          <w:szCs w:val="20"/>
        </w:rPr>
        <w:t xml:space="preserve"> permission</w:t>
      </w:r>
      <w:r w:rsidR="00424F15">
        <w:rPr>
          <w:sz w:val="20"/>
          <w:szCs w:val="20"/>
        </w:rPr>
        <w:t xml:space="preserve"> for them</w:t>
      </w:r>
      <w:r w:rsidR="00527223">
        <w:rPr>
          <w:sz w:val="20"/>
          <w:szCs w:val="20"/>
        </w:rPr>
        <w:t xml:space="preserve"> to </w:t>
      </w:r>
      <w:r w:rsidR="00424F15">
        <w:rPr>
          <w:sz w:val="20"/>
          <w:szCs w:val="20"/>
        </w:rPr>
        <w:t xml:space="preserve">be able to </w:t>
      </w:r>
      <w:r w:rsidR="00527223">
        <w:rPr>
          <w:sz w:val="20"/>
          <w:szCs w:val="20"/>
        </w:rPr>
        <w:t xml:space="preserve">inform </w:t>
      </w:r>
      <w:r w:rsidR="00424F15">
        <w:rPr>
          <w:sz w:val="20"/>
          <w:szCs w:val="20"/>
        </w:rPr>
        <w:t>the trainee’s</w:t>
      </w:r>
      <w:r w:rsidR="00527223">
        <w:rPr>
          <w:sz w:val="20"/>
          <w:szCs w:val="20"/>
        </w:rPr>
        <w:t xml:space="preserve"> </w:t>
      </w:r>
      <w:r w:rsidR="00A370DD">
        <w:rPr>
          <w:sz w:val="20"/>
          <w:szCs w:val="20"/>
        </w:rPr>
        <w:t xml:space="preserve">Subject Leader, </w:t>
      </w:r>
      <w:r w:rsidR="00527223">
        <w:rPr>
          <w:sz w:val="20"/>
          <w:szCs w:val="20"/>
        </w:rPr>
        <w:t>placement school</w:t>
      </w:r>
      <w:r w:rsidR="00823157">
        <w:rPr>
          <w:sz w:val="20"/>
          <w:szCs w:val="20"/>
        </w:rPr>
        <w:t>’</w:t>
      </w:r>
      <w:r w:rsidR="00527223">
        <w:rPr>
          <w:sz w:val="20"/>
          <w:szCs w:val="20"/>
        </w:rPr>
        <w:t>s</w:t>
      </w:r>
      <w:r w:rsidR="00A370DD">
        <w:rPr>
          <w:sz w:val="20"/>
          <w:szCs w:val="20"/>
        </w:rPr>
        <w:t xml:space="preserve"> ITE Coordinator</w:t>
      </w:r>
      <w:r w:rsidR="00527223">
        <w:rPr>
          <w:sz w:val="20"/>
          <w:szCs w:val="20"/>
        </w:rPr>
        <w:t xml:space="preserve"> and University Visiting Tutor </w:t>
      </w:r>
      <w:r w:rsidR="00424F15">
        <w:rPr>
          <w:sz w:val="20"/>
          <w:szCs w:val="20"/>
        </w:rPr>
        <w:t xml:space="preserve">of their declared disability </w:t>
      </w:r>
      <w:r w:rsidR="00527223">
        <w:rPr>
          <w:sz w:val="20"/>
          <w:szCs w:val="20"/>
        </w:rPr>
        <w:t xml:space="preserve">so that support </w:t>
      </w:r>
      <w:r w:rsidR="00967881">
        <w:rPr>
          <w:sz w:val="20"/>
          <w:szCs w:val="20"/>
        </w:rPr>
        <w:t>can be made</w:t>
      </w:r>
      <w:r w:rsidR="00527223">
        <w:rPr>
          <w:sz w:val="20"/>
          <w:szCs w:val="20"/>
        </w:rPr>
        <w:t xml:space="preserve"> available as appropriate. </w:t>
      </w:r>
      <w:r w:rsidR="00424F15">
        <w:rPr>
          <w:sz w:val="20"/>
          <w:szCs w:val="20"/>
        </w:rPr>
        <w:t xml:space="preserve">The trainee has the choice of </w:t>
      </w:r>
      <w:r w:rsidR="00A370DD">
        <w:rPr>
          <w:sz w:val="20"/>
          <w:szCs w:val="20"/>
        </w:rPr>
        <w:t>giving consent</w:t>
      </w:r>
      <w:r w:rsidR="00733671">
        <w:rPr>
          <w:sz w:val="20"/>
          <w:szCs w:val="20"/>
        </w:rPr>
        <w:t xml:space="preserve">, or not </w:t>
      </w:r>
      <w:r w:rsidR="00A370DD">
        <w:rPr>
          <w:sz w:val="20"/>
          <w:szCs w:val="20"/>
        </w:rPr>
        <w:t xml:space="preserve">to </w:t>
      </w:r>
      <w:r w:rsidR="00733671">
        <w:rPr>
          <w:sz w:val="20"/>
          <w:szCs w:val="20"/>
        </w:rPr>
        <w:t>relevant</w:t>
      </w:r>
      <w:r w:rsidR="00A370DD">
        <w:rPr>
          <w:sz w:val="20"/>
          <w:szCs w:val="20"/>
        </w:rPr>
        <w:t xml:space="preserve"> individuals.</w:t>
      </w:r>
      <w:r w:rsidR="00967881">
        <w:rPr>
          <w:sz w:val="20"/>
          <w:szCs w:val="20"/>
        </w:rPr>
        <w:t xml:space="preserve"> A meeting between key Partnership Office staff is held prior to each placement commencing to ensure that where a disclosure, ILP or Reasonab</w:t>
      </w:r>
      <w:r w:rsidR="00375663">
        <w:rPr>
          <w:sz w:val="20"/>
          <w:szCs w:val="20"/>
        </w:rPr>
        <w:t>le Adjustment has been received</w:t>
      </w:r>
      <w:r w:rsidR="00967881">
        <w:rPr>
          <w:sz w:val="20"/>
          <w:szCs w:val="20"/>
        </w:rPr>
        <w:t xml:space="preserve"> the appropriate people have all been informed subject to the relevant permissions being gained.</w:t>
      </w:r>
    </w:p>
    <w:p w:rsidR="00527223" w:rsidRPr="00B53FB9" w:rsidRDefault="00B53FB9" w:rsidP="000A6098">
      <w:pPr>
        <w:spacing w:line="300" w:lineRule="exact"/>
        <w:rPr>
          <w:b/>
        </w:rPr>
      </w:pPr>
      <w:r>
        <w:rPr>
          <w:sz w:val="20"/>
          <w:szCs w:val="20"/>
        </w:rPr>
        <w:br/>
      </w:r>
      <w:r w:rsidR="00527223" w:rsidRPr="00B53FB9">
        <w:rPr>
          <w:b/>
        </w:rPr>
        <w:t>Key Documents</w:t>
      </w:r>
    </w:p>
    <w:p w:rsidR="0026509E" w:rsidRDefault="0026509E" w:rsidP="000A6098">
      <w:pPr>
        <w:spacing w:line="300" w:lineRule="exact"/>
        <w:rPr>
          <w:rFonts w:cs="Arial"/>
          <w:i/>
          <w:sz w:val="20"/>
          <w:szCs w:val="20"/>
        </w:rPr>
      </w:pPr>
      <w:r>
        <w:rPr>
          <w:rFonts w:cs="Arial"/>
          <w:i/>
          <w:sz w:val="20"/>
          <w:szCs w:val="20"/>
        </w:rPr>
        <w:t>DfE</w:t>
      </w:r>
      <w:r w:rsidR="00B53FB9" w:rsidRPr="00B53FB9">
        <w:rPr>
          <w:rFonts w:cs="Arial"/>
          <w:i/>
          <w:sz w:val="20"/>
          <w:szCs w:val="20"/>
        </w:rPr>
        <w:t xml:space="preserve"> ITT Training Criteria </w:t>
      </w:r>
      <w:r w:rsidR="00B53FB9" w:rsidRPr="00B53FB9">
        <w:rPr>
          <w:rFonts w:cs="Arial"/>
          <w:i/>
          <w:sz w:val="20"/>
          <w:szCs w:val="20"/>
        </w:rPr>
        <w:br/>
      </w:r>
      <w:hyperlink r:id="rId7" w:history="1">
        <w:r w:rsidRPr="00121EEE">
          <w:rPr>
            <w:rStyle w:val="Hyperlink"/>
            <w:rFonts w:cs="Arial"/>
            <w:i/>
            <w:sz w:val="20"/>
            <w:szCs w:val="20"/>
          </w:rPr>
          <w:t>https://www.gov.uk/government/publications/initial-teacher-training-criteria</w:t>
        </w:r>
      </w:hyperlink>
    </w:p>
    <w:p w:rsidR="00527223" w:rsidRPr="00B53FB9" w:rsidRDefault="004B12D6" w:rsidP="000A6098">
      <w:pPr>
        <w:spacing w:line="300" w:lineRule="exact"/>
        <w:rPr>
          <w:rFonts w:cs="Arial"/>
          <w:i/>
          <w:sz w:val="20"/>
          <w:szCs w:val="20"/>
        </w:rPr>
      </w:pPr>
      <w:r w:rsidRPr="004B12D6">
        <w:rPr>
          <w:i/>
          <w:sz w:val="20"/>
          <w:szCs w:val="20"/>
        </w:rPr>
        <w:t>Higher Education Occupational Health Physicians/Practitioners (HEOPS) – Trainee Teachers – Standards of medical fitness to train guidance (2014) (</w:t>
      </w:r>
      <w:hyperlink r:id="rId8" w:history="1">
        <w:r w:rsidRPr="004B12D6">
          <w:rPr>
            <w:rStyle w:val="Hyperlink"/>
            <w:i/>
            <w:sz w:val="20"/>
            <w:szCs w:val="20"/>
          </w:rPr>
          <w:t>http://www</w:t>
        </w:r>
        <w:r w:rsidRPr="004B12D6">
          <w:rPr>
            <w:rStyle w:val="Hyperlink"/>
            <w:i/>
            <w:sz w:val="20"/>
            <w:szCs w:val="20"/>
          </w:rPr>
          <w:t>.</w:t>
        </w:r>
        <w:r w:rsidRPr="004B12D6">
          <w:rPr>
            <w:rStyle w:val="Hyperlink"/>
            <w:i/>
            <w:sz w:val="20"/>
            <w:szCs w:val="20"/>
          </w:rPr>
          <w:t>heops.org.uk/HEOPS_Teaching_Students_fitness_standards_2014_v9.pdf</w:t>
        </w:r>
      </w:hyperlink>
      <w:r w:rsidRPr="004B12D6">
        <w:rPr>
          <w:rFonts w:cs="Arial"/>
          <w:i/>
          <w:sz w:val="20"/>
          <w:szCs w:val="20"/>
        </w:rPr>
        <w:br/>
      </w:r>
      <w:r w:rsidR="0035585F" w:rsidRPr="00B53FB9">
        <w:rPr>
          <w:rFonts w:cs="Arial"/>
          <w:i/>
          <w:sz w:val="20"/>
          <w:szCs w:val="20"/>
        </w:rPr>
        <w:t>Equality Act 2010</w:t>
      </w:r>
      <w:r w:rsidR="000A6098">
        <w:rPr>
          <w:rFonts w:cs="Arial"/>
          <w:i/>
          <w:sz w:val="20"/>
          <w:szCs w:val="20"/>
        </w:rPr>
        <w:t>:</w:t>
      </w:r>
      <w:r w:rsidR="00110100" w:rsidRPr="00B53FB9">
        <w:rPr>
          <w:rFonts w:cs="Arial"/>
          <w:i/>
          <w:sz w:val="20"/>
          <w:szCs w:val="20"/>
        </w:rPr>
        <w:t xml:space="preserve"> </w:t>
      </w:r>
      <w:hyperlink r:id="rId9" w:history="1">
        <w:r w:rsidR="00982C72" w:rsidRPr="00B53FB9">
          <w:rPr>
            <w:rStyle w:val="Hyperlink"/>
            <w:rFonts w:cs="Arial"/>
            <w:i/>
            <w:sz w:val="20"/>
            <w:szCs w:val="20"/>
          </w:rPr>
          <w:t>http://www.legislation.gov.uk/uk</w:t>
        </w:r>
        <w:r w:rsidR="00982C72" w:rsidRPr="00B53FB9">
          <w:rPr>
            <w:rStyle w:val="Hyperlink"/>
            <w:rFonts w:cs="Arial"/>
            <w:i/>
            <w:sz w:val="20"/>
            <w:szCs w:val="20"/>
          </w:rPr>
          <w:t>p</w:t>
        </w:r>
        <w:r w:rsidR="00982C72" w:rsidRPr="00B53FB9">
          <w:rPr>
            <w:rStyle w:val="Hyperlink"/>
            <w:rFonts w:cs="Arial"/>
            <w:i/>
            <w:sz w:val="20"/>
            <w:szCs w:val="20"/>
          </w:rPr>
          <w:t>ga/2010/15/contents</w:t>
        </w:r>
      </w:hyperlink>
    </w:p>
    <w:p w:rsidR="00110100" w:rsidRPr="00B53FB9" w:rsidRDefault="0035585F" w:rsidP="000A6098">
      <w:pPr>
        <w:spacing w:line="300" w:lineRule="exact"/>
        <w:rPr>
          <w:rFonts w:cs="Arial"/>
          <w:i/>
          <w:sz w:val="20"/>
          <w:szCs w:val="20"/>
        </w:rPr>
      </w:pPr>
      <w:r w:rsidRPr="00B53FB9">
        <w:rPr>
          <w:rFonts w:cs="Arial"/>
          <w:i/>
          <w:sz w:val="20"/>
          <w:szCs w:val="20"/>
        </w:rPr>
        <w:t>The Special Educational Needs and Disability Act 2001</w:t>
      </w:r>
      <w:r w:rsidR="000A6098">
        <w:rPr>
          <w:rFonts w:cs="Arial"/>
          <w:i/>
          <w:sz w:val="20"/>
          <w:szCs w:val="20"/>
        </w:rPr>
        <w:t>:</w:t>
      </w:r>
      <w:r w:rsidR="00982C72" w:rsidRPr="00B53FB9">
        <w:rPr>
          <w:rFonts w:cs="Arial"/>
          <w:i/>
          <w:sz w:val="20"/>
          <w:szCs w:val="20"/>
        </w:rPr>
        <w:t xml:space="preserve"> </w:t>
      </w:r>
      <w:hyperlink r:id="rId10" w:history="1">
        <w:r w:rsidR="00982C72" w:rsidRPr="00B53FB9">
          <w:rPr>
            <w:rStyle w:val="Hyperlink"/>
            <w:rFonts w:cs="Arial"/>
            <w:i/>
            <w:sz w:val="20"/>
            <w:szCs w:val="20"/>
          </w:rPr>
          <w:t>http://</w:t>
        </w:r>
        <w:r w:rsidR="00982C72" w:rsidRPr="00B53FB9">
          <w:rPr>
            <w:rStyle w:val="Hyperlink"/>
            <w:rFonts w:cs="Arial"/>
            <w:i/>
            <w:sz w:val="20"/>
            <w:szCs w:val="20"/>
          </w:rPr>
          <w:t>w</w:t>
        </w:r>
        <w:r w:rsidR="00982C72" w:rsidRPr="00B53FB9">
          <w:rPr>
            <w:rStyle w:val="Hyperlink"/>
            <w:rFonts w:cs="Arial"/>
            <w:i/>
            <w:sz w:val="20"/>
            <w:szCs w:val="20"/>
          </w:rPr>
          <w:t>ww.legislation.gov.uk/ukpga/2001/10/contents</w:t>
        </w:r>
      </w:hyperlink>
      <w:r w:rsidR="00982C72" w:rsidRPr="00B53FB9">
        <w:rPr>
          <w:rFonts w:cs="Arial"/>
          <w:i/>
          <w:sz w:val="20"/>
          <w:szCs w:val="20"/>
        </w:rPr>
        <w:t xml:space="preserve"> </w:t>
      </w:r>
      <w:r w:rsidR="00110100" w:rsidRPr="00B53FB9">
        <w:rPr>
          <w:rFonts w:cs="Arial"/>
          <w:i/>
          <w:sz w:val="20"/>
          <w:szCs w:val="20"/>
        </w:rPr>
        <w:t xml:space="preserve"> </w:t>
      </w:r>
    </w:p>
    <w:p w:rsidR="00110100" w:rsidRPr="00B53FB9" w:rsidRDefault="00110100" w:rsidP="000A6098">
      <w:pPr>
        <w:spacing w:line="300" w:lineRule="exact"/>
        <w:rPr>
          <w:rFonts w:cs="Arial"/>
          <w:i/>
          <w:sz w:val="20"/>
          <w:szCs w:val="20"/>
        </w:rPr>
      </w:pPr>
      <w:r w:rsidRPr="00B53FB9">
        <w:rPr>
          <w:rFonts w:cs="Arial"/>
          <w:i/>
          <w:sz w:val="20"/>
          <w:szCs w:val="20"/>
        </w:rPr>
        <w:t>The Education (Health Standards) (England) Regulations 2003</w:t>
      </w:r>
      <w:r w:rsidR="000A6098">
        <w:rPr>
          <w:rFonts w:cs="Arial"/>
          <w:i/>
          <w:sz w:val="20"/>
          <w:szCs w:val="20"/>
        </w:rPr>
        <w:t>:</w:t>
      </w:r>
      <w:r w:rsidRPr="00B53FB9">
        <w:rPr>
          <w:rFonts w:cs="Arial"/>
          <w:i/>
          <w:sz w:val="20"/>
          <w:szCs w:val="20"/>
        </w:rPr>
        <w:t xml:space="preserve"> </w:t>
      </w:r>
      <w:hyperlink r:id="rId11" w:history="1">
        <w:r w:rsidRPr="00B53FB9">
          <w:rPr>
            <w:rStyle w:val="Hyperlink"/>
            <w:rFonts w:cs="Arial"/>
            <w:i/>
            <w:sz w:val="20"/>
            <w:szCs w:val="20"/>
          </w:rPr>
          <w:t>http://www.legislatio</w:t>
        </w:r>
        <w:r w:rsidRPr="00B53FB9">
          <w:rPr>
            <w:rStyle w:val="Hyperlink"/>
            <w:rFonts w:cs="Arial"/>
            <w:i/>
            <w:sz w:val="20"/>
            <w:szCs w:val="20"/>
          </w:rPr>
          <w:t>n</w:t>
        </w:r>
        <w:r w:rsidRPr="00B53FB9">
          <w:rPr>
            <w:rStyle w:val="Hyperlink"/>
            <w:rFonts w:cs="Arial"/>
            <w:i/>
            <w:sz w:val="20"/>
            <w:szCs w:val="20"/>
          </w:rPr>
          <w:t>.gov.uk/uksi/2003/3139/contents/made</w:t>
        </w:r>
      </w:hyperlink>
    </w:p>
    <w:p w:rsidR="00527223" w:rsidRPr="00B53FB9" w:rsidRDefault="00527223" w:rsidP="000A6098">
      <w:pPr>
        <w:spacing w:line="300" w:lineRule="exact"/>
        <w:rPr>
          <w:rFonts w:cs="Arial"/>
          <w:i/>
          <w:sz w:val="20"/>
          <w:szCs w:val="20"/>
        </w:rPr>
      </w:pPr>
      <w:r w:rsidRPr="00B53FB9">
        <w:rPr>
          <w:rFonts w:cs="Arial"/>
          <w:i/>
          <w:sz w:val="20"/>
          <w:szCs w:val="20"/>
        </w:rPr>
        <w:t xml:space="preserve">University </w:t>
      </w:r>
      <w:r w:rsidR="0035585F" w:rsidRPr="00B53FB9">
        <w:rPr>
          <w:rFonts w:cs="Arial"/>
          <w:i/>
          <w:sz w:val="20"/>
          <w:szCs w:val="20"/>
        </w:rPr>
        <w:t>of Exeter Fitness to Practise procedure</w:t>
      </w:r>
      <w:r w:rsidR="000A6098">
        <w:rPr>
          <w:rFonts w:cs="Arial"/>
          <w:i/>
          <w:sz w:val="20"/>
          <w:szCs w:val="20"/>
        </w:rPr>
        <w:t>:</w:t>
      </w:r>
      <w:r w:rsidR="00110100" w:rsidRPr="00B53FB9">
        <w:rPr>
          <w:rFonts w:cs="Arial"/>
          <w:i/>
          <w:sz w:val="20"/>
          <w:szCs w:val="20"/>
        </w:rPr>
        <w:t xml:space="preserve"> </w:t>
      </w:r>
      <w:hyperlink r:id="rId12" w:history="1">
        <w:r w:rsidR="00110100" w:rsidRPr="00B53FB9">
          <w:rPr>
            <w:rStyle w:val="Hyperlink"/>
            <w:rFonts w:cs="Arial"/>
            <w:i/>
            <w:sz w:val="20"/>
            <w:szCs w:val="20"/>
          </w:rPr>
          <w:t>http://www.</w:t>
        </w:r>
        <w:r w:rsidR="00110100" w:rsidRPr="00B53FB9">
          <w:rPr>
            <w:rStyle w:val="Hyperlink"/>
            <w:rFonts w:cs="Arial"/>
            <w:i/>
            <w:sz w:val="20"/>
            <w:szCs w:val="20"/>
          </w:rPr>
          <w:t>e</w:t>
        </w:r>
        <w:r w:rsidR="00110100" w:rsidRPr="00B53FB9">
          <w:rPr>
            <w:rStyle w:val="Hyperlink"/>
            <w:rFonts w:cs="Arial"/>
            <w:i/>
            <w:sz w:val="20"/>
            <w:szCs w:val="20"/>
          </w:rPr>
          <w:t>xeter.ac.uk/staff/policies/calendar/part1/otherregs/fitness/</w:t>
        </w:r>
      </w:hyperlink>
    </w:p>
    <w:p w:rsidR="00527223" w:rsidRPr="00967881" w:rsidRDefault="00527223" w:rsidP="000A6098">
      <w:pPr>
        <w:spacing w:line="300" w:lineRule="exact"/>
        <w:rPr>
          <w:rFonts w:cs="Arial"/>
          <w:sz w:val="20"/>
          <w:szCs w:val="20"/>
          <w:highlight w:val="yellow"/>
        </w:rPr>
      </w:pPr>
    </w:p>
    <w:p w:rsidR="00665F16" w:rsidRDefault="00820462" w:rsidP="000A6098">
      <w:pPr>
        <w:spacing w:line="300" w:lineRule="exact"/>
        <w:rPr>
          <w:rFonts w:cs="Arial"/>
          <w:sz w:val="20"/>
          <w:szCs w:val="20"/>
        </w:rPr>
      </w:pPr>
      <w:r w:rsidRPr="00665F16">
        <w:rPr>
          <w:rFonts w:cs="Arial"/>
          <w:sz w:val="20"/>
          <w:szCs w:val="20"/>
        </w:rPr>
        <w:t>24</w:t>
      </w:r>
      <w:r w:rsidR="00527223" w:rsidRPr="00665F16">
        <w:rPr>
          <w:rFonts w:cs="Arial"/>
          <w:sz w:val="20"/>
          <w:szCs w:val="20"/>
        </w:rPr>
        <w:t>.10.07</w:t>
      </w:r>
      <w:r w:rsidR="00665F16">
        <w:rPr>
          <w:rFonts w:cs="Arial"/>
          <w:sz w:val="20"/>
          <w:szCs w:val="20"/>
        </w:rPr>
        <w:br/>
      </w:r>
    </w:p>
    <w:p w:rsidR="00665F16" w:rsidRDefault="005A346E" w:rsidP="000A6098">
      <w:pPr>
        <w:spacing w:line="300" w:lineRule="exact"/>
        <w:rPr>
          <w:rFonts w:cs="Arial"/>
          <w:sz w:val="20"/>
          <w:szCs w:val="20"/>
        </w:rPr>
      </w:pPr>
      <w:r>
        <w:rPr>
          <w:rFonts w:cs="Arial"/>
          <w:sz w:val="20"/>
          <w:szCs w:val="20"/>
        </w:rPr>
        <w:t>Revised</w:t>
      </w:r>
      <w:r w:rsidR="00665F16" w:rsidRPr="00665F16">
        <w:rPr>
          <w:rFonts w:cs="Arial"/>
          <w:sz w:val="20"/>
          <w:szCs w:val="20"/>
        </w:rPr>
        <w:t xml:space="preserve"> </w:t>
      </w:r>
      <w:r w:rsidR="000A6098">
        <w:rPr>
          <w:rFonts w:cs="Arial"/>
          <w:sz w:val="20"/>
          <w:szCs w:val="20"/>
        </w:rPr>
        <w:t>October</w:t>
      </w:r>
      <w:r w:rsidR="00665F16" w:rsidRPr="00665F16">
        <w:rPr>
          <w:rFonts w:cs="Arial"/>
          <w:sz w:val="20"/>
          <w:szCs w:val="20"/>
        </w:rPr>
        <w:t xml:space="preserve"> 2013</w:t>
      </w:r>
    </w:p>
    <w:p w:rsidR="0026509E" w:rsidRDefault="00D61180" w:rsidP="000A6098">
      <w:pPr>
        <w:spacing w:line="300" w:lineRule="exact"/>
        <w:rPr>
          <w:rFonts w:cs="Arial"/>
          <w:sz w:val="20"/>
          <w:szCs w:val="20"/>
        </w:rPr>
      </w:pPr>
      <w:r>
        <w:rPr>
          <w:rFonts w:cs="Arial"/>
          <w:sz w:val="20"/>
          <w:szCs w:val="20"/>
        </w:rPr>
        <w:t>Revised</w:t>
      </w:r>
      <w:r w:rsidR="005A346E">
        <w:rPr>
          <w:rFonts w:cs="Arial"/>
          <w:sz w:val="20"/>
          <w:szCs w:val="20"/>
        </w:rPr>
        <w:t xml:space="preserve"> February 2017</w:t>
      </w:r>
    </w:p>
    <w:p w:rsidR="00733671" w:rsidRDefault="0026509E" w:rsidP="000A6098">
      <w:pPr>
        <w:spacing w:line="300" w:lineRule="exact"/>
        <w:rPr>
          <w:rFonts w:cs="Arial"/>
          <w:sz w:val="20"/>
          <w:szCs w:val="20"/>
        </w:rPr>
      </w:pPr>
      <w:r>
        <w:rPr>
          <w:rFonts w:cs="Arial"/>
          <w:sz w:val="20"/>
          <w:szCs w:val="20"/>
        </w:rPr>
        <w:t>Revised February 2018</w:t>
      </w:r>
    </w:p>
    <w:p w:rsidR="00304EDE" w:rsidRDefault="00733671" w:rsidP="000A6098">
      <w:pPr>
        <w:spacing w:line="300" w:lineRule="exact"/>
        <w:rPr>
          <w:rFonts w:cs="Arial"/>
          <w:sz w:val="20"/>
          <w:szCs w:val="20"/>
        </w:rPr>
      </w:pPr>
      <w:r>
        <w:rPr>
          <w:rFonts w:cs="Arial"/>
          <w:sz w:val="20"/>
          <w:szCs w:val="20"/>
        </w:rPr>
        <w:t>Revised October 2018</w:t>
      </w:r>
    </w:p>
    <w:p w:rsidR="005A346E" w:rsidRDefault="00304EDE" w:rsidP="000A6098">
      <w:pPr>
        <w:spacing w:line="300" w:lineRule="exact"/>
        <w:rPr>
          <w:rFonts w:cs="Arial"/>
          <w:sz w:val="20"/>
          <w:szCs w:val="20"/>
        </w:rPr>
        <w:sectPr w:rsidR="005A346E" w:rsidSect="000A6098">
          <w:pgSz w:w="12240" w:h="15840" w:code="1"/>
          <w:pgMar w:top="851" w:right="1247" w:bottom="851" w:left="1247" w:header="720" w:footer="720" w:gutter="0"/>
          <w:cols w:space="720"/>
          <w:docGrid w:linePitch="360"/>
        </w:sectPr>
      </w:pPr>
      <w:r>
        <w:rPr>
          <w:rFonts w:cs="Arial"/>
          <w:sz w:val="20"/>
          <w:szCs w:val="20"/>
        </w:rPr>
        <w:t>Revised October 2019</w:t>
      </w:r>
      <w:r w:rsidR="0026509E">
        <w:rPr>
          <w:rFonts w:cs="Arial"/>
          <w:sz w:val="20"/>
          <w:szCs w:val="20"/>
        </w:rPr>
        <w:br/>
        <w:t>Latest revision October</w:t>
      </w:r>
      <w:r>
        <w:rPr>
          <w:rFonts w:cs="Arial"/>
          <w:sz w:val="20"/>
          <w:szCs w:val="20"/>
        </w:rPr>
        <w:t xml:space="preserve"> 2021</w:t>
      </w:r>
    </w:p>
    <w:p w:rsidR="00110100" w:rsidRDefault="00AC5D5F" w:rsidP="00110100">
      <w:pPr>
        <w:rPr>
          <w:b/>
        </w:rPr>
      </w:pPr>
      <w:r w:rsidRPr="0005295C">
        <w:rPr>
          <w:b/>
          <w:noProof/>
        </w:rPr>
        <w:lastRenderedPageBreak/>
        <mc:AlternateContent>
          <mc:Choice Requires="wps">
            <w:drawing>
              <wp:anchor distT="0" distB="0" distL="114300" distR="114300" simplePos="0" relativeHeight="251657728" behindDoc="0" locked="0" layoutInCell="1" allowOverlap="1">
                <wp:simplePos x="0" y="0"/>
                <wp:positionH relativeFrom="column">
                  <wp:posOffset>905510</wp:posOffset>
                </wp:positionH>
                <wp:positionV relativeFrom="paragraph">
                  <wp:posOffset>-110490</wp:posOffset>
                </wp:positionV>
                <wp:extent cx="7022465" cy="293370"/>
                <wp:effectExtent l="0" t="0" r="0" b="1905"/>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100" w:rsidRPr="0005295C" w:rsidRDefault="00304EDE" w:rsidP="00110100">
                            <w:pPr>
                              <w:jc w:val="center"/>
                              <w:rPr>
                                <w:b/>
                              </w:rPr>
                            </w:pPr>
                            <w:r>
                              <w:rPr>
                                <w:b/>
                              </w:rPr>
                              <w:t xml:space="preserve">Fitness to Teach </w:t>
                            </w:r>
                            <w:r w:rsidR="00110100" w:rsidRPr="0005295C">
                              <w:rPr>
                                <w:b/>
                              </w:rPr>
                              <w:t xml:space="preserve">Process for </w:t>
                            </w:r>
                            <w:r w:rsidR="000A6098">
                              <w:rPr>
                                <w:b/>
                              </w:rPr>
                              <w:t>Core ITE &amp; School Direct Fee-Paying Programmes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71.3pt;margin-top:-8.7pt;width:552.95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U+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" stroked="f">
                <v:textbox>
                  <w:txbxContent>
                    <w:p w:rsidR="00110100" w:rsidRPr="0005295C" w:rsidRDefault="00304EDE" w:rsidP="00110100">
                      <w:pPr>
                        <w:jc w:val="center"/>
                        <w:rPr>
                          <w:b/>
                        </w:rPr>
                      </w:pPr>
                      <w:r>
                        <w:rPr>
                          <w:b/>
                        </w:rPr>
                        <w:t xml:space="preserve">Fitness to Teach </w:t>
                      </w:r>
                      <w:r w:rsidR="00110100" w:rsidRPr="0005295C">
                        <w:rPr>
                          <w:b/>
                        </w:rPr>
                        <w:t xml:space="preserve">Process for </w:t>
                      </w:r>
                      <w:r w:rsidR="000A6098">
                        <w:rPr>
                          <w:b/>
                        </w:rPr>
                        <w:t>Core ITE &amp; School Direct Fee-Paying Programmes</w:t>
                      </w:r>
                    </w:p>
                  </w:txbxContent>
                </v:textbox>
              </v:shape>
            </w:pict>
          </mc:Fallback>
        </mc:AlternateContent>
      </w:r>
    </w:p>
    <w:p w:rsidR="002A3D87" w:rsidRPr="0005295C" w:rsidRDefault="002A3D87" w:rsidP="00110100">
      <w:pPr>
        <w:rPr>
          <w:b/>
        </w:rPr>
      </w:pPr>
    </w:p>
    <w:p w:rsidR="00110100" w:rsidRDefault="00110100" w:rsidP="00110100"/>
    <w:p w:rsidR="00527223" w:rsidRDefault="00AC5D5F" w:rsidP="00110100">
      <w:pPr>
        <w:spacing w:line="360" w:lineRule="auto"/>
      </w:pPr>
      <w:r>
        <w:rPr>
          <w:noProof/>
        </w:rPr>
        <mc:AlternateContent>
          <mc:Choice Requires="wpc">
            <w:drawing>
              <wp:inline distT="0" distB="0" distL="0" distR="0">
                <wp:extent cx="8985885" cy="5298440"/>
                <wp:effectExtent l="0" t="0" r="0" b="0"/>
                <wp:docPr id="38"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4"/>
                        <wps:cNvSpPr>
                          <a:spLocks noChangeArrowheads="1"/>
                        </wps:cNvSpPr>
                        <wps:spPr bwMode="auto">
                          <a:xfrm>
                            <a:off x="2313431" y="828601"/>
                            <a:ext cx="2060473" cy="737301"/>
                          </a:xfrm>
                          <a:prstGeom prst="flowChartDecision">
                            <a:avLst/>
                          </a:prstGeom>
                          <a:solidFill>
                            <a:srgbClr val="FFFFFF"/>
                          </a:solidFill>
                          <a:ln w="9525">
                            <a:solidFill>
                              <a:srgbClr val="FF0000"/>
                            </a:solidFill>
                            <a:miter lim="800000"/>
                            <a:headEnd/>
                            <a:tailEnd/>
                          </a:ln>
                        </wps:spPr>
                        <wps:txbx>
                          <w:txbxContent>
                            <w:p w:rsidR="00110100" w:rsidRPr="00DF607A" w:rsidRDefault="00665F16" w:rsidP="00110100">
                              <w:pPr>
                                <w:jc w:val="center"/>
                                <w:rPr>
                                  <w:sz w:val="16"/>
                                  <w:szCs w:val="16"/>
                                </w:rPr>
                              </w:pPr>
                              <w:r>
                                <w:rPr>
                                  <w:sz w:val="16"/>
                                  <w:szCs w:val="16"/>
                                </w:rPr>
                                <w:t xml:space="preserve">Fit to Teach with </w:t>
                              </w:r>
                              <w:r w:rsidR="00110100">
                                <w:rPr>
                                  <w:sz w:val="16"/>
                                  <w:szCs w:val="16"/>
                                </w:rPr>
                                <w:t>Adjustment</w:t>
                              </w:r>
                              <w:r w:rsidR="00791DC7">
                                <w:rPr>
                                  <w:sz w:val="16"/>
                                  <w:szCs w:val="16"/>
                                </w:rPr>
                                <w:t>s</w:t>
                              </w:r>
                            </w:p>
                          </w:txbxContent>
                        </wps:txbx>
                        <wps:bodyPr rot="0" vert="horz" wrap="square" lIns="91440" tIns="45720" rIns="91440" bIns="45720" anchor="t" anchorCtr="0" upright="1">
                          <a:noAutofit/>
                        </wps:bodyPr>
                      </wps:wsp>
                      <wps:wsp>
                        <wps:cNvPr id="3" name="AutoShape 25"/>
                        <wps:cNvSpPr>
                          <a:spLocks noChangeArrowheads="1"/>
                        </wps:cNvSpPr>
                        <wps:spPr bwMode="auto">
                          <a:xfrm>
                            <a:off x="7252770" y="978844"/>
                            <a:ext cx="1371299" cy="648571"/>
                          </a:xfrm>
                          <a:prstGeom prst="flowChartDecision">
                            <a:avLst/>
                          </a:prstGeom>
                          <a:solidFill>
                            <a:srgbClr val="FFFFFF"/>
                          </a:solidFill>
                          <a:ln w="9525">
                            <a:solidFill>
                              <a:srgbClr val="FF0000"/>
                            </a:solidFill>
                            <a:miter lim="800000"/>
                            <a:headEnd/>
                            <a:tailEnd/>
                          </a:ln>
                        </wps:spPr>
                        <wps:txbx>
                          <w:txbxContent>
                            <w:p w:rsidR="00110100" w:rsidRPr="00DF607A" w:rsidRDefault="00110100" w:rsidP="00110100">
                              <w:pPr>
                                <w:jc w:val="center"/>
                                <w:rPr>
                                  <w:sz w:val="16"/>
                                  <w:szCs w:val="16"/>
                                </w:rPr>
                              </w:pPr>
                              <w:r>
                                <w:rPr>
                                  <w:sz w:val="16"/>
                                  <w:szCs w:val="16"/>
                                </w:rPr>
                                <w:t>Fit to Teach</w:t>
                              </w:r>
                            </w:p>
                          </w:txbxContent>
                        </wps:txbx>
                        <wps:bodyPr rot="0" vert="horz" wrap="square" lIns="91440" tIns="45720" rIns="91440" bIns="45720" anchor="t" anchorCtr="0" upright="1">
                          <a:noAutofit/>
                        </wps:bodyPr>
                      </wps:wsp>
                      <wps:wsp>
                        <wps:cNvPr id="4" name="AutoShape 26"/>
                        <wps:cNvSpPr>
                          <a:spLocks noChangeArrowheads="1"/>
                        </wps:cNvSpPr>
                        <wps:spPr bwMode="auto">
                          <a:xfrm>
                            <a:off x="7252770" y="1896602"/>
                            <a:ext cx="1218584" cy="456498"/>
                          </a:xfrm>
                          <a:prstGeom prst="flowChartTerminator">
                            <a:avLst/>
                          </a:prstGeom>
                          <a:solidFill>
                            <a:srgbClr val="FFFFFF"/>
                          </a:solidFill>
                          <a:ln w="9525">
                            <a:solidFill>
                              <a:srgbClr val="FF0000"/>
                            </a:solidFill>
                            <a:miter lim="800000"/>
                            <a:headEnd/>
                            <a:tailEnd/>
                          </a:ln>
                        </wps:spPr>
                        <wps:txbx>
                          <w:txbxContent>
                            <w:p w:rsidR="00110100" w:rsidRPr="00DF607A" w:rsidRDefault="00110100" w:rsidP="00110100">
                              <w:pPr>
                                <w:jc w:val="center"/>
                                <w:rPr>
                                  <w:sz w:val="16"/>
                                  <w:szCs w:val="16"/>
                                </w:rPr>
                              </w:pPr>
                              <w:r>
                                <w:rPr>
                                  <w:sz w:val="16"/>
                                  <w:szCs w:val="16"/>
                                </w:rPr>
                                <w:t>Inform Admissions, clear to register</w:t>
                              </w:r>
                            </w:p>
                          </w:txbxContent>
                        </wps:txbx>
                        <wps:bodyPr rot="0" vert="horz" wrap="square" lIns="91440" tIns="45720" rIns="91440" bIns="45720" anchor="t" anchorCtr="0" upright="1">
                          <a:noAutofit/>
                        </wps:bodyPr>
                      </wps:wsp>
                      <wps:wsp>
                        <wps:cNvPr id="5" name="AutoShape 27"/>
                        <wps:cNvSpPr>
                          <a:spLocks noChangeArrowheads="1"/>
                        </wps:cNvSpPr>
                        <wps:spPr bwMode="auto">
                          <a:xfrm>
                            <a:off x="2514701" y="1733156"/>
                            <a:ext cx="1757942" cy="623601"/>
                          </a:xfrm>
                          <a:prstGeom prst="flowChartProcess">
                            <a:avLst/>
                          </a:prstGeom>
                          <a:solidFill>
                            <a:srgbClr val="FFFFFF"/>
                          </a:solidFill>
                          <a:ln w="9525">
                            <a:solidFill>
                              <a:srgbClr val="FF0000"/>
                            </a:solidFill>
                            <a:miter lim="800000"/>
                            <a:headEnd/>
                            <a:tailEnd/>
                          </a:ln>
                        </wps:spPr>
                        <wps:txbx>
                          <w:txbxContent>
                            <w:p w:rsidR="00110100" w:rsidRPr="00587A47" w:rsidRDefault="00110100" w:rsidP="00110100">
                              <w:pPr>
                                <w:jc w:val="center"/>
                                <w:rPr>
                                  <w:sz w:val="16"/>
                                  <w:szCs w:val="16"/>
                                </w:rPr>
                              </w:pPr>
                              <w:r>
                                <w:rPr>
                                  <w:sz w:val="16"/>
                                  <w:szCs w:val="16"/>
                                </w:rPr>
                                <w:t xml:space="preserve">Ask Partnership Director if adjustment required is reasonable. (Can it be accommodated within a </w:t>
                              </w:r>
                              <w:r w:rsidR="00791DC7">
                                <w:rPr>
                                  <w:sz w:val="16"/>
                                  <w:szCs w:val="16"/>
                                </w:rPr>
                                <w:t>school setting?</w:t>
                              </w:r>
                              <w:r>
                                <w:rPr>
                                  <w:sz w:val="16"/>
                                  <w:szCs w:val="16"/>
                                </w:rPr>
                                <w:t>)</w:t>
                              </w:r>
                            </w:p>
                          </w:txbxContent>
                        </wps:txbx>
                        <wps:bodyPr rot="0" vert="horz" wrap="square" lIns="91440" tIns="45720" rIns="91440" bIns="45720" anchor="t" anchorCtr="0" upright="1">
                          <a:noAutofit/>
                        </wps:bodyPr>
                      </wps:wsp>
                      <wps:wsp>
                        <wps:cNvPr id="6" name="AutoShape 28"/>
                        <wps:cNvSpPr>
                          <a:spLocks noChangeArrowheads="1"/>
                        </wps:cNvSpPr>
                        <wps:spPr bwMode="auto">
                          <a:xfrm>
                            <a:off x="2438400" y="2570196"/>
                            <a:ext cx="713014" cy="570814"/>
                          </a:xfrm>
                          <a:prstGeom prst="flowChartDecision">
                            <a:avLst/>
                          </a:prstGeom>
                          <a:solidFill>
                            <a:srgbClr val="FFFFFF"/>
                          </a:solidFill>
                          <a:ln w="9525">
                            <a:solidFill>
                              <a:srgbClr val="FF0000"/>
                            </a:solidFill>
                            <a:miter lim="800000"/>
                            <a:headEnd/>
                            <a:tailEnd/>
                          </a:ln>
                        </wps:spPr>
                        <wps:txbx>
                          <w:txbxContent>
                            <w:p w:rsidR="00110100" w:rsidRPr="00587A47" w:rsidRDefault="00110100" w:rsidP="00110100">
                              <w:pPr>
                                <w:rPr>
                                  <w:sz w:val="16"/>
                                  <w:szCs w:val="16"/>
                                </w:rPr>
                              </w:pPr>
                              <w:r>
                                <w:rPr>
                                  <w:sz w:val="16"/>
                                  <w:szCs w:val="16"/>
                                </w:rPr>
                                <w:t>No</w:t>
                              </w:r>
                            </w:p>
                          </w:txbxContent>
                        </wps:txbx>
                        <wps:bodyPr rot="0" vert="horz" wrap="square" lIns="91440" tIns="45720" rIns="91440" bIns="45720" anchor="t" anchorCtr="0" upright="1">
                          <a:noAutofit/>
                        </wps:bodyPr>
                      </wps:wsp>
                      <wps:wsp>
                        <wps:cNvPr id="7" name="AutoShape 29"/>
                        <wps:cNvSpPr>
                          <a:spLocks noChangeArrowheads="1"/>
                        </wps:cNvSpPr>
                        <wps:spPr bwMode="auto">
                          <a:xfrm>
                            <a:off x="3351889" y="2570196"/>
                            <a:ext cx="768353" cy="570814"/>
                          </a:xfrm>
                          <a:prstGeom prst="flowChartDecision">
                            <a:avLst/>
                          </a:prstGeom>
                          <a:solidFill>
                            <a:srgbClr val="FFFFFF"/>
                          </a:solidFill>
                          <a:ln w="9525">
                            <a:solidFill>
                              <a:srgbClr val="FF0000"/>
                            </a:solidFill>
                            <a:miter lim="800000"/>
                            <a:headEnd/>
                            <a:tailEnd/>
                          </a:ln>
                        </wps:spPr>
                        <wps:txbx>
                          <w:txbxContent>
                            <w:p w:rsidR="00110100" w:rsidRPr="00A62D76" w:rsidRDefault="00110100" w:rsidP="00110100">
                              <w:pPr>
                                <w:rPr>
                                  <w:sz w:val="16"/>
                                  <w:szCs w:val="16"/>
                                </w:rPr>
                              </w:pPr>
                              <w:r w:rsidRPr="00A62D76">
                                <w:rPr>
                                  <w:sz w:val="16"/>
                                  <w:szCs w:val="16"/>
                                </w:rPr>
                                <w:t>Yes</w:t>
                              </w:r>
                            </w:p>
                          </w:txbxContent>
                        </wps:txbx>
                        <wps:bodyPr rot="0" vert="horz" wrap="square" lIns="91440" tIns="45720" rIns="91440" bIns="45720" anchor="t" anchorCtr="0" upright="1">
                          <a:noAutofit/>
                        </wps:bodyPr>
                      </wps:wsp>
                      <wps:wsp>
                        <wps:cNvPr id="8" name="AutoShape 30"/>
                        <wps:cNvSpPr>
                          <a:spLocks noChangeArrowheads="1"/>
                        </wps:cNvSpPr>
                        <wps:spPr bwMode="auto">
                          <a:xfrm>
                            <a:off x="381395" y="1156204"/>
                            <a:ext cx="1372082" cy="645381"/>
                          </a:xfrm>
                          <a:prstGeom prst="flowChartDecision">
                            <a:avLst/>
                          </a:prstGeom>
                          <a:solidFill>
                            <a:srgbClr val="FFFFFF"/>
                          </a:solidFill>
                          <a:ln w="9525">
                            <a:solidFill>
                              <a:srgbClr val="FF0000"/>
                            </a:solidFill>
                            <a:miter lim="800000"/>
                            <a:headEnd/>
                            <a:tailEnd/>
                          </a:ln>
                        </wps:spPr>
                        <wps:txbx>
                          <w:txbxContent>
                            <w:p w:rsidR="00110100" w:rsidRPr="00DF607A" w:rsidRDefault="00110100" w:rsidP="00110100">
                              <w:pPr>
                                <w:jc w:val="center"/>
                                <w:rPr>
                                  <w:sz w:val="16"/>
                                  <w:szCs w:val="16"/>
                                </w:rPr>
                              </w:pPr>
                              <w:r>
                                <w:rPr>
                                  <w:sz w:val="16"/>
                                  <w:szCs w:val="16"/>
                                </w:rPr>
                                <w:t>Not fit to teach</w:t>
                              </w:r>
                            </w:p>
                          </w:txbxContent>
                        </wps:txbx>
                        <wps:bodyPr rot="0" vert="horz" wrap="square" lIns="91440" tIns="45720" rIns="91440" bIns="45720" anchor="t" anchorCtr="0" upright="1">
                          <a:noAutofit/>
                        </wps:bodyPr>
                      </wps:wsp>
                      <wps:wsp>
                        <wps:cNvPr id="9" name="AutoShape 31"/>
                        <wps:cNvSpPr>
                          <a:spLocks noChangeArrowheads="1"/>
                        </wps:cNvSpPr>
                        <wps:spPr bwMode="auto">
                          <a:xfrm>
                            <a:off x="499651" y="2646151"/>
                            <a:ext cx="1220151" cy="456498"/>
                          </a:xfrm>
                          <a:prstGeom prst="flowChartTerminator">
                            <a:avLst/>
                          </a:prstGeom>
                          <a:solidFill>
                            <a:srgbClr val="FFFFFF"/>
                          </a:solidFill>
                          <a:ln w="9525">
                            <a:solidFill>
                              <a:srgbClr val="FF0000"/>
                            </a:solidFill>
                            <a:miter lim="800000"/>
                            <a:headEnd/>
                            <a:tailEnd/>
                          </a:ln>
                        </wps:spPr>
                        <wps:txbx>
                          <w:txbxContent>
                            <w:p w:rsidR="00110100" w:rsidRDefault="00110100" w:rsidP="00110100">
                              <w:pPr>
                                <w:jc w:val="center"/>
                                <w:rPr>
                                  <w:sz w:val="16"/>
                                  <w:szCs w:val="16"/>
                                </w:rPr>
                              </w:pPr>
                              <w:r>
                                <w:rPr>
                                  <w:sz w:val="16"/>
                                  <w:szCs w:val="16"/>
                                </w:rPr>
                                <w:t>Inform Admissions</w:t>
                              </w:r>
                            </w:p>
                            <w:p w:rsidR="00110100" w:rsidRPr="00DF607A" w:rsidRDefault="00110100" w:rsidP="00110100">
                              <w:pPr>
                                <w:jc w:val="center"/>
                                <w:rPr>
                                  <w:sz w:val="16"/>
                                  <w:szCs w:val="16"/>
                                </w:rPr>
                              </w:pPr>
                              <w:r>
                                <w:rPr>
                                  <w:sz w:val="16"/>
                                  <w:szCs w:val="16"/>
                                </w:rPr>
                                <w:t>Reject</w:t>
                              </w:r>
                            </w:p>
                          </w:txbxContent>
                        </wps:txbx>
                        <wps:bodyPr rot="0" vert="horz" wrap="square" lIns="91440" tIns="45720" rIns="91440" bIns="45720" anchor="t" anchorCtr="0" upright="1">
                          <a:noAutofit/>
                        </wps:bodyPr>
                      </wps:wsp>
                      <wps:wsp>
                        <wps:cNvPr id="10" name="Line 32"/>
                        <wps:cNvCnPr>
                          <a:cxnSpLocks noChangeShapeType="1"/>
                        </wps:cNvCnPr>
                        <wps:spPr bwMode="auto">
                          <a:xfrm>
                            <a:off x="1067436" y="1834243"/>
                            <a:ext cx="783" cy="811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3"/>
                        <wps:cNvCnPr>
                          <a:cxnSpLocks noChangeShapeType="1"/>
                        </wps:cNvCnPr>
                        <wps:spPr bwMode="auto">
                          <a:xfrm flipH="1">
                            <a:off x="1719802" y="2830285"/>
                            <a:ext cx="686041" cy="7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4"/>
                        <wps:cNvSpPr>
                          <a:spLocks noChangeArrowheads="1"/>
                        </wps:cNvSpPr>
                        <wps:spPr bwMode="auto">
                          <a:xfrm>
                            <a:off x="4987111" y="2418286"/>
                            <a:ext cx="1227199" cy="456498"/>
                          </a:xfrm>
                          <a:prstGeom prst="flowChartProcess">
                            <a:avLst/>
                          </a:prstGeom>
                          <a:solidFill>
                            <a:srgbClr val="FFFFFF"/>
                          </a:solidFill>
                          <a:ln w="9525">
                            <a:solidFill>
                              <a:srgbClr val="FF0000"/>
                            </a:solidFill>
                            <a:miter lim="800000"/>
                            <a:headEnd/>
                            <a:tailEnd/>
                          </a:ln>
                        </wps:spPr>
                        <wps:txbx>
                          <w:txbxContent>
                            <w:p w:rsidR="00110100" w:rsidRPr="00587A47" w:rsidRDefault="00110100" w:rsidP="00110100">
                              <w:pPr>
                                <w:jc w:val="center"/>
                                <w:rPr>
                                  <w:sz w:val="16"/>
                                  <w:szCs w:val="16"/>
                                </w:rPr>
                              </w:pPr>
                              <w:r w:rsidRPr="00587A47">
                                <w:rPr>
                                  <w:sz w:val="16"/>
                                  <w:szCs w:val="16"/>
                                </w:rPr>
                                <w:t xml:space="preserve">Refer to </w:t>
                              </w:r>
                              <w:r>
                                <w:rPr>
                                  <w:sz w:val="16"/>
                                  <w:szCs w:val="16"/>
                                </w:rPr>
                                <w:t>AccessAbility</w:t>
                              </w:r>
                              <w:r w:rsidR="00791DC7">
                                <w:rPr>
                                  <w:sz w:val="16"/>
                                  <w:szCs w:val="16"/>
                                </w:rPr>
                                <w:t>/ Wellbeing/ other appropriate agencies</w:t>
                              </w:r>
                            </w:p>
                          </w:txbxContent>
                        </wps:txbx>
                        <wps:bodyPr rot="0" vert="horz" wrap="square" lIns="91440" tIns="45720" rIns="91440" bIns="45720" anchor="t" anchorCtr="0" upright="1">
                          <a:noAutofit/>
                        </wps:bodyPr>
                      </wps:wsp>
                      <wps:wsp>
                        <wps:cNvPr id="13" name="Line 35"/>
                        <wps:cNvCnPr>
                          <a:cxnSpLocks noChangeShapeType="1"/>
                        </wps:cNvCnPr>
                        <wps:spPr bwMode="auto">
                          <a:xfrm>
                            <a:off x="3352673" y="1542885"/>
                            <a:ext cx="1566" cy="177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6"/>
                        <wps:cNvCnPr>
                          <a:cxnSpLocks noChangeShapeType="1"/>
                        </wps:cNvCnPr>
                        <wps:spPr bwMode="auto">
                          <a:xfrm>
                            <a:off x="5562728" y="927572"/>
                            <a:ext cx="0" cy="1143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7"/>
                        <wps:cNvCnPr>
                          <a:cxnSpLocks noChangeShapeType="1"/>
                        </wps:cNvCnPr>
                        <wps:spPr bwMode="auto">
                          <a:xfrm>
                            <a:off x="6601187" y="1435474"/>
                            <a:ext cx="695439" cy="529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8"/>
                        <wps:cNvCnPr>
                          <a:cxnSpLocks noChangeShapeType="1"/>
                          <a:stCxn id="3" idx="2"/>
                        </wps:cNvCnPr>
                        <wps:spPr bwMode="auto">
                          <a:xfrm flipH="1">
                            <a:off x="7932205" y="1627415"/>
                            <a:ext cx="6215" cy="2691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9"/>
                        <wps:cNvCnPr>
                          <a:cxnSpLocks noChangeShapeType="1"/>
                        </wps:cNvCnPr>
                        <wps:spPr bwMode="auto">
                          <a:xfrm>
                            <a:off x="5562728" y="1992086"/>
                            <a:ext cx="0" cy="4534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0"/>
                        <wps:cNvSpPr>
                          <a:spLocks noChangeArrowheads="1"/>
                        </wps:cNvSpPr>
                        <wps:spPr bwMode="auto">
                          <a:xfrm>
                            <a:off x="1601979" y="3510682"/>
                            <a:ext cx="1218584" cy="1028846"/>
                          </a:xfrm>
                          <a:prstGeom prst="flowChartTerminator">
                            <a:avLst/>
                          </a:prstGeom>
                          <a:solidFill>
                            <a:srgbClr val="FFFFFF"/>
                          </a:solidFill>
                          <a:ln w="9525">
                            <a:solidFill>
                              <a:srgbClr val="FF0000"/>
                            </a:solidFill>
                            <a:miter lim="800000"/>
                            <a:headEnd/>
                            <a:tailEnd/>
                          </a:ln>
                        </wps:spPr>
                        <wps:txbx>
                          <w:txbxContent>
                            <w:p w:rsidR="00110100" w:rsidRDefault="00110100" w:rsidP="00110100">
                              <w:pPr>
                                <w:jc w:val="center"/>
                                <w:rPr>
                                  <w:sz w:val="16"/>
                                  <w:szCs w:val="16"/>
                                </w:rPr>
                              </w:pPr>
                              <w:r>
                                <w:rPr>
                                  <w:sz w:val="16"/>
                                  <w:szCs w:val="16"/>
                                </w:rPr>
                                <w:t xml:space="preserve">Inform Admissions, Fit to </w:t>
                              </w:r>
                              <w:proofErr w:type="gramStart"/>
                              <w:r>
                                <w:rPr>
                                  <w:sz w:val="16"/>
                                  <w:szCs w:val="16"/>
                                </w:rPr>
                                <w:t>Teach</w:t>
                              </w:r>
                              <w:proofErr w:type="gramEnd"/>
                              <w:r>
                                <w:rPr>
                                  <w:sz w:val="16"/>
                                  <w:szCs w:val="16"/>
                                </w:rPr>
                                <w:t xml:space="preserve"> with reasonable adjustment.</w:t>
                              </w:r>
                            </w:p>
                            <w:p w:rsidR="00110100" w:rsidRPr="00DF607A" w:rsidRDefault="00110100" w:rsidP="00110100">
                              <w:pPr>
                                <w:jc w:val="center"/>
                                <w:rPr>
                                  <w:sz w:val="16"/>
                                  <w:szCs w:val="16"/>
                                </w:rPr>
                              </w:pPr>
                              <w:r>
                                <w:rPr>
                                  <w:sz w:val="16"/>
                                  <w:szCs w:val="16"/>
                                </w:rPr>
                                <w:t>Clear to register</w:t>
                              </w:r>
                            </w:p>
                          </w:txbxContent>
                        </wps:txbx>
                        <wps:bodyPr rot="0" vert="horz" wrap="square" lIns="91440" tIns="45720" rIns="91440" bIns="45720" anchor="t" anchorCtr="0" upright="1">
                          <a:noAutofit/>
                        </wps:bodyPr>
                      </wps:wsp>
                      <wps:wsp>
                        <wps:cNvPr id="19" name="Line 41"/>
                        <wps:cNvCnPr>
                          <a:cxnSpLocks noChangeShapeType="1"/>
                        </wps:cNvCnPr>
                        <wps:spPr bwMode="auto">
                          <a:xfrm flipH="1">
                            <a:off x="2719886" y="3102648"/>
                            <a:ext cx="921385" cy="4956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2"/>
                        <wps:cNvCnPr>
                          <a:cxnSpLocks noChangeShapeType="1"/>
                        </wps:cNvCnPr>
                        <wps:spPr bwMode="auto">
                          <a:xfrm>
                            <a:off x="4083354" y="2705227"/>
                            <a:ext cx="795682" cy="7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3"/>
                        <wps:cNvCnPr>
                          <a:cxnSpLocks noChangeShapeType="1"/>
                        </wps:cNvCnPr>
                        <wps:spPr bwMode="auto">
                          <a:xfrm>
                            <a:off x="2788021" y="2356757"/>
                            <a:ext cx="0" cy="2134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3732502" y="2356757"/>
                            <a:ext cx="0" cy="2134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45"/>
                        <wps:cNvSpPr>
                          <a:spLocks noChangeArrowheads="1"/>
                        </wps:cNvSpPr>
                        <wps:spPr bwMode="auto">
                          <a:xfrm>
                            <a:off x="4800721" y="3102649"/>
                            <a:ext cx="1800466" cy="1143162"/>
                          </a:xfrm>
                          <a:prstGeom prst="flowChartProcess">
                            <a:avLst/>
                          </a:prstGeom>
                          <a:solidFill>
                            <a:srgbClr val="FFFFFF"/>
                          </a:solidFill>
                          <a:ln w="9525">
                            <a:solidFill>
                              <a:srgbClr val="0000FF"/>
                            </a:solidFill>
                            <a:miter lim="800000"/>
                            <a:headEnd/>
                            <a:tailEnd/>
                          </a:ln>
                        </wps:spPr>
                        <wps:txbx>
                          <w:txbxContent>
                            <w:p w:rsidR="009960F7" w:rsidRDefault="00110100" w:rsidP="00110100">
                              <w:pPr>
                                <w:jc w:val="center"/>
                                <w:rPr>
                                  <w:sz w:val="16"/>
                                  <w:szCs w:val="16"/>
                                </w:rPr>
                              </w:pPr>
                              <w:r>
                                <w:rPr>
                                  <w:sz w:val="16"/>
                                  <w:szCs w:val="16"/>
                                </w:rPr>
                                <w:t>AccessAbility</w:t>
                              </w:r>
                              <w:r w:rsidR="00791DC7">
                                <w:rPr>
                                  <w:sz w:val="16"/>
                                  <w:szCs w:val="16"/>
                                </w:rPr>
                                <w:t>/Wellbeing</w:t>
                              </w:r>
                              <w:r>
                                <w:rPr>
                                  <w:sz w:val="16"/>
                                  <w:szCs w:val="16"/>
                                </w:rPr>
                                <w:t xml:space="preserve"> produce Individual Learning Plan which contains info about </w:t>
                              </w:r>
                              <w:proofErr w:type="spellStart"/>
                              <w:r>
                                <w:rPr>
                                  <w:sz w:val="16"/>
                                  <w:szCs w:val="16"/>
                                </w:rPr>
                                <w:t>Uni</w:t>
                              </w:r>
                              <w:proofErr w:type="spellEnd"/>
                              <w:r>
                                <w:rPr>
                                  <w:sz w:val="16"/>
                                  <w:szCs w:val="16"/>
                                </w:rPr>
                                <w:t xml:space="preserve">-based adjustments and advice for trainee about </w:t>
                              </w:r>
                              <w:r w:rsidR="00791DC7">
                                <w:rPr>
                                  <w:sz w:val="16"/>
                                  <w:szCs w:val="16"/>
                                </w:rPr>
                                <w:t>placements</w:t>
                              </w:r>
                              <w:r>
                                <w:rPr>
                                  <w:sz w:val="16"/>
                                  <w:szCs w:val="16"/>
                                </w:rPr>
                                <w:t xml:space="preserve">. </w:t>
                              </w:r>
                            </w:p>
                            <w:p w:rsidR="00110100" w:rsidRPr="00587A47" w:rsidRDefault="00110100" w:rsidP="00110100">
                              <w:pPr>
                                <w:jc w:val="center"/>
                                <w:rPr>
                                  <w:sz w:val="16"/>
                                  <w:szCs w:val="16"/>
                                </w:rPr>
                              </w:pPr>
                              <w:r>
                                <w:rPr>
                                  <w:sz w:val="16"/>
                                  <w:szCs w:val="16"/>
                                </w:rPr>
                                <w:t xml:space="preserve">The ILP should NOT contain any </w:t>
                              </w:r>
                              <w:r>
                                <w:rPr>
                                  <w:b/>
                                  <w:sz w:val="16"/>
                                  <w:szCs w:val="16"/>
                                </w:rPr>
                                <w:t>conditions</w:t>
                              </w:r>
                              <w:r>
                                <w:rPr>
                                  <w:sz w:val="16"/>
                                  <w:szCs w:val="16"/>
                                </w:rPr>
                                <w:t xml:space="preserve"> for </w:t>
                              </w:r>
                              <w:r w:rsidR="00791DC7">
                                <w:rPr>
                                  <w:sz w:val="16"/>
                                  <w:szCs w:val="16"/>
                                </w:rPr>
                                <w:t>placements</w:t>
                              </w:r>
                              <w:r>
                                <w:rPr>
                                  <w:sz w:val="16"/>
                                  <w:szCs w:val="16"/>
                                </w:rPr>
                                <w:t xml:space="preserve"> as this will have been discussed under </w:t>
                              </w:r>
                              <w:proofErr w:type="spellStart"/>
                              <w:r w:rsidR="00791DC7">
                                <w:rPr>
                                  <w:sz w:val="16"/>
                                  <w:szCs w:val="16"/>
                                </w:rPr>
                                <w:t>FtT</w:t>
                              </w:r>
                              <w:proofErr w:type="spellEnd"/>
                              <w:r>
                                <w:rPr>
                                  <w:sz w:val="16"/>
                                  <w:szCs w:val="16"/>
                                </w:rPr>
                                <w:t xml:space="preserve"> adjustment</w:t>
                              </w:r>
                              <w:r w:rsidR="00791DC7">
                                <w:rPr>
                                  <w:sz w:val="16"/>
                                  <w:szCs w:val="16"/>
                                </w:rPr>
                                <w:t>s</w:t>
                              </w:r>
                              <w:r>
                                <w:rPr>
                                  <w:sz w:val="16"/>
                                  <w:szCs w:val="16"/>
                                </w:rPr>
                                <w:t>.</w:t>
                              </w:r>
                            </w:p>
                          </w:txbxContent>
                        </wps:txbx>
                        <wps:bodyPr rot="0" vert="horz" wrap="square" lIns="91440" tIns="45720" rIns="91440" bIns="45720" anchor="t" anchorCtr="0" upright="1">
                          <a:noAutofit/>
                        </wps:bodyPr>
                      </wps:wsp>
                      <wps:wsp>
                        <wps:cNvPr id="24" name="Line 46"/>
                        <wps:cNvCnPr>
                          <a:cxnSpLocks noChangeShapeType="1"/>
                        </wps:cNvCnPr>
                        <wps:spPr bwMode="auto">
                          <a:xfrm>
                            <a:off x="5560379" y="2874783"/>
                            <a:ext cx="783" cy="227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47"/>
                        <wps:cNvSpPr>
                          <a:spLocks noChangeArrowheads="1"/>
                        </wps:cNvSpPr>
                        <wps:spPr bwMode="auto">
                          <a:xfrm>
                            <a:off x="4800721" y="4523092"/>
                            <a:ext cx="1676728" cy="622985"/>
                          </a:xfrm>
                          <a:prstGeom prst="roundRect">
                            <a:avLst>
                              <a:gd name="adj" fmla="val 16667"/>
                            </a:avLst>
                          </a:prstGeom>
                          <a:solidFill>
                            <a:srgbClr val="FFFFFF"/>
                          </a:solidFill>
                          <a:ln w="9525">
                            <a:solidFill>
                              <a:srgbClr val="339966"/>
                            </a:solidFill>
                            <a:round/>
                            <a:headEnd/>
                            <a:tailEnd/>
                          </a:ln>
                        </wps:spPr>
                        <wps:txbx>
                          <w:txbxContent>
                            <w:p w:rsidR="00110100" w:rsidRPr="005138E1" w:rsidRDefault="00110100" w:rsidP="00110100">
                              <w:pPr>
                                <w:rPr>
                                  <w:sz w:val="16"/>
                                  <w:szCs w:val="16"/>
                                </w:rPr>
                              </w:pPr>
                              <w:r>
                                <w:rPr>
                                  <w:sz w:val="16"/>
                                  <w:szCs w:val="16"/>
                                </w:rPr>
                                <w:t xml:space="preserve">ILP </w:t>
                              </w:r>
                              <w:r w:rsidR="00791DC7">
                                <w:rPr>
                                  <w:sz w:val="16"/>
                                  <w:szCs w:val="16"/>
                                </w:rPr>
                                <w:t xml:space="preserve">information </w:t>
                              </w:r>
                              <w:r>
                                <w:rPr>
                                  <w:sz w:val="16"/>
                                  <w:szCs w:val="16"/>
                                </w:rPr>
                                <w:t xml:space="preserve">distributed </w:t>
                              </w:r>
                              <w:r w:rsidR="00665F16">
                                <w:rPr>
                                  <w:sz w:val="16"/>
                                  <w:szCs w:val="16"/>
                                </w:rPr>
                                <w:t xml:space="preserve">to appropriate staff </w:t>
                              </w:r>
                              <w:r>
                                <w:rPr>
                                  <w:sz w:val="16"/>
                                  <w:szCs w:val="16"/>
                                </w:rPr>
                                <w:t>in GSE</w:t>
                              </w:r>
                              <w:r w:rsidR="00665F16">
                                <w:rPr>
                                  <w:sz w:val="16"/>
                                  <w:szCs w:val="16"/>
                                </w:rPr>
                                <w:t xml:space="preserve"> and placement schools where appropriate.</w:t>
                              </w:r>
                            </w:p>
                          </w:txbxContent>
                        </wps:txbx>
                        <wps:bodyPr rot="0" vert="horz" wrap="square" lIns="91440" tIns="45720" rIns="91440" bIns="45720" anchor="t" anchorCtr="0" upright="1">
                          <a:noAutofit/>
                        </wps:bodyPr>
                      </wps:wsp>
                      <wps:wsp>
                        <wps:cNvPr id="26" name="AutoShape 48"/>
                        <wps:cNvSpPr>
                          <a:spLocks noChangeArrowheads="1"/>
                        </wps:cNvSpPr>
                        <wps:spPr bwMode="auto">
                          <a:xfrm>
                            <a:off x="3189514" y="3598274"/>
                            <a:ext cx="1382528" cy="1044483"/>
                          </a:xfrm>
                          <a:prstGeom prst="roundRect">
                            <a:avLst>
                              <a:gd name="adj" fmla="val 16667"/>
                            </a:avLst>
                          </a:prstGeom>
                          <a:solidFill>
                            <a:srgbClr val="FFFFFF"/>
                          </a:solidFill>
                          <a:ln w="9525">
                            <a:solidFill>
                              <a:srgbClr val="339966"/>
                            </a:solidFill>
                            <a:round/>
                            <a:headEnd/>
                            <a:tailEnd/>
                          </a:ln>
                        </wps:spPr>
                        <wps:txbx>
                          <w:txbxContent>
                            <w:p w:rsidR="00110100" w:rsidRPr="005138E1" w:rsidRDefault="00110100" w:rsidP="009960F7">
                              <w:pPr>
                                <w:jc w:val="center"/>
                                <w:rPr>
                                  <w:sz w:val="16"/>
                                  <w:szCs w:val="16"/>
                                </w:rPr>
                              </w:pPr>
                              <w:r>
                                <w:rPr>
                                  <w:sz w:val="16"/>
                                  <w:szCs w:val="16"/>
                                </w:rPr>
                                <w:t>Placements informed of the reasonable adjustment expected of them if appropriate after informing trainee of what is going to be said</w:t>
                              </w:r>
                            </w:p>
                          </w:txbxContent>
                        </wps:txbx>
                        <wps:bodyPr rot="0" vert="horz" wrap="square" lIns="91440" tIns="45720" rIns="91440" bIns="45720" anchor="t" anchorCtr="0" upright="1">
                          <a:noAutofit/>
                        </wps:bodyPr>
                      </wps:wsp>
                      <wps:wsp>
                        <wps:cNvPr id="27" name="Line 49"/>
                        <wps:cNvCnPr>
                          <a:cxnSpLocks noChangeShapeType="1"/>
                        </wps:cNvCnPr>
                        <wps:spPr bwMode="auto">
                          <a:xfrm>
                            <a:off x="3731719" y="3141010"/>
                            <a:ext cx="227897" cy="457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50"/>
                        <wps:cNvCnPr>
                          <a:cxnSpLocks noChangeShapeType="1"/>
                        </wps:cNvCnPr>
                        <wps:spPr bwMode="auto">
                          <a:xfrm flipH="1">
                            <a:off x="5560379" y="4245811"/>
                            <a:ext cx="2349" cy="277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1"/>
                        <wps:cNvSpPr>
                          <a:spLocks noChangeArrowheads="1"/>
                        </wps:cNvSpPr>
                        <wps:spPr bwMode="auto">
                          <a:xfrm>
                            <a:off x="6892520" y="3784710"/>
                            <a:ext cx="1836491" cy="228632"/>
                          </a:xfrm>
                          <a:prstGeom prst="roundRect">
                            <a:avLst>
                              <a:gd name="adj" fmla="val 16667"/>
                            </a:avLst>
                          </a:prstGeom>
                          <a:solidFill>
                            <a:srgbClr val="FFFFFF"/>
                          </a:solidFill>
                          <a:ln w="9525">
                            <a:solidFill>
                              <a:srgbClr val="FF0000"/>
                            </a:solidFill>
                            <a:round/>
                            <a:headEnd/>
                            <a:tailEnd/>
                          </a:ln>
                        </wps:spPr>
                        <wps:txbx>
                          <w:txbxContent>
                            <w:p w:rsidR="00110100" w:rsidRPr="005138E1" w:rsidRDefault="00110100" w:rsidP="00110100">
                              <w:pPr>
                                <w:jc w:val="center"/>
                                <w:rPr>
                                  <w:sz w:val="16"/>
                                  <w:szCs w:val="16"/>
                                </w:rPr>
                              </w:pPr>
                              <w:r>
                                <w:rPr>
                                  <w:sz w:val="16"/>
                                  <w:szCs w:val="16"/>
                                </w:rPr>
                                <w:t xml:space="preserve">Action </w:t>
                              </w:r>
                              <w:r w:rsidR="00791DC7">
                                <w:rPr>
                                  <w:sz w:val="16"/>
                                  <w:szCs w:val="16"/>
                                </w:rPr>
                                <w:t>by OH Assessment team</w:t>
                              </w:r>
                            </w:p>
                          </w:txbxContent>
                        </wps:txbx>
                        <wps:bodyPr rot="0" vert="horz" wrap="square" lIns="91440" tIns="45720" rIns="91440" bIns="45720" anchor="t" anchorCtr="0" upright="1">
                          <a:noAutofit/>
                        </wps:bodyPr>
                      </wps:wsp>
                      <wps:wsp>
                        <wps:cNvPr id="30" name="AutoShape 52"/>
                        <wps:cNvSpPr>
                          <a:spLocks noChangeArrowheads="1"/>
                        </wps:cNvSpPr>
                        <wps:spPr bwMode="auto">
                          <a:xfrm>
                            <a:off x="6892520" y="4127658"/>
                            <a:ext cx="1836491" cy="228632"/>
                          </a:xfrm>
                          <a:prstGeom prst="roundRect">
                            <a:avLst>
                              <a:gd name="adj" fmla="val 16667"/>
                            </a:avLst>
                          </a:prstGeom>
                          <a:solidFill>
                            <a:srgbClr val="FFFFFF"/>
                          </a:solidFill>
                          <a:ln w="9525">
                            <a:solidFill>
                              <a:srgbClr val="339966"/>
                            </a:solidFill>
                            <a:round/>
                            <a:headEnd/>
                            <a:tailEnd/>
                          </a:ln>
                        </wps:spPr>
                        <wps:txbx>
                          <w:txbxContent>
                            <w:p w:rsidR="00110100" w:rsidRPr="0005295C" w:rsidRDefault="00110100" w:rsidP="00110100">
                              <w:pPr>
                                <w:rPr>
                                  <w:sz w:val="16"/>
                                  <w:szCs w:val="16"/>
                                </w:rPr>
                              </w:pPr>
                              <w:r>
                                <w:rPr>
                                  <w:sz w:val="16"/>
                                  <w:szCs w:val="16"/>
                                </w:rPr>
                                <w:t>Action by Partnership</w:t>
                              </w:r>
                              <w:r w:rsidR="00791DC7">
                                <w:rPr>
                                  <w:sz w:val="16"/>
                                  <w:szCs w:val="16"/>
                                </w:rPr>
                                <w:t xml:space="preserve"> Office</w:t>
                              </w:r>
                            </w:p>
                          </w:txbxContent>
                        </wps:txbx>
                        <wps:bodyPr rot="0" vert="horz" wrap="square" lIns="91440" tIns="45720" rIns="91440" bIns="45720" anchor="t" anchorCtr="0" upright="1">
                          <a:noAutofit/>
                        </wps:bodyPr>
                      </wps:wsp>
                      <wps:wsp>
                        <wps:cNvPr id="31" name="AutoShape 53"/>
                        <wps:cNvSpPr>
                          <a:spLocks noChangeArrowheads="1"/>
                        </wps:cNvSpPr>
                        <wps:spPr bwMode="auto">
                          <a:xfrm>
                            <a:off x="6892520" y="4470607"/>
                            <a:ext cx="1836491" cy="272364"/>
                          </a:xfrm>
                          <a:prstGeom prst="roundRect">
                            <a:avLst>
                              <a:gd name="adj" fmla="val 16667"/>
                            </a:avLst>
                          </a:prstGeom>
                          <a:solidFill>
                            <a:srgbClr val="FFFFFF"/>
                          </a:solidFill>
                          <a:ln w="9525">
                            <a:solidFill>
                              <a:srgbClr val="0000FF"/>
                            </a:solidFill>
                            <a:round/>
                            <a:headEnd/>
                            <a:tailEnd/>
                          </a:ln>
                        </wps:spPr>
                        <wps:txbx>
                          <w:txbxContent>
                            <w:p w:rsidR="00110100" w:rsidRPr="0005295C" w:rsidRDefault="00110100" w:rsidP="00110100">
                              <w:pPr>
                                <w:rPr>
                                  <w:sz w:val="16"/>
                                  <w:szCs w:val="16"/>
                                </w:rPr>
                              </w:pPr>
                              <w:r w:rsidRPr="0005295C">
                                <w:rPr>
                                  <w:sz w:val="16"/>
                                  <w:szCs w:val="16"/>
                                </w:rPr>
                                <w:t>Action by</w:t>
                              </w:r>
                              <w:r>
                                <w:t xml:space="preserve"> </w:t>
                              </w:r>
                              <w:r>
                                <w:rPr>
                                  <w:sz w:val="16"/>
                                  <w:szCs w:val="16"/>
                                </w:rPr>
                                <w:t>AccessAbility</w:t>
                              </w:r>
                              <w:r w:rsidR="00791DC7">
                                <w:rPr>
                                  <w:sz w:val="16"/>
                                  <w:szCs w:val="16"/>
                                </w:rPr>
                                <w:t>/Wellbeing</w:t>
                              </w:r>
                            </w:p>
                          </w:txbxContent>
                        </wps:txbx>
                        <wps:bodyPr rot="0" vert="horz" wrap="square" lIns="91440" tIns="45720" rIns="91440" bIns="45720" anchor="t" anchorCtr="0" upright="1">
                          <a:noAutofit/>
                        </wps:bodyPr>
                      </wps:wsp>
                      <wps:wsp>
                        <wps:cNvPr id="32" name="Line 54"/>
                        <wps:cNvCnPr>
                          <a:cxnSpLocks noChangeShapeType="1"/>
                        </wps:cNvCnPr>
                        <wps:spPr bwMode="auto">
                          <a:xfrm flipH="1">
                            <a:off x="1238163" y="504065"/>
                            <a:ext cx="1481723" cy="6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55"/>
                        <wps:cNvCnPr>
                          <a:cxnSpLocks noChangeShapeType="1"/>
                        </wps:cNvCnPr>
                        <wps:spPr bwMode="auto">
                          <a:xfrm flipH="1">
                            <a:off x="3351890" y="586158"/>
                            <a:ext cx="783" cy="2424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6"/>
                        <wps:cNvCnPr>
                          <a:cxnSpLocks noChangeShapeType="1"/>
                        </wps:cNvCnPr>
                        <wps:spPr bwMode="auto">
                          <a:xfrm flipH="1">
                            <a:off x="5560379" y="532453"/>
                            <a:ext cx="783" cy="342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59"/>
                        <wps:cNvSpPr>
                          <a:spLocks noChangeArrowheads="1"/>
                        </wps:cNvSpPr>
                        <wps:spPr bwMode="auto">
                          <a:xfrm>
                            <a:off x="4407579" y="815558"/>
                            <a:ext cx="2286020" cy="1149314"/>
                          </a:xfrm>
                          <a:prstGeom prst="flowChartDecision">
                            <a:avLst/>
                          </a:prstGeom>
                          <a:solidFill>
                            <a:srgbClr val="FFFFFF"/>
                          </a:solidFill>
                          <a:ln w="9525">
                            <a:solidFill>
                              <a:srgbClr val="FF0000"/>
                            </a:solidFill>
                            <a:miter lim="800000"/>
                            <a:headEnd/>
                            <a:tailEnd/>
                          </a:ln>
                        </wps:spPr>
                        <wps:txbx>
                          <w:txbxContent>
                            <w:p w:rsidR="00110100" w:rsidRPr="00DF607A" w:rsidRDefault="00110100" w:rsidP="00110100">
                              <w:pPr>
                                <w:jc w:val="center"/>
                                <w:rPr>
                                  <w:sz w:val="16"/>
                                  <w:szCs w:val="16"/>
                                </w:rPr>
                              </w:pPr>
                              <w:r>
                                <w:rPr>
                                  <w:sz w:val="16"/>
                                  <w:szCs w:val="16"/>
                                </w:rPr>
                                <w:t xml:space="preserve">Fit to Teach </w:t>
                              </w:r>
                              <w:r w:rsidR="00791DC7">
                                <w:rPr>
                                  <w:sz w:val="16"/>
                                  <w:szCs w:val="16"/>
                                </w:rPr>
                                <w:t xml:space="preserve">with Recommendations </w:t>
                              </w:r>
                              <w:r w:rsidR="00791DC7">
                                <w:rPr>
                                  <w:sz w:val="16"/>
                                  <w:szCs w:val="16"/>
                                </w:rPr>
                                <w:br/>
                                <w:t>(</w:t>
                              </w:r>
                              <w:r>
                                <w:rPr>
                                  <w:sz w:val="16"/>
                                  <w:szCs w:val="16"/>
                                </w:rPr>
                                <w:t>might need Additional Support</w:t>
                              </w:r>
                              <w:r w:rsidR="00791DC7">
                                <w:rPr>
                                  <w:sz w:val="16"/>
                                  <w:szCs w:val="16"/>
                                </w:rPr>
                                <w:t>)</w:t>
                              </w:r>
                            </w:p>
                          </w:txbxContent>
                        </wps:txbx>
                        <wps:bodyPr rot="0" vert="horz" wrap="square" lIns="91440" tIns="45720" rIns="91440" bIns="45720" anchor="t" anchorCtr="0" upright="1">
                          <a:noAutofit/>
                        </wps:bodyPr>
                      </wps:wsp>
                      <wps:wsp>
                        <wps:cNvPr id="36" name="Line 57"/>
                        <wps:cNvCnPr>
                          <a:cxnSpLocks noChangeShapeType="1"/>
                        </wps:cNvCnPr>
                        <wps:spPr bwMode="auto">
                          <a:xfrm>
                            <a:off x="6297386" y="462643"/>
                            <a:ext cx="1295400" cy="693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58"/>
                        <wps:cNvSpPr>
                          <a:spLocks noChangeArrowheads="1"/>
                        </wps:cNvSpPr>
                        <wps:spPr bwMode="auto">
                          <a:xfrm>
                            <a:off x="2203789" y="128893"/>
                            <a:ext cx="4343360" cy="457265"/>
                          </a:xfrm>
                          <a:prstGeom prst="flowChartPreparation">
                            <a:avLst/>
                          </a:prstGeom>
                          <a:solidFill>
                            <a:srgbClr val="FFFFFF"/>
                          </a:solidFill>
                          <a:ln w="9525">
                            <a:solidFill>
                              <a:srgbClr val="FF0000"/>
                            </a:solidFill>
                            <a:miter lim="800000"/>
                            <a:headEnd/>
                            <a:tailEnd/>
                          </a:ln>
                        </wps:spPr>
                        <wps:txbx>
                          <w:txbxContent>
                            <w:p w:rsidR="00110100" w:rsidRPr="00DF607A" w:rsidRDefault="00110100" w:rsidP="00110100">
                              <w:pPr>
                                <w:rPr>
                                  <w:sz w:val="16"/>
                                  <w:szCs w:val="16"/>
                                </w:rPr>
                              </w:pPr>
                              <w:r>
                                <w:rPr>
                                  <w:sz w:val="16"/>
                                  <w:szCs w:val="16"/>
                                </w:rPr>
                                <w:t xml:space="preserve">University </w:t>
                              </w:r>
                              <w:r w:rsidR="00C60BD4">
                                <w:rPr>
                                  <w:sz w:val="16"/>
                                  <w:szCs w:val="16"/>
                                </w:rPr>
                                <w:t xml:space="preserve">OH Assessment </w:t>
                              </w:r>
                              <w:r w:rsidR="00791DC7">
                                <w:rPr>
                                  <w:sz w:val="16"/>
                                  <w:szCs w:val="16"/>
                                </w:rPr>
                                <w:t>team</w:t>
                              </w:r>
                              <w:r w:rsidR="00C60BD4">
                                <w:rPr>
                                  <w:sz w:val="16"/>
                                  <w:szCs w:val="16"/>
                                </w:rPr>
                                <w:t xml:space="preserve"> ha</w:t>
                              </w:r>
                              <w:r w:rsidR="00791DC7">
                                <w:rPr>
                                  <w:sz w:val="16"/>
                                  <w:szCs w:val="16"/>
                                </w:rPr>
                                <w:t>ve</w:t>
                              </w:r>
                              <w:r>
                                <w:rPr>
                                  <w:sz w:val="16"/>
                                  <w:szCs w:val="16"/>
                                </w:rPr>
                                <w:t xml:space="preserve"> a concern arising from the medical form; make further enquiries and receive sufficient information to make a decision</w:t>
                              </w:r>
                            </w:p>
                          </w:txbxContent>
                        </wps:txbx>
                        <wps:bodyPr rot="0" vert="horz" wrap="square" lIns="91440" tIns="45720" rIns="91440" bIns="45720" anchor="t" anchorCtr="0" upright="1">
                          <a:noAutofit/>
                        </wps:bodyPr>
                      </wps:wsp>
                    </wpc:wpc>
                  </a:graphicData>
                </a:graphic>
              </wp:inline>
            </w:drawing>
          </mc:Choice>
          <mc:Fallback>
            <w:pict>
              <v:group id="Canvas 22" o:spid="_x0000_s1027" editas="canvas" style="width:707.55pt;height:417.2pt;mso-position-horizontal-relative:char;mso-position-vertical-relative:line" coordsize="89858,5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858;height:5298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24" o:spid="_x0000_s1029" type="#_x0000_t110" style="position:absolute;left:23134;top:8286;width:20605;height:7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" strokecolor="red">
                  <v:textbox>
                    <w:txbxContent>
                      <w:p w:rsidR="00110100" w:rsidRPr="00DF607A" w:rsidRDefault="00665F16" w:rsidP="00110100">
                        <w:pPr>
                          <w:jc w:val="center"/>
                          <w:rPr>
                            <w:sz w:val="16"/>
                            <w:szCs w:val="16"/>
                          </w:rPr>
                        </w:pPr>
                        <w:r>
                          <w:rPr>
                            <w:sz w:val="16"/>
                            <w:szCs w:val="16"/>
                          </w:rPr>
                          <w:t xml:space="preserve">Fit to Teach with </w:t>
                        </w:r>
                        <w:r w:rsidR="00110100">
                          <w:rPr>
                            <w:sz w:val="16"/>
                            <w:szCs w:val="16"/>
                          </w:rPr>
                          <w:t>Adjustment</w:t>
                        </w:r>
                        <w:r w:rsidR="00791DC7">
                          <w:rPr>
                            <w:sz w:val="16"/>
                            <w:szCs w:val="16"/>
                          </w:rPr>
                          <w:t>s</w:t>
                        </w:r>
                      </w:p>
                    </w:txbxContent>
                  </v:textbox>
                </v:shape>
                <v:shape id="AutoShape 25" o:spid="_x0000_s1030" type="#_x0000_t110" style="position:absolute;left:72527;top:9788;width:13713;height:6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" strokecolor="red">
                  <v:textbox>
                    <w:txbxContent>
                      <w:p w:rsidR="00110100" w:rsidRPr="00DF607A" w:rsidRDefault="00110100" w:rsidP="00110100">
                        <w:pPr>
                          <w:jc w:val="center"/>
                          <w:rPr>
                            <w:sz w:val="16"/>
                            <w:szCs w:val="16"/>
                          </w:rPr>
                        </w:pPr>
                        <w:r>
                          <w:rPr>
                            <w:sz w:val="16"/>
                            <w:szCs w:val="16"/>
                          </w:rPr>
                          <w:t>Fit to Teach</w:t>
                        </w:r>
                      </w:p>
                    </w:txbxContent>
                  </v:textbox>
                </v:shape>
                <v:shapetype id="_x0000_t116" coordsize="21600,21600" o:spt="116" path="m3475,qx,10800,3475,21600l18125,21600qx21600,10800,18125,xe">
                  <v:stroke joinstyle="miter"/>
                  <v:path gradientshapeok="t" o:connecttype="rect" textboxrect="1018,3163,20582,18437"/>
                </v:shapetype>
                <v:shape id="AutoShape 26" o:spid="_x0000_s1031" type="#_x0000_t116" style="position:absolute;left:72527;top:18966;width:12186;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" strokecolor="red">
                  <v:textbox>
                    <w:txbxContent>
                      <w:p w:rsidR="00110100" w:rsidRPr="00DF607A" w:rsidRDefault="00110100" w:rsidP="00110100">
                        <w:pPr>
                          <w:jc w:val="center"/>
                          <w:rPr>
                            <w:sz w:val="16"/>
                            <w:szCs w:val="16"/>
                          </w:rPr>
                        </w:pPr>
                        <w:r>
                          <w:rPr>
                            <w:sz w:val="16"/>
                            <w:szCs w:val="16"/>
                          </w:rPr>
                          <w:t>Inform Admissions, clear to register</w:t>
                        </w:r>
                      </w:p>
                    </w:txbxContent>
                  </v:textbox>
                </v:shape>
                <v:shapetype id="_x0000_t109" coordsize="21600,21600" o:spt="109" path="m,l,21600r21600,l21600,xe">
                  <v:stroke joinstyle="miter"/>
                  <v:path gradientshapeok="t" o:connecttype="rect"/>
                </v:shapetype>
                <v:shape id="AutoShape 27" o:spid="_x0000_s1032" type="#_x0000_t109" style="position:absolute;left:25147;top:17331;width:17579;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" strokecolor="red">
                  <v:textbox>
                    <w:txbxContent>
                      <w:p w:rsidR="00110100" w:rsidRPr="00587A47" w:rsidRDefault="00110100" w:rsidP="00110100">
                        <w:pPr>
                          <w:jc w:val="center"/>
                          <w:rPr>
                            <w:sz w:val="16"/>
                            <w:szCs w:val="16"/>
                          </w:rPr>
                        </w:pPr>
                        <w:r>
                          <w:rPr>
                            <w:sz w:val="16"/>
                            <w:szCs w:val="16"/>
                          </w:rPr>
                          <w:t xml:space="preserve">Ask Partnership Director if adjustment required is reasonable. (Can it be accommodated within a </w:t>
                        </w:r>
                        <w:r w:rsidR="00791DC7">
                          <w:rPr>
                            <w:sz w:val="16"/>
                            <w:szCs w:val="16"/>
                          </w:rPr>
                          <w:t>school setting?</w:t>
                        </w:r>
                        <w:r>
                          <w:rPr>
                            <w:sz w:val="16"/>
                            <w:szCs w:val="16"/>
                          </w:rPr>
                          <w:t>)</w:t>
                        </w:r>
                      </w:p>
                    </w:txbxContent>
                  </v:textbox>
                </v:shape>
                <v:shape id="AutoShape 28" o:spid="_x0000_s1033" type="#_x0000_t110" style="position:absolute;left:24384;top:25701;width:7130;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" strokecolor="red">
                  <v:textbox>
                    <w:txbxContent>
                      <w:p w:rsidR="00110100" w:rsidRPr="00587A47" w:rsidRDefault="00110100" w:rsidP="00110100">
                        <w:pPr>
                          <w:rPr>
                            <w:sz w:val="16"/>
                            <w:szCs w:val="16"/>
                          </w:rPr>
                        </w:pPr>
                        <w:r>
                          <w:rPr>
                            <w:sz w:val="16"/>
                            <w:szCs w:val="16"/>
                          </w:rPr>
                          <w:t>No</w:t>
                        </w:r>
                      </w:p>
                    </w:txbxContent>
                  </v:textbox>
                </v:shape>
                <v:shape id="AutoShape 29" o:spid="_x0000_s1034" type="#_x0000_t110" style="position:absolute;left:33518;top:25701;width:7684;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" strokecolor="red">
                  <v:textbox>
                    <w:txbxContent>
                      <w:p w:rsidR="00110100" w:rsidRPr="00A62D76" w:rsidRDefault="00110100" w:rsidP="00110100">
                        <w:pPr>
                          <w:rPr>
                            <w:sz w:val="16"/>
                            <w:szCs w:val="16"/>
                          </w:rPr>
                        </w:pPr>
                        <w:r w:rsidRPr="00A62D76">
                          <w:rPr>
                            <w:sz w:val="16"/>
                            <w:szCs w:val="16"/>
                          </w:rPr>
                          <w:t>Yes</w:t>
                        </w:r>
                      </w:p>
                    </w:txbxContent>
                  </v:textbox>
                </v:shape>
                <v:shape id="AutoShape 30" o:spid="_x0000_s1035" type="#_x0000_t110" style="position:absolute;left:3813;top:11562;width:13721;height:6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" strokecolor="red">
                  <v:textbox>
                    <w:txbxContent>
                      <w:p w:rsidR="00110100" w:rsidRPr="00DF607A" w:rsidRDefault="00110100" w:rsidP="00110100">
                        <w:pPr>
                          <w:jc w:val="center"/>
                          <w:rPr>
                            <w:sz w:val="16"/>
                            <w:szCs w:val="16"/>
                          </w:rPr>
                        </w:pPr>
                        <w:r>
                          <w:rPr>
                            <w:sz w:val="16"/>
                            <w:szCs w:val="16"/>
                          </w:rPr>
                          <w:t>Not fit to teach</w:t>
                        </w:r>
                      </w:p>
                    </w:txbxContent>
                  </v:textbox>
                </v:shape>
                <v:shape id="AutoShape 31" o:spid="_x0000_s1036" type="#_x0000_t116" style="position:absolute;left:4996;top:26461;width:12202;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" strokecolor="red">
                  <v:textbox>
                    <w:txbxContent>
                      <w:p w:rsidR="00110100" w:rsidRDefault="00110100" w:rsidP="00110100">
                        <w:pPr>
                          <w:jc w:val="center"/>
                          <w:rPr>
                            <w:sz w:val="16"/>
                            <w:szCs w:val="16"/>
                          </w:rPr>
                        </w:pPr>
                        <w:r>
                          <w:rPr>
                            <w:sz w:val="16"/>
                            <w:szCs w:val="16"/>
                          </w:rPr>
                          <w:t>Inform Admissions</w:t>
                        </w:r>
                      </w:p>
                      <w:p w:rsidR="00110100" w:rsidRPr="00DF607A" w:rsidRDefault="00110100" w:rsidP="00110100">
                        <w:pPr>
                          <w:jc w:val="center"/>
                          <w:rPr>
                            <w:sz w:val="16"/>
                            <w:szCs w:val="16"/>
                          </w:rPr>
                        </w:pPr>
                        <w:r>
                          <w:rPr>
                            <w:sz w:val="16"/>
                            <w:szCs w:val="16"/>
                          </w:rPr>
                          <w:t>Reject</w:t>
                        </w:r>
                      </w:p>
                    </w:txbxContent>
                  </v:textbox>
                </v:shape>
                <v:line id="Line 32" o:spid="_x0000_s1037" style="position:absolute;visibility:visible;mso-wrap-style:square" from="10674,18342" to="10682,26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33" o:spid="_x0000_s1038" style="position:absolute;flip:x;visibility:visible;mso-wrap-style:square" from="17198,28302" to="24058,2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shape id="AutoShape 34" o:spid="_x0000_s1039" type="#_x0000_t109" style="position:absolute;left:49871;top:24182;width:12272;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" strokecolor="red">
                  <v:textbox>
                    <w:txbxContent>
                      <w:p w:rsidR="00110100" w:rsidRPr="00587A47" w:rsidRDefault="00110100" w:rsidP="00110100">
                        <w:pPr>
                          <w:jc w:val="center"/>
                          <w:rPr>
                            <w:sz w:val="16"/>
                            <w:szCs w:val="16"/>
                          </w:rPr>
                        </w:pPr>
                        <w:r w:rsidRPr="00587A47">
                          <w:rPr>
                            <w:sz w:val="16"/>
                            <w:szCs w:val="16"/>
                          </w:rPr>
                          <w:t xml:space="preserve">Refer to </w:t>
                        </w:r>
                        <w:r>
                          <w:rPr>
                            <w:sz w:val="16"/>
                            <w:szCs w:val="16"/>
                          </w:rPr>
                          <w:t>AccessAbility</w:t>
                        </w:r>
                        <w:r w:rsidR="00791DC7">
                          <w:rPr>
                            <w:sz w:val="16"/>
                            <w:szCs w:val="16"/>
                          </w:rPr>
                          <w:t>/ Wellbeing/ other appropriate agencies</w:t>
                        </w:r>
                      </w:p>
                    </w:txbxContent>
                  </v:textbox>
                </v:shape>
                <v:line id="Line 35" o:spid="_x0000_s1040" style="position:absolute;visibility:visible;mso-wrap-style:square" from="33526,15428" to="33542,1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36" o:spid="_x0000_s1041" style="position:absolute;visibility:visible;mso-wrap-style:square" from="55627,9275" to="55627,1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37" o:spid="_x0000_s1042" style="position:absolute;visibility:visible;mso-wrap-style:square" from="66011,14354" to="72966,1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38" o:spid="_x0000_s1043" style="position:absolute;flip:x;visibility:visible;mso-wrap-style:square" from="79322,16274" to="79384,1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39" o:spid="_x0000_s1044" style="position:absolute;visibility:visible;mso-wrap-style:square" from="55627,19920" to="55627,2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AutoShape 40" o:spid="_x0000_s1045" type="#_x0000_t116" style="position:absolute;left:16019;top:35106;width:1218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" strokecolor="red">
                  <v:textbox>
                    <w:txbxContent>
                      <w:p w:rsidR="00110100" w:rsidRDefault="00110100" w:rsidP="00110100">
                        <w:pPr>
                          <w:jc w:val="center"/>
                          <w:rPr>
                            <w:sz w:val="16"/>
                            <w:szCs w:val="16"/>
                          </w:rPr>
                        </w:pPr>
                        <w:r>
                          <w:rPr>
                            <w:sz w:val="16"/>
                            <w:szCs w:val="16"/>
                          </w:rPr>
                          <w:t xml:space="preserve">Inform Admissions, Fit to </w:t>
                        </w:r>
                        <w:proofErr w:type="gramStart"/>
                        <w:r>
                          <w:rPr>
                            <w:sz w:val="16"/>
                            <w:szCs w:val="16"/>
                          </w:rPr>
                          <w:t>Teach</w:t>
                        </w:r>
                        <w:proofErr w:type="gramEnd"/>
                        <w:r>
                          <w:rPr>
                            <w:sz w:val="16"/>
                            <w:szCs w:val="16"/>
                          </w:rPr>
                          <w:t xml:space="preserve"> with reasonable adjustment.</w:t>
                        </w:r>
                      </w:p>
                      <w:p w:rsidR="00110100" w:rsidRPr="00DF607A" w:rsidRDefault="00110100" w:rsidP="00110100">
                        <w:pPr>
                          <w:jc w:val="center"/>
                          <w:rPr>
                            <w:sz w:val="16"/>
                            <w:szCs w:val="16"/>
                          </w:rPr>
                        </w:pPr>
                        <w:r>
                          <w:rPr>
                            <w:sz w:val="16"/>
                            <w:szCs w:val="16"/>
                          </w:rPr>
                          <w:t>Clear to register</w:t>
                        </w:r>
                      </w:p>
                    </w:txbxContent>
                  </v:textbox>
                </v:shape>
                <v:line id="Line 41" o:spid="_x0000_s1046" style="position:absolute;flip:x;visibility:visible;mso-wrap-style:square" from="27198,31026" to="36412,3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42" o:spid="_x0000_s1047" style="position:absolute;visibility:visible;mso-wrap-style:square" from="40833,27052" to="48790,2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43" o:spid="_x0000_s1048" style="position:absolute;visibility:visible;mso-wrap-style:square" from="27880,23567" to="27880,2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44" o:spid="_x0000_s1049" style="position:absolute;visibility:visible;mso-wrap-style:square" from="37325,23567" to="37325,2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AutoShape 45" o:spid="_x0000_s1050" type="#_x0000_t109" style="position:absolute;left:48007;top:31026;width:18004;height:1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" strokecolor="blue">
                  <v:textbox>
                    <w:txbxContent>
                      <w:p w:rsidR="009960F7" w:rsidRDefault="00110100" w:rsidP="00110100">
                        <w:pPr>
                          <w:jc w:val="center"/>
                          <w:rPr>
                            <w:sz w:val="16"/>
                            <w:szCs w:val="16"/>
                          </w:rPr>
                        </w:pPr>
                        <w:r>
                          <w:rPr>
                            <w:sz w:val="16"/>
                            <w:szCs w:val="16"/>
                          </w:rPr>
                          <w:t>AccessAbility</w:t>
                        </w:r>
                        <w:r w:rsidR="00791DC7">
                          <w:rPr>
                            <w:sz w:val="16"/>
                            <w:szCs w:val="16"/>
                          </w:rPr>
                          <w:t>/Wellbeing</w:t>
                        </w:r>
                        <w:r>
                          <w:rPr>
                            <w:sz w:val="16"/>
                            <w:szCs w:val="16"/>
                          </w:rPr>
                          <w:t xml:space="preserve"> produce Individual Learning Plan which contains info about </w:t>
                        </w:r>
                        <w:proofErr w:type="spellStart"/>
                        <w:r>
                          <w:rPr>
                            <w:sz w:val="16"/>
                            <w:szCs w:val="16"/>
                          </w:rPr>
                          <w:t>Uni</w:t>
                        </w:r>
                        <w:proofErr w:type="spellEnd"/>
                        <w:r>
                          <w:rPr>
                            <w:sz w:val="16"/>
                            <w:szCs w:val="16"/>
                          </w:rPr>
                          <w:t xml:space="preserve">-based adjustments and advice for trainee about </w:t>
                        </w:r>
                        <w:r w:rsidR="00791DC7">
                          <w:rPr>
                            <w:sz w:val="16"/>
                            <w:szCs w:val="16"/>
                          </w:rPr>
                          <w:t>placements</w:t>
                        </w:r>
                        <w:r>
                          <w:rPr>
                            <w:sz w:val="16"/>
                            <w:szCs w:val="16"/>
                          </w:rPr>
                          <w:t xml:space="preserve">. </w:t>
                        </w:r>
                      </w:p>
                      <w:p w:rsidR="00110100" w:rsidRPr="00587A47" w:rsidRDefault="00110100" w:rsidP="00110100">
                        <w:pPr>
                          <w:jc w:val="center"/>
                          <w:rPr>
                            <w:sz w:val="16"/>
                            <w:szCs w:val="16"/>
                          </w:rPr>
                        </w:pPr>
                        <w:r>
                          <w:rPr>
                            <w:sz w:val="16"/>
                            <w:szCs w:val="16"/>
                          </w:rPr>
                          <w:t xml:space="preserve">The ILP should NOT contain any </w:t>
                        </w:r>
                        <w:r>
                          <w:rPr>
                            <w:b/>
                            <w:sz w:val="16"/>
                            <w:szCs w:val="16"/>
                          </w:rPr>
                          <w:t>conditions</w:t>
                        </w:r>
                        <w:r>
                          <w:rPr>
                            <w:sz w:val="16"/>
                            <w:szCs w:val="16"/>
                          </w:rPr>
                          <w:t xml:space="preserve"> for </w:t>
                        </w:r>
                        <w:r w:rsidR="00791DC7">
                          <w:rPr>
                            <w:sz w:val="16"/>
                            <w:szCs w:val="16"/>
                          </w:rPr>
                          <w:t>placements</w:t>
                        </w:r>
                        <w:r>
                          <w:rPr>
                            <w:sz w:val="16"/>
                            <w:szCs w:val="16"/>
                          </w:rPr>
                          <w:t xml:space="preserve"> as this will have been discussed under </w:t>
                        </w:r>
                        <w:proofErr w:type="spellStart"/>
                        <w:r w:rsidR="00791DC7">
                          <w:rPr>
                            <w:sz w:val="16"/>
                            <w:szCs w:val="16"/>
                          </w:rPr>
                          <w:t>FtT</w:t>
                        </w:r>
                        <w:proofErr w:type="spellEnd"/>
                        <w:r>
                          <w:rPr>
                            <w:sz w:val="16"/>
                            <w:szCs w:val="16"/>
                          </w:rPr>
                          <w:t xml:space="preserve"> adjustment</w:t>
                        </w:r>
                        <w:r w:rsidR="00791DC7">
                          <w:rPr>
                            <w:sz w:val="16"/>
                            <w:szCs w:val="16"/>
                          </w:rPr>
                          <w:t>s</w:t>
                        </w:r>
                        <w:r>
                          <w:rPr>
                            <w:sz w:val="16"/>
                            <w:szCs w:val="16"/>
                          </w:rPr>
                          <w:t>.</w:t>
                        </w:r>
                      </w:p>
                    </w:txbxContent>
                  </v:textbox>
                </v:shape>
                <v:line id="Line 46" o:spid="_x0000_s1051" style="position:absolute;visibility:visible;mso-wrap-style:square" from="55603,28747" to="55611,3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roundrect id="AutoShape 47" o:spid="_x0000_s1052" style="position:absolute;left:48007;top:45230;width:16767;height:62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" strokecolor="#396">
                  <v:textbox>
                    <w:txbxContent>
                      <w:p w:rsidR="00110100" w:rsidRPr="005138E1" w:rsidRDefault="00110100" w:rsidP="00110100">
                        <w:pPr>
                          <w:rPr>
                            <w:sz w:val="16"/>
                            <w:szCs w:val="16"/>
                          </w:rPr>
                        </w:pPr>
                        <w:r>
                          <w:rPr>
                            <w:sz w:val="16"/>
                            <w:szCs w:val="16"/>
                          </w:rPr>
                          <w:t xml:space="preserve">ILP </w:t>
                        </w:r>
                        <w:r w:rsidR="00791DC7">
                          <w:rPr>
                            <w:sz w:val="16"/>
                            <w:szCs w:val="16"/>
                          </w:rPr>
                          <w:t xml:space="preserve">information </w:t>
                        </w:r>
                        <w:r>
                          <w:rPr>
                            <w:sz w:val="16"/>
                            <w:szCs w:val="16"/>
                          </w:rPr>
                          <w:t xml:space="preserve">distributed </w:t>
                        </w:r>
                        <w:r w:rsidR="00665F16">
                          <w:rPr>
                            <w:sz w:val="16"/>
                            <w:szCs w:val="16"/>
                          </w:rPr>
                          <w:t xml:space="preserve">to appropriate staff </w:t>
                        </w:r>
                        <w:r>
                          <w:rPr>
                            <w:sz w:val="16"/>
                            <w:szCs w:val="16"/>
                          </w:rPr>
                          <w:t>in GSE</w:t>
                        </w:r>
                        <w:r w:rsidR="00665F16">
                          <w:rPr>
                            <w:sz w:val="16"/>
                            <w:szCs w:val="16"/>
                          </w:rPr>
                          <w:t xml:space="preserve"> and placement schools where appropriate.</w:t>
                        </w:r>
                      </w:p>
                    </w:txbxContent>
                  </v:textbox>
                </v:roundrect>
                <v:roundrect id="AutoShape 48" o:spid="_x0000_s1053" style="position:absolute;left:31895;top:35982;width:13825;height:10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" strokecolor="#396">
                  <v:textbox>
                    <w:txbxContent>
                      <w:p w:rsidR="00110100" w:rsidRPr="005138E1" w:rsidRDefault="00110100" w:rsidP="009960F7">
                        <w:pPr>
                          <w:jc w:val="center"/>
                          <w:rPr>
                            <w:sz w:val="16"/>
                            <w:szCs w:val="16"/>
                          </w:rPr>
                        </w:pPr>
                        <w:r>
                          <w:rPr>
                            <w:sz w:val="16"/>
                            <w:szCs w:val="16"/>
                          </w:rPr>
                          <w:t>Placements informed of the reasonable adjustment expected of them if appropriate after informing trainee of what is going to be said</w:t>
                        </w:r>
                      </w:p>
                    </w:txbxContent>
                  </v:textbox>
                </v:roundrect>
                <v:line id="Line 49" o:spid="_x0000_s1054" style="position:absolute;visibility:visible;mso-wrap-style:square" from="37317,31410" to="39596,3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50" o:spid="_x0000_s1055" style="position:absolute;flip:x;visibility:visible;mso-wrap-style:square" from="55603,42458" to="55627,4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roundrect id="AutoShape 51" o:spid="_x0000_s1056" style="position:absolute;left:68925;top:37847;width:18365;height:2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" strokecolor="red">
                  <v:textbox>
                    <w:txbxContent>
                      <w:p w:rsidR="00110100" w:rsidRPr="005138E1" w:rsidRDefault="00110100" w:rsidP="00110100">
                        <w:pPr>
                          <w:jc w:val="center"/>
                          <w:rPr>
                            <w:sz w:val="16"/>
                            <w:szCs w:val="16"/>
                          </w:rPr>
                        </w:pPr>
                        <w:r>
                          <w:rPr>
                            <w:sz w:val="16"/>
                            <w:szCs w:val="16"/>
                          </w:rPr>
                          <w:t xml:space="preserve">Action </w:t>
                        </w:r>
                        <w:r w:rsidR="00791DC7">
                          <w:rPr>
                            <w:sz w:val="16"/>
                            <w:szCs w:val="16"/>
                          </w:rPr>
                          <w:t>by OH Assessment team</w:t>
                        </w:r>
                      </w:p>
                    </w:txbxContent>
                  </v:textbox>
                </v:roundrect>
                <v:roundrect id="AutoShape 52" o:spid="_x0000_s1057" style="position:absolute;left:68925;top:41276;width:18365;height:2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" strokecolor="#396">
                  <v:textbox>
                    <w:txbxContent>
                      <w:p w:rsidR="00110100" w:rsidRPr="0005295C" w:rsidRDefault="00110100" w:rsidP="00110100">
                        <w:pPr>
                          <w:rPr>
                            <w:sz w:val="16"/>
                            <w:szCs w:val="16"/>
                          </w:rPr>
                        </w:pPr>
                        <w:r>
                          <w:rPr>
                            <w:sz w:val="16"/>
                            <w:szCs w:val="16"/>
                          </w:rPr>
                          <w:t>Action by Partnership</w:t>
                        </w:r>
                        <w:r w:rsidR="00791DC7">
                          <w:rPr>
                            <w:sz w:val="16"/>
                            <w:szCs w:val="16"/>
                          </w:rPr>
                          <w:t xml:space="preserve"> Office</w:t>
                        </w:r>
                      </w:p>
                    </w:txbxContent>
                  </v:textbox>
                </v:roundrect>
                <v:roundrect id="AutoShape 53" o:spid="_x0000_s1058" style="position:absolute;left:68925;top:44706;width:18365;height:2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" strokecolor="blue">
                  <v:textbox>
                    <w:txbxContent>
                      <w:p w:rsidR="00110100" w:rsidRPr="0005295C" w:rsidRDefault="00110100" w:rsidP="00110100">
                        <w:pPr>
                          <w:rPr>
                            <w:sz w:val="16"/>
                            <w:szCs w:val="16"/>
                          </w:rPr>
                        </w:pPr>
                        <w:r w:rsidRPr="0005295C">
                          <w:rPr>
                            <w:sz w:val="16"/>
                            <w:szCs w:val="16"/>
                          </w:rPr>
                          <w:t>Action by</w:t>
                        </w:r>
                        <w:r>
                          <w:t xml:space="preserve"> </w:t>
                        </w:r>
                        <w:r>
                          <w:rPr>
                            <w:sz w:val="16"/>
                            <w:szCs w:val="16"/>
                          </w:rPr>
                          <w:t>AccessAbility</w:t>
                        </w:r>
                        <w:r w:rsidR="00791DC7">
                          <w:rPr>
                            <w:sz w:val="16"/>
                            <w:szCs w:val="16"/>
                          </w:rPr>
                          <w:t>/Wellbeing</w:t>
                        </w:r>
                      </w:p>
                    </w:txbxContent>
                  </v:textbox>
                </v:roundrect>
                <v:line id="Line 54" o:spid="_x0000_s1059" style="position:absolute;flip:x;visibility:visible;mso-wrap-style:square" from="12381,5040" to="27198,1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55" o:spid="_x0000_s1060" style="position:absolute;flip:x;visibility:visible;mso-wrap-style:square" from="33518,5861" to="33526,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56" o:spid="_x0000_s1061" style="position:absolute;flip:x;visibility:visible;mso-wrap-style:square" from="55603,5324" to="55611,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shape id="AutoShape 59" o:spid="_x0000_s1062" type="#_x0000_t110" style="position:absolute;left:44075;top:8155;width:22860;height:1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" strokecolor="red">
                  <v:textbox>
                    <w:txbxContent>
                      <w:p w:rsidR="00110100" w:rsidRPr="00DF607A" w:rsidRDefault="00110100" w:rsidP="00110100">
                        <w:pPr>
                          <w:jc w:val="center"/>
                          <w:rPr>
                            <w:sz w:val="16"/>
                            <w:szCs w:val="16"/>
                          </w:rPr>
                        </w:pPr>
                        <w:r>
                          <w:rPr>
                            <w:sz w:val="16"/>
                            <w:szCs w:val="16"/>
                          </w:rPr>
                          <w:t xml:space="preserve">Fit to Teach </w:t>
                        </w:r>
                        <w:r w:rsidR="00791DC7">
                          <w:rPr>
                            <w:sz w:val="16"/>
                            <w:szCs w:val="16"/>
                          </w:rPr>
                          <w:t xml:space="preserve">with Recommendations </w:t>
                        </w:r>
                        <w:r w:rsidR="00791DC7">
                          <w:rPr>
                            <w:sz w:val="16"/>
                            <w:szCs w:val="16"/>
                          </w:rPr>
                          <w:br/>
                          <w:t>(</w:t>
                        </w:r>
                        <w:r>
                          <w:rPr>
                            <w:sz w:val="16"/>
                            <w:szCs w:val="16"/>
                          </w:rPr>
                          <w:t>might need Additional Support</w:t>
                        </w:r>
                        <w:r w:rsidR="00791DC7">
                          <w:rPr>
                            <w:sz w:val="16"/>
                            <w:szCs w:val="16"/>
                          </w:rPr>
                          <w:t>)</w:t>
                        </w:r>
                      </w:p>
                    </w:txbxContent>
                  </v:textbox>
                </v:shape>
                <v:line id="Line 57" o:spid="_x0000_s1063" style="position:absolute;visibility:visible;mso-wrap-style:square" from="62973,4626" to="75927,1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shapetype id="_x0000_t117" coordsize="21600,21600" o:spt="117" path="m4353,l17214,r4386,10800l17214,21600r-12861,l,10800xe">
                  <v:stroke joinstyle="miter"/>
                  <v:path gradientshapeok="t" o:connecttype="rect" textboxrect="4353,0,17214,21600"/>
                </v:shapetype>
                <v:shape id="AutoShape 58" o:spid="_x0000_s1064" type="#_x0000_t117" style="position:absolute;left:22037;top:1288;width:4343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" strokecolor="red">
                  <v:textbox>
                    <w:txbxContent>
                      <w:p w:rsidR="00110100" w:rsidRPr="00DF607A" w:rsidRDefault="00110100" w:rsidP="00110100">
                        <w:pPr>
                          <w:rPr>
                            <w:sz w:val="16"/>
                            <w:szCs w:val="16"/>
                          </w:rPr>
                        </w:pPr>
                        <w:r>
                          <w:rPr>
                            <w:sz w:val="16"/>
                            <w:szCs w:val="16"/>
                          </w:rPr>
                          <w:t xml:space="preserve">University </w:t>
                        </w:r>
                        <w:r w:rsidR="00C60BD4">
                          <w:rPr>
                            <w:sz w:val="16"/>
                            <w:szCs w:val="16"/>
                          </w:rPr>
                          <w:t xml:space="preserve">OH Assessment </w:t>
                        </w:r>
                        <w:r w:rsidR="00791DC7">
                          <w:rPr>
                            <w:sz w:val="16"/>
                            <w:szCs w:val="16"/>
                          </w:rPr>
                          <w:t>team</w:t>
                        </w:r>
                        <w:r w:rsidR="00C60BD4">
                          <w:rPr>
                            <w:sz w:val="16"/>
                            <w:szCs w:val="16"/>
                          </w:rPr>
                          <w:t xml:space="preserve"> ha</w:t>
                        </w:r>
                        <w:r w:rsidR="00791DC7">
                          <w:rPr>
                            <w:sz w:val="16"/>
                            <w:szCs w:val="16"/>
                          </w:rPr>
                          <w:t>ve</w:t>
                        </w:r>
                        <w:r>
                          <w:rPr>
                            <w:sz w:val="16"/>
                            <w:szCs w:val="16"/>
                          </w:rPr>
                          <w:t xml:space="preserve"> a concern arising from the medical form; make further enquiries and receive sufficient information to make a decision</w:t>
                        </w:r>
                      </w:p>
                    </w:txbxContent>
                  </v:textbox>
                </v:shape>
                <w10:anchorlock/>
              </v:group>
            </w:pict>
          </mc:Fallback>
        </mc:AlternateContent>
      </w:r>
      <w:r w:rsidR="00110100">
        <w:t xml:space="preserve"> </w:t>
      </w:r>
    </w:p>
    <w:p w:rsidR="00967881" w:rsidRDefault="00967881"/>
    <w:sectPr w:rsidR="00967881" w:rsidSect="00791DC7">
      <w:pgSz w:w="15840" w:h="12240" w:orient="landscape" w:code="1"/>
      <w:pgMar w:top="1134"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52893"/>
    <w:multiLevelType w:val="hybridMultilevel"/>
    <w:tmpl w:val="E40AD7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23"/>
    <w:rsid w:val="000255A9"/>
    <w:rsid w:val="00026ABD"/>
    <w:rsid w:val="00090492"/>
    <w:rsid w:val="000A6098"/>
    <w:rsid w:val="000E1946"/>
    <w:rsid w:val="00110100"/>
    <w:rsid w:val="00160121"/>
    <w:rsid w:val="001A0639"/>
    <w:rsid w:val="001F588B"/>
    <w:rsid w:val="0026509E"/>
    <w:rsid w:val="00286A94"/>
    <w:rsid w:val="002A3D87"/>
    <w:rsid w:val="002A6C08"/>
    <w:rsid w:val="00304EDE"/>
    <w:rsid w:val="0035585F"/>
    <w:rsid w:val="00375663"/>
    <w:rsid w:val="003E7548"/>
    <w:rsid w:val="00416A2C"/>
    <w:rsid w:val="00424F15"/>
    <w:rsid w:val="004B12D6"/>
    <w:rsid w:val="00527223"/>
    <w:rsid w:val="005558E0"/>
    <w:rsid w:val="005A346E"/>
    <w:rsid w:val="00665F16"/>
    <w:rsid w:val="00682D0C"/>
    <w:rsid w:val="00690310"/>
    <w:rsid w:val="00691F97"/>
    <w:rsid w:val="006C47D7"/>
    <w:rsid w:val="00710F40"/>
    <w:rsid w:val="00733671"/>
    <w:rsid w:val="0074070F"/>
    <w:rsid w:val="00751673"/>
    <w:rsid w:val="007650C0"/>
    <w:rsid w:val="00791DC7"/>
    <w:rsid w:val="007C40BD"/>
    <w:rsid w:val="007C78AF"/>
    <w:rsid w:val="007D0F94"/>
    <w:rsid w:val="00820462"/>
    <w:rsid w:val="00823157"/>
    <w:rsid w:val="00840A98"/>
    <w:rsid w:val="008473B8"/>
    <w:rsid w:val="00880415"/>
    <w:rsid w:val="008E604B"/>
    <w:rsid w:val="0090455C"/>
    <w:rsid w:val="00957499"/>
    <w:rsid w:val="00967881"/>
    <w:rsid w:val="00982C72"/>
    <w:rsid w:val="009960F7"/>
    <w:rsid w:val="009A1E51"/>
    <w:rsid w:val="00A15EB1"/>
    <w:rsid w:val="00A370DD"/>
    <w:rsid w:val="00AC5D5F"/>
    <w:rsid w:val="00AC79B2"/>
    <w:rsid w:val="00B53FB9"/>
    <w:rsid w:val="00B6003A"/>
    <w:rsid w:val="00BA392C"/>
    <w:rsid w:val="00C11287"/>
    <w:rsid w:val="00C20971"/>
    <w:rsid w:val="00C228B4"/>
    <w:rsid w:val="00C519F5"/>
    <w:rsid w:val="00C60BD4"/>
    <w:rsid w:val="00D4108D"/>
    <w:rsid w:val="00D61180"/>
    <w:rsid w:val="00D75CBF"/>
    <w:rsid w:val="00D773AD"/>
    <w:rsid w:val="00DB5E49"/>
    <w:rsid w:val="00DE6C77"/>
    <w:rsid w:val="00E01DA6"/>
    <w:rsid w:val="00EB0CCD"/>
    <w:rsid w:val="00F8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527EAE"/>
  <w15:chartTrackingRefBased/>
  <w15:docId w15:val="{E2CBCDF2-2E64-4700-8291-9AB8BE13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223"/>
    <w:rPr>
      <w:rFonts w:ascii="Arial" w:hAnsi="Arial"/>
      <w:sz w:val="24"/>
      <w:szCs w:val="24"/>
    </w:rPr>
  </w:style>
  <w:style w:type="paragraph" w:styleId="Heading1">
    <w:name w:val="heading 1"/>
    <w:basedOn w:val="Normal"/>
    <w:link w:val="Heading1Char"/>
    <w:uiPriority w:val="9"/>
    <w:qFormat/>
    <w:rsid w:val="0011010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27223"/>
    <w:rPr>
      <w:color w:val="0000FF"/>
      <w:u w:val="single"/>
    </w:rPr>
  </w:style>
  <w:style w:type="paragraph" w:styleId="BodyText">
    <w:name w:val="Body Text"/>
    <w:basedOn w:val="Normal"/>
    <w:rsid w:val="00527223"/>
    <w:pPr>
      <w:jc w:val="both"/>
    </w:pPr>
    <w:rPr>
      <w:rFonts w:ascii="Century Gothic" w:hAnsi="Century Gothic"/>
      <w:sz w:val="18"/>
      <w:lang w:eastAsia="en-US"/>
    </w:rPr>
  </w:style>
  <w:style w:type="paragraph" w:styleId="PlainText">
    <w:name w:val="Plain Text"/>
    <w:basedOn w:val="Normal"/>
    <w:rsid w:val="00527223"/>
    <w:rPr>
      <w:rFonts w:ascii="Courier New" w:hAnsi="Courier New" w:cs="Courier New"/>
      <w:sz w:val="20"/>
      <w:szCs w:val="20"/>
      <w:lang w:eastAsia="en-US"/>
    </w:rPr>
  </w:style>
  <w:style w:type="character" w:customStyle="1" w:styleId="Heading1Char">
    <w:name w:val="Heading 1 Char"/>
    <w:link w:val="Heading1"/>
    <w:uiPriority w:val="9"/>
    <w:rsid w:val="00110100"/>
    <w:rPr>
      <w:b/>
      <w:bCs/>
      <w:kern w:val="36"/>
      <w:sz w:val="48"/>
      <w:szCs w:val="48"/>
    </w:rPr>
  </w:style>
  <w:style w:type="character" w:styleId="FollowedHyperlink">
    <w:name w:val="FollowedHyperlink"/>
    <w:rsid w:val="004B12D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069626">
      <w:bodyDiv w:val="1"/>
      <w:marLeft w:val="0"/>
      <w:marRight w:val="0"/>
      <w:marTop w:val="0"/>
      <w:marBottom w:val="0"/>
      <w:divBdr>
        <w:top w:val="none" w:sz="0" w:space="0" w:color="auto"/>
        <w:left w:val="none" w:sz="0" w:space="0" w:color="auto"/>
        <w:bottom w:val="none" w:sz="0" w:space="0" w:color="auto"/>
        <w:right w:val="none" w:sz="0" w:space="0" w:color="auto"/>
      </w:divBdr>
    </w:div>
    <w:div w:id="12626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eops.org.uk/HEOPS_Teaching_Students_fitness_standards_2014_v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initial-teacher-training-criteria" TargetMode="External"/><Relationship Id="rId12" Type="http://schemas.openxmlformats.org/officeDocument/2006/relationships/hyperlink" Target="http://www.exeter.ac.uk/staff/policies/calendar/part1/otherregs/fit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ops.org.uk/HEOPS_Teaching_Students_fitness_standards_2014_v9.pdf" TargetMode="External"/><Relationship Id="rId11" Type="http://schemas.openxmlformats.org/officeDocument/2006/relationships/hyperlink" Target="http://www.legislation.gov.uk/uksi/2003/3139/contents/made" TargetMode="External"/><Relationship Id="rId5" Type="http://schemas.openxmlformats.org/officeDocument/2006/relationships/image" Target="media/image1.png"/><Relationship Id="rId10" Type="http://schemas.openxmlformats.org/officeDocument/2006/relationships/hyperlink" Target="http://www.legislation.gov.uk/ukpga/2001/10/contents"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1362</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Company>
  <LinksUpToDate>false</LinksUpToDate>
  <CharactersWithSpaces>10067</CharactersWithSpaces>
  <SharedDoc>false</SharedDoc>
  <HLinks>
    <vt:vector size="42" baseType="variant">
      <vt:variant>
        <vt:i4>1900557</vt:i4>
      </vt:variant>
      <vt:variant>
        <vt:i4>18</vt:i4>
      </vt:variant>
      <vt:variant>
        <vt:i4>0</vt:i4>
      </vt:variant>
      <vt:variant>
        <vt:i4>5</vt:i4>
      </vt:variant>
      <vt:variant>
        <vt:lpwstr>http://www.exeter.ac.uk/staff/policies/calendar/part1/otherregs/fitness/</vt:lpwstr>
      </vt:variant>
      <vt:variant>
        <vt:lpwstr/>
      </vt:variant>
      <vt:variant>
        <vt:i4>7208997</vt:i4>
      </vt:variant>
      <vt:variant>
        <vt:i4>15</vt:i4>
      </vt:variant>
      <vt:variant>
        <vt:i4>0</vt:i4>
      </vt:variant>
      <vt:variant>
        <vt:i4>5</vt:i4>
      </vt:variant>
      <vt:variant>
        <vt:lpwstr>http://www.legislation.gov.uk/uksi/2003/3139/contents/made</vt:lpwstr>
      </vt:variant>
      <vt:variant>
        <vt:lpwstr/>
      </vt:variant>
      <vt:variant>
        <vt:i4>4456522</vt:i4>
      </vt:variant>
      <vt:variant>
        <vt:i4>12</vt:i4>
      </vt:variant>
      <vt:variant>
        <vt:i4>0</vt:i4>
      </vt:variant>
      <vt:variant>
        <vt:i4>5</vt:i4>
      </vt:variant>
      <vt:variant>
        <vt:lpwstr>http://www.legislation.gov.uk/ukpga/2001/10/contents</vt:lpwstr>
      </vt:variant>
      <vt:variant>
        <vt:lpwstr/>
      </vt:variant>
      <vt:variant>
        <vt:i4>4522062</vt:i4>
      </vt:variant>
      <vt:variant>
        <vt:i4>9</vt:i4>
      </vt:variant>
      <vt:variant>
        <vt:i4>0</vt:i4>
      </vt:variant>
      <vt:variant>
        <vt:i4>5</vt:i4>
      </vt:variant>
      <vt:variant>
        <vt:lpwstr>http://www.legislation.gov.uk/ukpga/2010/15/contents</vt:lpwstr>
      </vt:variant>
      <vt:variant>
        <vt:lpwstr/>
      </vt:variant>
      <vt:variant>
        <vt:i4>5505039</vt:i4>
      </vt:variant>
      <vt:variant>
        <vt:i4>6</vt:i4>
      </vt:variant>
      <vt:variant>
        <vt:i4>0</vt:i4>
      </vt:variant>
      <vt:variant>
        <vt:i4>5</vt:i4>
      </vt:variant>
      <vt:variant>
        <vt:lpwstr>http://www.heops.org.uk/HEOPS_Teaching_Students_fitness_standards_2014_v9.pdf</vt:lpwstr>
      </vt:variant>
      <vt:variant>
        <vt:lpwstr/>
      </vt:variant>
      <vt:variant>
        <vt:i4>1572935</vt:i4>
      </vt:variant>
      <vt:variant>
        <vt:i4>3</vt:i4>
      </vt:variant>
      <vt:variant>
        <vt:i4>0</vt:i4>
      </vt:variant>
      <vt:variant>
        <vt:i4>5</vt:i4>
      </vt:variant>
      <vt:variant>
        <vt:lpwstr>https://www.gov.uk/government/publications/initial-teacher-training-criteria</vt:lpwstr>
      </vt:variant>
      <vt:variant>
        <vt:lpwstr/>
      </vt:variant>
      <vt:variant>
        <vt:i4>5505039</vt:i4>
      </vt:variant>
      <vt:variant>
        <vt:i4>0</vt:i4>
      </vt:variant>
      <vt:variant>
        <vt:i4>0</vt:i4>
      </vt:variant>
      <vt:variant>
        <vt:i4>5</vt:i4>
      </vt:variant>
      <vt:variant>
        <vt:lpwstr>http://www.heops.org.uk/HEOPS_Teaching_Students_fitness_standards_2014_v9.pdf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SELL</dc:creator>
  <cp:keywords/>
  <cp:lastModifiedBy>Fripp, Lisa</cp:lastModifiedBy>
  <cp:revision>3</cp:revision>
  <cp:lastPrinted>2007-10-24T11:42:00Z</cp:lastPrinted>
  <dcterms:created xsi:type="dcterms:W3CDTF">2021-10-12T11:07:00Z</dcterms:created>
  <dcterms:modified xsi:type="dcterms:W3CDTF">2021-10-12T11:11:00Z</dcterms:modified>
</cp:coreProperties>
</file>