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6C" w:rsidRPr="00F830C2" w:rsidRDefault="0036085F">
      <w:pPr>
        <w:rPr>
          <w:rFonts w:ascii="Arial" w:hAnsi="Arial" w:cs="Arial"/>
          <w:noProof/>
          <w:sz w:val="2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0</wp:posOffset>
                </wp:positionV>
                <wp:extent cx="2943225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6C" w:rsidRDefault="005D6A6C" w:rsidP="00F845DD">
                            <w:pPr>
                              <w:pStyle w:val="Caption"/>
                              <w:jc w:val="left"/>
                              <w:rPr>
                                <w:b w:val="0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b w:val="0"/>
                                  </w:rPr>
                                  <w:t>GRADUATE</w:t>
                                </w:r>
                              </w:smartTag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A97CAF">
                                  <w:rPr>
                                    <w:b w:val="0"/>
                                  </w:rPr>
                                  <w:t>SCHOOL</w:t>
                                </w:r>
                              </w:smartTag>
                            </w:smartTag>
                            <w:r w:rsidRPr="00A97CAF">
                              <w:rPr>
                                <w:b w:val="0"/>
                              </w:rPr>
                              <w:t xml:space="preserve"> OF EDUCATION </w:t>
                            </w:r>
                          </w:p>
                          <w:p w:rsidR="005D6A6C" w:rsidRPr="0054057B" w:rsidRDefault="006E7110" w:rsidP="0048134A">
                            <w:pPr>
                              <w:pStyle w:val="Heading1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PGCE TRAINEE EXPENSES</w:t>
                            </w:r>
                          </w:p>
                          <w:p w:rsidR="005D6A6C" w:rsidRPr="00A97CAF" w:rsidRDefault="005D6A6C" w:rsidP="00481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0;width:231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1ngAIAAA8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" stroked="f">
                <v:textbox>
                  <w:txbxContent>
                    <w:p w:rsidR="005D6A6C" w:rsidRDefault="005D6A6C" w:rsidP="00F845DD">
                      <w:pPr>
                        <w:pStyle w:val="Caption"/>
                        <w:jc w:val="left"/>
                        <w:rPr>
                          <w:b w:val="0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b w:val="0"/>
                            </w:rPr>
                            <w:t>GRADUATE</w:t>
                          </w:r>
                        </w:smartTag>
                        <w:r>
                          <w:rPr>
                            <w:b w:val="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A97CAF">
                            <w:rPr>
                              <w:b w:val="0"/>
                            </w:rPr>
                            <w:t>SCHOOL</w:t>
                          </w:r>
                        </w:smartTag>
                      </w:smartTag>
                      <w:r w:rsidRPr="00A97CAF">
                        <w:rPr>
                          <w:b w:val="0"/>
                        </w:rPr>
                        <w:t xml:space="preserve"> OF EDUCATION </w:t>
                      </w:r>
                    </w:p>
                    <w:p w:rsidR="005D6A6C" w:rsidRPr="0054057B" w:rsidRDefault="006E7110" w:rsidP="0048134A">
                      <w:pPr>
                        <w:pStyle w:val="Heading1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PGCE TRAINEE EXPENSES</w:t>
                      </w:r>
                    </w:p>
                    <w:p w:rsidR="005D6A6C" w:rsidRPr="00A97CAF" w:rsidRDefault="005D6A6C" w:rsidP="0048134A"/>
                  </w:txbxContent>
                </v:textbox>
                <w10:wrap type="square"/>
              </v:shape>
            </w:pict>
          </mc:Fallback>
        </mc:AlternateContent>
      </w:r>
      <w:r w:rsidRPr="0054057B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1282700" cy="520700"/>
            <wp:effectExtent l="0" t="0" r="0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86" w:rsidRDefault="005D6A6C" w:rsidP="003108F7">
      <w:pPr>
        <w:rPr>
          <w:i/>
          <w:sz w:val="22"/>
        </w:rPr>
      </w:pPr>
      <w:r w:rsidRPr="00F830C2">
        <w:rPr>
          <w:rFonts w:ascii="Arial" w:hAnsi="Arial" w:cs="Arial"/>
          <w:sz w:val="22"/>
        </w:rPr>
        <w:t xml:space="preserve"> </w:t>
      </w:r>
    </w:p>
    <w:p w:rsidR="00ED7F7D" w:rsidRDefault="005D6A6C" w:rsidP="00343E3F">
      <w:pPr>
        <w:pStyle w:val="BodyText"/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 xml:space="preserve">We offer a contribution to some of the travel and accommodation costs that PGCE trainees may incur as a result of the structure of the training year. </w:t>
      </w:r>
      <w:r w:rsidR="00566DED" w:rsidRPr="00B4337F">
        <w:rPr>
          <w:i w:val="0"/>
          <w:sz w:val="20"/>
          <w:szCs w:val="20"/>
        </w:rPr>
        <w:t xml:space="preserve">  </w:t>
      </w:r>
      <w:r w:rsidRPr="00B4337F">
        <w:rPr>
          <w:b/>
          <w:i w:val="0"/>
          <w:sz w:val="20"/>
          <w:szCs w:val="20"/>
        </w:rPr>
        <w:t>This is not a hardship fund</w:t>
      </w:r>
      <w:r w:rsidRPr="00B4337F">
        <w:rPr>
          <w:i w:val="0"/>
          <w:sz w:val="20"/>
          <w:szCs w:val="20"/>
        </w:rPr>
        <w:t>, and</w:t>
      </w:r>
      <w:r w:rsidR="00ED7F7D">
        <w:rPr>
          <w:i w:val="0"/>
          <w:sz w:val="20"/>
          <w:szCs w:val="20"/>
        </w:rPr>
        <w:t xml:space="preserve"> payments are not means tested.</w:t>
      </w:r>
    </w:p>
    <w:p w:rsidR="00ED7F7D" w:rsidRDefault="00ED7F7D" w:rsidP="00343E3F">
      <w:pPr>
        <w:pStyle w:val="BodyText"/>
        <w:rPr>
          <w:i w:val="0"/>
          <w:sz w:val="20"/>
          <w:szCs w:val="20"/>
        </w:rPr>
      </w:pPr>
    </w:p>
    <w:p w:rsidR="005D6A6C" w:rsidRPr="00740CD1" w:rsidRDefault="00ED7F7D" w:rsidP="00343E3F">
      <w:pPr>
        <w:pStyle w:val="BodyTex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(</w:t>
      </w:r>
      <w:r w:rsidR="005D6A6C" w:rsidRPr="00B4337F">
        <w:rPr>
          <w:i w:val="0"/>
          <w:sz w:val="20"/>
          <w:szCs w:val="20"/>
        </w:rPr>
        <w:t xml:space="preserve">For information about other sources of funding such as the </w:t>
      </w:r>
      <w:r w:rsidR="00747B60">
        <w:rPr>
          <w:i w:val="0"/>
          <w:sz w:val="20"/>
          <w:szCs w:val="20"/>
        </w:rPr>
        <w:t>Success for All</w:t>
      </w:r>
      <w:r w:rsidR="005D6A6C" w:rsidRPr="00B4337F">
        <w:rPr>
          <w:i w:val="0"/>
          <w:sz w:val="20"/>
          <w:szCs w:val="20"/>
        </w:rPr>
        <w:t xml:space="preserve"> Fund</w:t>
      </w:r>
      <w:r w:rsidR="00F31B86" w:rsidRPr="00B4337F">
        <w:rPr>
          <w:i w:val="0"/>
          <w:sz w:val="20"/>
          <w:szCs w:val="20"/>
        </w:rPr>
        <w:t xml:space="preserve">, please see </w:t>
      </w:r>
      <w:r w:rsidR="00747B60" w:rsidRPr="00747B60">
        <w:rPr>
          <w:rStyle w:val="Hyperlink"/>
          <w:i w:val="0"/>
          <w:sz w:val="20"/>
          <w:szCs w:val="20"/>
        </w:rPr>
        <w:t>https://www.exeter.ac.uk/students/financialhelp/</w:t>
      </w:r>
    </w:p>
    <w:p w:rsidR="00F31B86" w:rsidRPr="00B4337F" w:rsidRDefault="00F31B86" w:rsidP="009C241C">
      <w:pPr>
        <w:pStyle w:val="BodyText"/>
        <w:rPr>
          <w:i w:val="0"/>
          <w:sz w:val="20"/>
          <w:szCs w:val="20"/>
        </w:rPr>
      </w:pPr>
    </w:p>
    <w:p w:rsidR="00FB7AF8" w:rsidRPr="00B4337F" w:rsidRDefault="002E6447" w:rsidP="009C241C">
      <w:pPr>
        <w:pStyle w:val="BodyText"/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>When making a claim, please u</w:t>
      </w:r>
      <w:r w:rsidR="005D6A6C" w:rsidRPr="00B4337F">
        <w:rPr>
          <w:i w:val="0"/>
          <w:sz w:val="20"/>
          <w:szCs w:val="20"/>
        </w:rPr>
        <w:t xml:space="preserve">se the </w:t>
      </w:r>
      <w:r w:rsidR="005D6A6C" w:rsidRPr="00B4337F">
        <w:rPr>
          <w:b/>
          <w:i w:val="0"/>
          <w:sz w:val="20"/>
          <w:szCs w:val="20"/>
        </w:rPr>
        <w:t>PGCE Expenses Claim Form</w:t>
      </w:r>
      <w:r w:rsidR="00A95449" w:rsidRPr="00B4337F">
        <w:rPr>
          <w:i w:val="0"/>
          <w:sz w:val="20"/>
          <w:szCs w:val="20"/>
        </w:rPr>
        <w:t xml:space="preserve"> available on ELE</w:t>
      </w:r>
      <w:r w:rsidR="00FB7AF8" w:rsidRPr="00B4337F">
        <w:rPr>
          <w:i w:val="0"/>
          <w:sz w:val="20"/>
          <w:szCs w:val="20"/>
        </w:rPr>
        <w:t xml:space="preserve"> (PGCE Primary and Secondary Core Documents&gt;</w:t>
      </w:r>
      <w:r w:rsidR="00BC36B0">
        <w:rPr>
          <w:i w:val="0"/>
          <w:sz w:val="20"/>
          <w:szCs w:val="20"/>
        </w:rPr>
        <w:t>General Documents&gt;Forms and guidance</w:t>
      </w:r>
      <w:r w:rsidR="00FB7AF8" w:rsidRPr="00B4337F">
        <w:rPr>
          <w:i w:val="0"/>
          <w:sz w:val="20"/>
          <w:szCs w:val="20"/>
        </w:rPr>
        <w:t>)</w:t>
      </w:r>
    </w:p>
    <w:p w:rsidR="00FB7AF8" w:rsidRPr="00B4337F" w:rsidRDefault="00FB7AF8" w:rsidP="00C31F1B">
      <w:pPr>
        <w:pStyle w:val="BodyText"/>
        <w:tabs>
          <w:tab w:val="left" w:pos="6936"/>
        </w:tabs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 xml:space="preserve"> </w:t>
      </w:r>
      <w:r w:rsidR="00C31F1B">
        <w:rPr>
          <w:i w:val="0"/>
          <w:sz w:val="20"/>
          <w:szCs w:val="20"/>
        </w:rPr>
        <w:tab/>
      </w:r>
    </w:p>
    <w:p w:rsidR="005D6A6C" w:rsidRPr="00B4337F" w:rsidRDefault="005D6A6C" w:rsidP="009C241C">
      <w:pPr>
        <w:pStyle w:val="BodyText"/>
        <w:rPr>
          <w:i w:val="0"/>
          <w:sz w:val="20"/>
          <w:szCs w:val="20"/>
        </w:rPr>
      </w:pPr>
      <w:r w:rsidRPr="00B4337F">
        <w:rPr>
          <w:i w:val="0"/>
          <w:sz w:val="20"/>
          <w:szCs w:val="20"/>
        </w:rPr>
        <w:t xml:space="preserve">Completed forms should be submitted to </w:t>
      </w:r>
      <w:r w:rsidR="00BC36B0" w:rsidRPr="00BC36B0">
        <w:rPr>
          <w:b/>
          <w:i w:val="0"/>
          <w:sz w:val="20"/>
          <w:szCs w:val="20"/>
        </w:rPr>
        <w:t>Info at St Luke’s</w:t>
      </w:r>
      <w:r w:rsidR="00C31F1B">
        <w:rPr>
          <w:i w:val="0"/>
          <w:sz w:val="20"/>
          <w:szCs w:val="20"/>
        </w:rPr>
        <w:t>.</w:t>
      </w:r>
      <w:r w:rsidRPr="00B4337F">
        <w:rPr>
          <w:i w:val="0"/>
          <w:sz w:val="20"/>
          <w:szCs w:val="20"/>
        </w:rPr>
        <w:t xml:space="preserve"> Note any relevant deadline dates – late claims will not be paid.</w:t>
      </w:r>
    </w:p>
    <w:p w:rsidR="005D6A6C" w:rsidRPr="00B4337F" w:rsidRDefault="005D6A6C" w:rsidP="009C241C">
      <w:pPr>
        <w:pStyle w:val="BodyText"/>
        <w:rPr>
          <w:i w:val="0"/>
          <w:sz w:val="20"/>
          <w:szCs w:val="20"/>
        </w:rPr>
      </w:pPr>
    </w:p>
    <w:p w:rsidR="00E2753D" w:rsidRPr="00B4337F" w:rsidRDefault="00554F36" w:rsidP="00F31B86">
      <w:pPr>
        <w:numPr>
          <w:ilvl w:val="0"/>
          <w:numId w:val="7"/>
        </w:numPr>
        <w:ind w:left="426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Accommodation costs for</w:t>
      </w:r>
      <w:r w:rsidR="00E2753D" w:rsidRPr="00B4337F">
        <w:rPr>
          <w:rFonts w:ascii="Arial" w:hAnsi="Arial" w:cs="Arial"/>
          <w:b/>
          <w:bCs/>
          <w:iCs/>
          <w:sz w:val="20"/>
          <w:szCs w:val="20"/>
        </w:rPr>
        <w:t xml:space="preserve"> placement</w:t>
      </w:r>
      <w:r>
        <w:rPr>
          <w:rFonts w:ascii="Arial" w:hAnsi="Arial" w:cs="Arial"/>
          <w:b/>
          <w:bCs/>
          <w:iCs/>
          <w:sz w:val="20"/>
          <w:szCs w:val="20"/>
        </w:rPr>
        <w:t>s</w:t>
      </w:r>
      <w:r w:rsidR="00E2753D" w:rsidRPr="00B4337F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554F36" w:rsidRPr="00554F36" w:rsidRDefault="00554F36" w:rsidP="00F31B86">
      <w:pPr>
        <w:rPr>
          <w:rFonts w:ascii="Arial" w:hAnsi="Arial" w:cs="Arial"/>
          <w:b/>
          <w:sz w:val="20"/>
          <w:szCs w:val="20"/>
        </w:rPr>
      </w:pPr>
      <w:r w:rsidRPr="00554F36">
        <w:rPr>
          <w:rFonts w:ascii="Arial" w:hAnsi="Arial" w:cs="Arial"/>
          <w:b/>
          <w:sz w:val="20"/>
          <w:szCs w:val="20"/>
        </w:rPr>
        <w:t>School 1 induction</w:t>
      </w:r>
    </w:p>
    <w:p w:rsidR="005D6A6C" w:rsidRPr="00B4337F" w:rsidRDefault="005D6A6C" w:rsidP="00F31B8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Trainees may claim a contribution towards accommodation </w:t>
      </w:r>
      <w:r w:rsidR="00FB7AF8" w:rsidRPr="00B4337F">
        <w:rPr>
          <w:rFonts w:ascii="Arial" w:hAnsi="Arial" w:cs="Arial"/>
          <w:sz w:val="20"/>
          <w:szCs w:val="20"/>
        </w:rPr>
        <w:t>(e.g. B&amp;B</w:t>
      </w:r>
      <w:r w:rsidR="00F31B86" w:rsidRPr="00B4337F">
        <w:rPr>
          <w:rFonts w:ascii="Arial" w:hAnsi="Arial" w:cs="Arial"/>
          <w:sz w:val="20"/>
          <w:szCs w:val="20"/>
        </w:rPr>
        <w:t>/holiday accommodation</w:t>
      </w:r>
      <w:r w:rsidR="00FB7AF8" w:rsidRPr="00B4337F">
        <w:rPr>
          <w:rFonts w:ascii="Arial" w:hAnsi="Arial" w:cs="Arial"/>
          <w:sz w:val="20"/>
          <w:szCs w:val="20"/>
        </w:rPr>
        <w:t xml:space="preserve">) </w:t>
      </w:r>
      <w:r w:rsidRPr="00B4337F">
        <w:rPr>
          <w:rFonts w:ascii="Arial" w:hAnsi="Arial" w:cs="Arial"/>
          <w:sz w:val="20"/>
          <w:szCs w:val="20"/>
        </w:rPr>
        <w:t xml:space="preserve">costs of £15 per night for a maximum of 10 nights </w:t>
      </w:r>
      <w:r w:rsidR="00E2753D" w:rsidRPr="00B4337F">
        <w:rPr>
          <w:rFonts w:ascii="Arial" w:hAnsi="Arial" w:cs="Arial"/>
          <w:sz w:val="20"/>
          <w:szCs w:val="20"/>
        </w:rPr>
        <w:t xml:space="preserve">over the two weeks of the </w:t>
      </w:r>
      <w:r w:rsidR="00747B60">
        <w:rPr>
          <w:rFonts w:ascii="Arial" w:hAnsi="Arial" w:cs="Arial"/>
          <w:sz w:val="20"/>
          <w:szCs w:val="20"/>
        </w:rPr>
        <w:t>November</w:t>
      </w:r>
      <w:r w:rsidR="0036085F" w:rsidRPr="00B4337F">
        <w:rPr>
          <w:rFonts w:ascii="Arial" w:hAnsi="Arial" w:cs="Arial"/>
          <w:sz w:val="20"/>
          <w:szCs w:val="20"/>
        </w:rPr>
        <w:t xml:space="preserve"> </w:t>
      </w:r>
      <w:r w:rsidR="00E2753D" w:rsidRPr="00B4337F">
        <w:rPr>
          <w:rFonts w:ascii="Arial" w:hAnsi="Arial" w:cs="Arial"/>
          <w:sz w:val="20"/>
          <w:szCs w:val="20"/>
        </w:rPr>
        <w:t>placement</w:t>
      </w:r>
      <w:r w:rsidR="00554F36">
        <w:rPr>
          <w:rFonts w:ascii="Arial" w:hAnsi="Arial" w:cs="Arial"/>
          <w:sz w:val="20"/>
          <w:szCs w:val="20"/>
        </w:rPr>
        <w:t>.</w:t>
      </w:r>
      <w:r w:rsidR="00566DED" w:rsidRPr="00B4337F">
        <w:rPr>
          <w:rFonts w:ascii="Arial" w:hAnsi="Arial" w:cs="Arial"/>
          <w:sz w:val="20"/>
          <w:szCs w:val="20"/>
        </w:rPr>
        <w:t xml:space="preserve">  </w:t>
      </w:r>
    </w:p>
    <w:p w:rsidR="00554F36" w:rsidRPr="00B4337F" w:rsidRDefault="00554F36" w:rsidP="00554F3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Deadline for claims:  </w:t>
      </w:r>
      <w:r w:rsidR="0036085F">
        <w:rPr>
          <w:rFonts w:ascii="Arial" w:hAnsi="Arial" w:cs="Arial"/>
          <w:b/>
          <w:sz w:val="20"/>
          <w:szCs w:val="20"/>
        </w:rPr>
        <w:t>Friday of the first week</w:t>
      </w:r>
      <w:r>
        <w:rPr>
          <w:rFonts w:ascii="Arial" w:hAnsi="Arial" w:cs="Arial"/>
          <w:b/>
          <w:sz w:val="20"/>
          <w:szCs w:val="20"/>
        </w:rPr>
        <w:t xml:space="preserve"> of the </w:t>
      </w:r>
      <w:proofErr w:type="gramStart"/>
      <w:r w:rsidR="0036085F">
        <w:rPr>
          <w:rFonts w:ascii="Arial" w:hAnsi="Arial" w:cs="Arial"/>
          <w:b/>
          <w:sz w:val="20"/>
          <w:szCs w:val="20"/>
        </w:rPr>
        <w:t>Spring</w:t>
      </w:r>
      <w:proofErr w:type="gramEnd"/>
      <w:r w:rsidR="0036085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term</w:t>
      </w:r>
    </w:p>
    <w:p w:rsidR="00554F36" w:rsidRPr="00554F36" w:rsidRDefault="00554F36" w:rsidP="00F31B86">
      <w:pPr>
        <w:rPr>
          <w:rFonts w:ascii="Arial" w:hAnsi="Arial" w:cs="Arial"/>
          <w:b/>
          <w:sz w:val="20"/>
          <w:szCs w:val="20"/>
        </w:rPr>
      </w:pPr>
    </w:p>
    <w:p w:rsidR="00554F36" w:rsidRPr="00554F36" w:rsidRDefault="00554F36" w:rsidP="00F31B86">
      <w:pPr>
        <w:rPr>
          <w:rFonts w:ascii="Arial" w:hAnsi="Arial" w:cs="Arial"/>
          <w:b/>
          <w:sz w:val="20"/>
          <w:szCs w:val="20"/>
        </w:rPr>
      </w:pPr>
      <w:r w:rsidRPr="00554F36">
        <w:rPr>
          <w:rFonts w:ascii="Arial" w:hAnsi="Arial" w:cs="Arial"/>
          <w:b/>
          <w:sz w:val="20"/>
          <w:szCs w:val="20"/>
        </w:rPr>
        <w:t>School 2 induction</w:t>
      </w:r>
    </w:p>
    <w:p w:rsidR="00554F36" w:rsidRDefault="00554F36" w:rsidP="00554F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Trainees may claim </w:t>
      </w:r>
      <w:r w:rsidRPr="00B4337F">
        <w:rPr>
          <w:rFonts w:ascii="Arial" w:hAnsi="Arial" w:cs="Arial"/>
          <w:sz w:val="20"/>
          <w:szCs w:val="20"/>
        </w:rPr>
        <w:t>a contribution towards accommodation (e.g. B&amp;B/holiday accommodation) costs of £15 per night for</w:t>
      </w:r>
      <w:r>
        <w:rPr>
          <w:rFonts w:ascii="Arial" w:hAnsi="Arial" w:cs="Arial"/>
          <w:sz w:val="20"/>
          <w:szCs w:val="20"/>
        </w:rPr>
        <w:t xml:space="preserve"> 5 nights per week </w:t>
      </w:r>
      <w:r w:rsidR="00F33B6C">
        <w:rPr>
          <w:rFonts w:ascii="Arial" w:hAnsi="Arial" w:cs="Arial"/>
          <w:sz w:val="20"/>
          <w:szCs w:val="20"/>
        </w:rPr>
        <w:t xml:space="preserve">for </w:t>
      </w:r>
      <w:r w:rsidRPr="00B4337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school 2 </w:t>
      </w:r>
      <w:r w:rsidRPr="00B4337F">
        <w:rPr>
          <w:rFonts w:ascii="Arial" w:hAnsi="Arial" w:cs="Arial"/>
          <w:sz w:val="20"/>
          <w:szCs w:val="20"/>
        </w:rPr>
        <w:t>placement</w:t>
      </w:r>
      <w:r>
        <w:rPr>
          <w:rFonts w:ascii="Arial" w:hAnsi="Arial" w:cs="Arial"/>
          <w:sz w:val="20"/>
          <w:szCs w:val="20"/>
        </w:rPr>
        <w:t xml:space="preserve"> induction</w:t>
      </w:r>
      <w:r w:rsidR="00F33B6C">
        <w:rPr>
          <w:rFonts w:ascii="Arial" w:hAnsi="Arial" w:cs="Arial"/>
          <w:sz w:val="20"/>
          <w:szCs w:val="20"/>
        </w:rPr>
        <w:t xml:space="preserve"> period prior to the Easter Holiday break</w:t>
      </w:r>
      <w:r>
        <w:rPr>
          <w:rFonts w:ascii="Arial" w:hAnsi="Arial" w:cs="Arial"/>
          <w:sz w:val="20"/>
          <w:szCs w:val="20"/>
        </w:rPr>
        <w:t xml:space="preserve">, </w:t>
      </w:r>
      <w:r w:rsidRPr="0097060F">
        <w:rPr>
          <w:rFonts w:ascii="Arial" w:hAnsi="Arial" w:cs="Arial"/>
          <w:b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 if the placement 2 is in a different </w:t>
      </w:r>
      <w:r w:rsidR="00F33B6C">
        <w:rPr>
          <w:rFonts w:ascii="Arial" w:hAnsi="Arial" w:cs="Arial"/>
          <w:sz w:val="20"/>
          <w:szCs w:val="20"/>
        </w:rPr>
        <w:t xml:space="preserve">geographical region </w:t>
      </w:r>
      <w:r>
        <w:rPr>
          <w:rFonts w:ascii="Arial" w:hAnsi="Arial" w:cs="Arial"/>
          <w:sz w:val="20"/>
          <w:szCs w:val="20"/>
        </w:rPr>
        <w:t>to placement 1</w:t>
      </w:r>
      <w:r w:rsidR="00F33B6C">
        <w:rPr>
          <w:rFonts w:ascii="Arial" w:hAnsi="Arial" w:cs="Arial"/>
          <w:sz w:val="20"/>
          <w:szCs w:val="20"/>
        </w:rPr>
        <w:t xml:space="preserve"> This will apply to very few people and you will be informed individually if you are entitled to claim this.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54F36" w:rsidRPr="00B4337F" w:rsidRDefault="00554F36" w:rsidP="00554F3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Deadline for </w:t>
      </w:r>
      <w:r w:rsidRPr="00554F36">
        <w:rPr>
          <w:rFonts w:ascii="Arial" w:hAnsi="Arial" w:cs="Arial"/>
          <w:sz w:val="20"/>
          <w:szCs w:val="20"/>
        </w:rPr>
        <w:t>claims:</w:t>
      </w:r>
      <w:r w:rsidRPr="00554F36">
        <w:rPr>
          <w:rFonts w:ascii="Arial" w:hAnsi="Arial" w:cs="Arial"/>
          <w:b/>
          <w:sz w:val="20"/>
          <w:szCs w:val="20"/>
        </w:rPr>
        <w:t xml:space="preserve">  Last day before May half term</w:t>
      </w:r>
    </w:p>
    <w:p w:rsidR="00554F36" w:rsidRDefault="00554F36" w:rsidP="00554F36">
      <w:pPr>
        <w:rPr>
          <w:rFonts w:ascii="Arial" w:hAnsi="Arial" w:cs="Arial"/>
          <w:sz w:val="20"/>
          <w:szCs w:val="20"/>
        </w:rPr>
      </w:pPr>
    </w:p>
    <w:p w:rsidR="00554F36" w:rsidRPr="00B4337F" w:rsidRDefault="00554F36" w:rsidP="00554F36">
      <w:pPr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Original receipts must be provided, showing the accommodation name and a contact telephone number   </w:t>
      </w:r>
    </w:p>
    <w:p w:rsidR="00554F36" w:rsidRDefault="00554F36" w:rsidP="00F31B86">
      <w:pPr>
        <w:rPr>
          <w:rFonts w:ascii="Arial" w:hAnsi="Arial" w:cs="Arial"/>
          <w:sz w:val="20"/>
          <w:szCs w:val="20"/>
        </w:rPr>
      </w:pPr>
    </w:p>
    <w:p w:rsidR="005D6A6C" w:rsidRPr="00B4337F" w:rsidRDefault="005D6A6C" w:rsidP="009C241C">
      <w:pPr>
        <w:ind w:left="360"/>
        <w:rPr>
          <w:rFonts w:ascii="Arial" w:hAnsi="Arial" w:cs="Arial"/>
          <w:sz w:val="20"/>
          <w:szCs w:val="20"/>
        </w:rPr>
      </w:pPr>
    </w:p>
    <w:p w:rsidR="005D6A6C" w:rsidRPr="00B4337F" w:rsidRDefault="003E78C9" w:rsidP="00F31B86">
      <w:pPr>
        <w:numPr>
          <w:ilvl w:val="0"/>
          <w:numId w:val="7"/>
        </w:numPr>
        <w:ind w:left="426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Travel to </w:t>
      </w:r>
      <w:r w:rsidR="005D6A6C" w:rsidRPr="00B4337F">
        <w:rPr>
          <w:rFonts w:ascii="Arial" w:hAnsi="Arial" w:cs="Arial"/>
          <w:b/>
          <w:bCs/>
          <w:iCs/>
          <w:sz w:val="20"/>
          <w:szCs w:val="20"/>
        </w:rPr>
        <w:t xml:space="preserve">Seminar Days </w:t>
      </w:r>
    </w:p>
    <w:p w:rsidR="003E78C9" w:rsidRDefault="003E78C9" w:rsidP="00A1481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E78C9" w:rsidRDefault="003E78C9" w:rsidP="00A14819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transport:</w:t>
      </w:r>
    </w:p>
    <w:p w:rsidR="00A14819" w:rsidRPr="003E78C9" w:rsidRDefault="003E78C9" w:rsidP="00A14819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14819" w:rsidRPr="00A14819">
        <w:rPr>
          <w:rFonts w:ascii="Arial" w:hAnsi="Arial" w:cs="Arial"/>
          <w:sz w:val="20"/>
          <w:szCs w:val="20"/>
        </w:rPr>
        <w:t xml:space="preserve">rainees may claim </w:t>
      </w:r>
      <w:r w:rsidR="00C31F1B">
        <w:rPr>
          <w:rFonts w:ascii="Arial" w:hAnsi="Arial" w:cs="Arial"/>
          <w:sz w:val="20"/>
          <w:szCs w:val="20"/>
        </w:rPr>
        <w:t xml:space="preserve">a contribution towards their </w:t>
      </w:r>
      <w:r w:rsidR="00A14819" w:rsidRPr="00A14819">
        <w:rPr>
          <w:rFonts w:ascii="Arial" w:hAnsi="Arial" w:cs="Arial"/>
          <w:sz w:val="20"/>
          <w:szCs w:val="20"/>
        </w:rPr>
        <w:t xml:space="preserve">public transport </w:t>
      </w:r>
      <w:r w:rsidR="00C31F1B">
        <w:rPr>
          <w:rFonts w:ascii="Arial" w:hAnsi="Arial" w:cs="Arial"/>
          <w:sz w:val="20"/>
          <w:szCs w:val="20"/>
        </w:rPr>
        <w:t xml:space="preserve">costs </w:t>
      </w:r>
      <w:r w:rsidR="00A14819" w:rsidRPr="00A14819">
        <w:rPr>
          <w:rFonts w:ascii="Arial" w:hAnsi="Arial" w:cs="Arial"/>
          <w:sz w:val="20"/>
          <w:szCs w:val="20"/>
        </w:rPr>
        <w:t xml:space="preserve">(bus, coach or rail) from the </w:t>
      </w:r>
      <w:r w:rsidR="00A14819" w:rsidRPr="003E78C9">
        <w:rPr>
          <w:rFonts w:ascii="Arial" w:hAnsi="Arial" w:cs="Arial"/>
          <w:sz w:val="20"/>
          <w:szCs w:val="20"/>
        </w:rPr>
        <w:t xml:space="preserve">vicinity of their placement school </w:t>
      </w:r>
      <w:r w:rsidRPr="00A14819">
        <w:rPr>
          <w:rFonts w:ascii="Arial" w:hAnsi="Arial" w:cs="Arial"/>
          <w:sz w:val="20"/>
          <w:szCs w:val="20"/>
        </w:rPr>
        <w:t xml:space="preserve">to Exeter </w:t>
      </w:r>
      <w:r>
        <w:rPr>
          <w:rFonts w:ascii="Arial" w:hAnsi="Arial" w:cs="Arial"/>
          <w:sz w:val="20"/>
          <w:szCs w:val="20"/>
        </w:rPr>
        <w:t xml:space="preserve">and return </w:t>
      </w:r>
      <w:r w:rsidR="00A14819" w:rsidRPr="003E78C9">
        <w:rPr>
          <w:rFonts w:ascii="Arial" w:hAnsi="Arial" w:cs="Arial"/>
          <w:sz w:val="20"/>
          <w:szCs w:val="20"/>
        </w:rPr>
        <w:t>for any return journey</w:t>
      </w:r>
      <w:r w:rsidRPr="003E78C9">
        <w:rPr>
          <w:rFonts w:ascii="Arial" w:hAnsi="Arial" w:cs="Arial"/>
          <w:sz w:val="20"/>
          <w:szCs w:val="20"/>
        </w:rPr>
        <w:t xml:space="preserve"> costing more than £10.</w:t>
      </w:r>
      <w:r w:rsidR="00A14819" w:rsidRPr="003E78C9">
        <w:rPr>
          <w:rFonts w:ascii="Arial" w:hAnsi="Arial" w:cs="Arial"/>
          <w:sz w:val="20"/>
          <w:szCs w:val="20"/>
        </w:rPr>
        <w:t xml:space="preserve"> Tickets or receipts must be attached to the claim form. Rail fares must be standard class saver or ordinary return. </w:t>
      </w:r>
    </w:p>
    <w:p w:rsidR="00A14819" w:rsidRPr="003E78C9" w:rsidRDefault="00A14819" w:rsidP="00F31B8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F022F9" w:rsidRDefault="00F022F9" w:rsidP="00922289">
      <w:pPr>
        <w:pStyle w:val="BodyText"/>
        <w:rPr>
          <w:i w:val="0"/>
          <w:sz w:val="20"/>
          <w:szCs w:val="20"/>
        </w:rPr>
      </w:pPr>
      <w:r w:rsidRPr="003E78C9">
        <w:rPr>
          <w:i w:val="0"/>
          <w:sz w:val="20"/>
          <w:szCs w:val="20"/>
        </w:rPr>
        <w:t>Alternatively</w:t>
      </w:r>
      <w:r>
        <w:rPr>
          <w:i w:val="0"/>
          <w:sz w:val="20"/>
          <w:szCs w:val="20"/>
        </w:rPr>
        <w:t>,</w:t>
      </w:r>
    </w:p>
    <w:p w:rsidR="00F022F9" w:rsidRDefault="00F022F9" w:rsidP="00922289">
      <w:pPr>
        <w:pStyle w:val="BodyText"/>
        <w:rPr>
          <w:i w:val="0"/>
          <w:sz w:val="20"/>
          <w:szCs w:val="20"/>
        </w:rPr>
      </w:pPr>
    </w:p>
    <w:p w:rsidR="000851DC" w:rsidRPr="003E78C9" w:rsidRDefault="003E78C9" w:rsidP="00922289">
      <w:pPr>
        <w:pStyle w:val="BodyTex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Travelling by car:</w:t>
      </w:r>
    </w:p>
    <w:p w:rsidR="000851DC" w:rsidRPr="003E78C9" w:rsidRDefault="00F022F9" w:rsidP="00922289">
      <w:pPr>
        <w:pStyle w:val="BodyTex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</w:t>
      </w:r>
      <w:r w:rsidR="000851DC" w:rsidRPr="003E78C9">
        <w:rPr>
          <w:i w:val="0"/>
          <w:sz w:val="20"/>
          <w:szCs w:val="20"/>
        </w:rPr>
        <w:t xml:space="preserve">rainees may claim </w:t>
      </w:r>
      <w:r w:rsidR="003E78C9">
        <w:rPr>
          <w:i w:val="0"/>
          <w:sz w:val="20"/>
          <w:szCs w:val="20"/>
        </w:rPr>
        <w:t>a contribution towards their</w:t>
      </w:r>
      <w:r w:rsidR="000851DC" w:rsidRPr="003E78C9">
        <w:rPr>
          <w:i w:val="0"/>
          <w:sz w:val="20"/>
          <w:szCs w:val="20"/>
        </w:rPr>
        <w:t xml:space="preserve"> mileage </w:t>
      </w:r>
      <w:r w:rsidR="003E78C9">
        <w:rPr>
          <w:i w:val="0"/>
          <w:sz w:val="20"/>
          <w:szCs w:val="20"/>
        </w:rPr>
        <w:t xml:space="preserve">costs </w:t>
      </w:r>
      <w:r w:rsidR="000851DC" w:rsidRPr="003E78C9">
        <w:rPr>
          <w:i w:val="0"/>
          <w:sz w:val="20"/>
          <w:szCs w:val="20"/>
        </w:rPr>
        <w:t xml:space="preserve">for any return journey </w:t>
      </w:r>
      <w:r w:rsidR="003E78C9">
        <w:rPr>
          <w:i w:val="0"/>
          <w:sz w:val="20"/>
          <w:szCs w:val="20"/>
        </w:rPr>
        <w:t xml:space="preserve">from the vicinity of their placement school to Exeter and return for any return journey </w:t>
      </w:r>
      <w:r w:rsidR="000851DC" w:rsidRPr="003E78C9">
        <w:rPr>
          <w:i w:val="0"/>
          <w:sz w:val="20"/>
          <w:szCs w:val="20"/>
        </w:rPr>
        <w:t>costing more than £10</w:t>
      </w:r>
      <w:r w:rsidR="00FF1736">
        <w:rPr>
          <w:i w:val="0"/>
          <w:sz w:val="20"/>
          <w:szCs w:val="20"/>
        </w:rPr>
        <w:t>,</w:t>
      </w:r>
      <w:r w:rsidR="000851DC" w:rsidRPr="003E78C9">
        <w:rPr>
          <w:i w:val="0"/>
          <w:sz w:val="20"/>
          <w:szCs w:val="20"/>
        </w:rPr>
        <w:t xml:space="preserve"> at a rate of 1</w:t>
      </w:r>
      <w:r>
        <w:rPr>
          <w:i w:val="0"/>
          <w:sz w:val="20"/>
          <w:szCs w:val="20"/>
        </w:rPr>
        <w:t>8</w:t>
      </w:r>
      <w:r w:rsidR="000851DC" w:rsidRPr="003E78C9">
        <w:rPr>
          <w:i w:val="0"/>
          <w:sz w:val="20"/>
          <w:szCs w:val="20"/>
        </w:rPr>
        <w:t xml:space="preserve">p per mile.  </w:t>
      </w:r>
    </w:p>
    <w:p w:rsidR="00922289" w:rsidRPr="003E78C9" w:rsidRDefault="00922289" w:rsidP="00F31B8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3E78C9" w:rsidRPr="00F022F9" w:rsidRDefault="003E78C9" w:rsidP="003E78C9">
      <w:pPr>
        <w:pStyle w:val="BodyText"/>
        <w:rPr>
          <w:b/>
          <w:i w:val="0"/>
          <w:sz w:val="20"/>
          <w:szCs w:val="20"/>
        </w:rPr>
      </w:pPr>
      <w:r w:rsidRPr="00F022F9">
        <w:rPr>
          <w:b/>
          <w:i w:val="0"/>
          <w:sz w:val="20"/>
          <w:szCs w:val="20"/>
        </w:rPr>
        <w:t>Please note: for all travel claims</w:t>
      </w:r>
      <w:r w:rsidR="00F022F9">
        <w:rPr>
          <w:b/>
          <w:i w:val="0"/>
          <w:sz w:val="20"/>
          <w:szCs w:val="20"/>
        </w:rPr>
        <w:t>,</w:t>
      </w:r>
      <w:r w:rsidRPr="00F022F9">
        <w:rPr>
          <w:b/>
          <w:i w:val="0"/>
          <w:sz w:val="20"/>
          <w:szCs w:val="20"/>
        </w:rPr>
        <w:t xml:space="preserve"> the first £10 of costs should be paid by the trainee, only costs incurred over this amount can be claimed.</w:t>
      </w:r>
    </w:p>
    <w:p w:rsidR="003E78C9" w:rsidRPr="003E78C9" w:rsidRDefault="003E78C9" w:rsidP="00F31B86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D6A6C" w:rsidRPr="00B4337F" w:rsidRDefault="00A95449" w:rsidP="00F31B86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Deadline for claims: </w:t>
      </w:r>
      <w:r w:rsidR="00EF01AF" w:rsidRPr="00B4337F">
        <w:rPr>
          <w:rFonts w:ascii="Arial" w:hAnsi="Arial" w:cs="Arial"/>
          <w:b/>
          <w:sz w:val="20"/>
          <w:szCs w:val="20"/>
        </w:rPr>
        <w:t xml:space="preserve"> </w:t>
      </w:r>
      <w:r w:rsidR="00FF1736">
        <w:rPr>
          <w:rFonts w:ascii="Arial" w:hAnsi="Arial" w:cs="Arial"/>
          <w:b/>
          <w:sz w:val="20"/>
          <w:szCs w:val="20"/>
        </w:rPr>
        <w:t>Trainees</w:t>
      </w:r>
      <w:r w:rsidR="00FF1736" w:rsidRPr="00B4337F">
        <w:rPr>
          <w:rFonts w:ascii="Arial" w:hAnsi="Arial" w:cs="Arial"/>
          <w:b/>
          <w:sz w:val="20"/>
          <w:szCs w:val="20"/>
        </w:rPr>
        <w:t xml:space="preserve"> </w:t>
      </w:r>
      <w:r w:rsidR="00F31B86" w:rsidRPr="00B4337F">
        <w:rPr>
          <w:rFonts w:ascii="Arial" w:hAnsi="Arial" w:cs="Arial"/>
          <w:b/>
          <w:sz w:val="20"/>
          <w:szCs w:val="20"/>
        </w:rPr>
        <w:t xml:space="preserve">can claim after each Seminar Day but the final deadline for receiving all transport claims is </w:t>
      </w:r>
      <w:r w:rsidR="006E7110">
        <w:rPr>
          <w:rFonts w:ascii="Arial" w:hAnsi="Arial" w:cs="Arial"/>
          <w:b/>
          <w:sz w:val="20"/>
          <w:szCs w:val="20"/>
        </w:rPr>
        <w:t>the final Seminar Day</w:t>
      </w:r>
      <w:r w:rsidR="00BD49EF" w:rsidRPr="00B4337F">
        <w:rPr>
          <w:rFonts w:ascii="Arial" w:hAnsi="Arial" w:cs="Arial"/>
          <w:b/>
          <w:sz w:val="20"/>
          <w:szCs w:val="20"/>
        </w:rPr>
        <w:t>.</w:t>
      </w:r>
    </w:p>
    <w:p w:rsidR="00F31B86" w:rsidRPr="00B4337F" w:rsidRDefault="00F31B86" w:rsidP="00F31B86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</w:p>
    <w:p w:rsidR="005D6A6C" w:rsidRPr="00B4337F" w:rsidRDefault="005D6A6C" w:rsidP="00F31B86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  <w:r w:rsidRPr="00B4337F">
        <w:rPr>
          <w:rFonts w:ascii="Arial" w:hAnsi="Arial" w:cs="Arial"/>
          <w:i/>
          <w:sz w:val="20"/>
          <w:szCs w:val="20"/>
        </w:rPr>
        <w:t>Notes</w:t>
      </w:r>
    </w:p>
    <w:p w:rsidR="005D6A6C" w:rsidRPr="00B4337F" w:rsidRDefault="005D6A6C" w:rsidP="00F31B86">
      <w:pPr>
        <w:numPr>
          <w:ilvl w:val="0"/>
          <w:numId w:val="1"/>
        </w:numPr>
        <w:ind w:left="426"/>
        <w:rPr>
          <w:rFonts w:ascii="Arial" w:hAnsi="Arial" w:cs="Arial"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 xml:space="preserve">All claims must be completed, signed, authorised and submitted by the relevant deadline date. </w:t>
      </w:r>
    </w:p>
    <w:p w:rsidR="005D6A6C" w:rsidRPr="00B4337F" w:rsidRDefault="005D6A6C" w:rsidP="00F31B86">
      <w:pPr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 xml:space="preserve">All claims will be paid by BACS. Note that payment can take up to 6 weeks. </w:t>
      </w:r>
    </w:p>
    <w:p w:rsidR="00FB7AF8" w:rsidRPr="00B4337F" w:rsidRDefault="00FB7AF8" w:rsidP="00F31B86">
      <w:pPr>
        <w:numPr>
          <w:ilvl w:val="0"/>
          <w:numId w:val="1"/>
        </w:numPr>
        <w:ind w:left="426"/>
        <w:rPr>
          <w:rFonts w:ascii="Arial" w:hAnsi="Arial" w:cs="Arial"/>
          <w:b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>This policy may be revised in-year. We will inform you if any changes are made.</w:t>
      </w:r>
    </w:p>
    <w:p w:rsidR="00922289" w:rsidRPr="00D849CC" w:rsidRDefault="00386E09" w:rsidP="00386E09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i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t xml:space="preserve">In line with the University’s Sustainable Travel Plan </w:t>
      </w:r>
      <w:bookmarkStart w:id="0" w:name="_GoBack"/>
      <w:r w:rsidR="00747B60">
        <w:fldChar w:fldCharType="begin"/>
      </w:r>
      <w:r w:rsidR="00747B60">
        <w:instrText xml:space="preserve"> HYPERLINK "http://www.exeter.ac.uk/sustainability/travel/" </w:instrText>
      </w:r>
      <w:r w:rsidR="00747B60">
        <w:fldChar w:fldCharType="separate"/>
      </w:r>
      <w:r w:rsidR="002722CD" w:rsidRPr="009741B6">
        <w:rPr>
          <w:rStyle w:val="Hyperlink"/>
          <w:rFonts w:ascii="Arial" w:hAnsi="Arial" w:cs="Arial"/>
          <w:sz w:val="20"/>
          <w:szCs w:val="20"/>
        </w:rPr>
        <w:t>http://www.exeter.ac.uk/sustainability/travel/</w:t>
      </w:r>
      <w:r w:rsidR="00747B60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B4337F">
        <w:rPr>
          <w:rFonts w:ascii="Arial" w:hAnsi="Arial" w:cs="Arial"/>
          <w:sz w:val="20"/>
          <w:szCs w:val="20"/>
        </w:rPr>
        <w:t xml:space="preserve"> </w:t>
      </w:r>
      <w:bookmarkEnd w:id="0"/>
      <w:r w:rsidRPr="00B4337F">
        <w:rPr>
          <w:rFonts w:ascii="Arial" w:hAnsi="Arial" w:cs="Arial"/>
          <w:sz w:val="20"/>
          <w:szCs w:val="20"/>
        </w:rPr>
        <w:t>w</w:t>
      </w:r>
      <w:r w:rsidR="00922289" w:rsidRPr="00B4337F">
        <w:rPr>
          <w:rFonts w:ascii="Arial" w:hAnsi="Arial" w:cs="Arial"/>
          <w:sz w:val="20"/>
          <w:szCs w:val="20"/>
        </w:rPr>
        <w:t>e encourage all trainees to travel by public transport where possible</w:t>
      </w:r>
      <w:r w:rsidR="003108F7" w:rsidRPr="00B4337F">
        <w:rPr>
          <w:rFonts w:ascii="Arial" w:hAnsi="Arial" w:cs="Arial"/>
          <w:sz w:val="20"/>
          <w:szCs w:val="20"/>
        </w:rPr>
        <w:t xml:space="preserve">.  If trainees do decide to travel by car, </w:t>
      </w:r>
      <w:r w:rsidRPr="00B4337F">
        <w:rPr>
          <w:rFonts w:ascii="Arial" w:hAnsi="Arial" w:cs="Arial"/>
          <w:sz w:val="20"/>
          <w:szCs w:val="20"/>
        </w:rPr>
        <w:t>please make every effort to car share with other trainees</w:t>
      </w:r>
      <w:r w:rsidR="003108F7" w:rsidRPr="00B4337F">
        <w:rPr>
          <w:rFonts w:ascii="Arial" w:hAnsi="Arial" w:cs="Arial"/>
          <w:sz w:val="20"/>
          <w:szCs w:val="20"/>
        </w:rPr>
        <w:t xml:space="preserve"> where </w:t>
      </w:r>
      <w:r w:rsidRPr="00B4337F">
        <w:rPr>
          <w:rFonts w:ascii="Arial" w:hAnsi="Arial" w:cs="Arial"/>
          <w:sz w:val="20"/>
          <w:szCs w:val="20"/>
        </w:rPr>
        <w:t>feasible</w:t>
      </w:r>
      <w:r w:rsidR="005435B3">
        <w:rPr>
          <w:rFonts w:ascii="Arial" w:hAnsi="Arial" w:cs="Arial"/>
          <w:sz w:val="20"/>
          <w:szCs w:val="20"/>
        </w:rPr>
        <w:t xml:space="preserve"> </w:t>
      </w:r>
      <w:r w:rsidR="005435B3" w:rsidRPr="00D849CC">
        <w:rPr>
          <w:rFonts w:ascii="Arial" w:hAnsi="Arial" w:cs="Arial"/>
          <w:i/>
          <w:sz w:val="20"/>
          <w:szCs w:val="20"/>
        </w:rPr>
        <w:t>(for both public transport usage and car sharing recommendations, this is subject to Government Covid-19 guidance on social distancing at the time of travel)</w:t>
      </w:r>
      <w:r w:rsidR="00D849CC">
        <w:rPr>
          <w:rFonts w:ascii="Arial" w:hAnsi="Arial" w:cs="Arial"/>
          <w:i/>
          <w:sz w:val="20"/>
          <w:szCs w:val="20"/>
        </w:rPr>
        <w:t>.</w:t>
      </w:r>
    </w:p>
    <w:p w:rsidR="003E78C9" w:rsidRDefault="00386E09" w:rsidP="00922289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B4337F">
        <w:rPr>
          <w:rFonts w:ascii="Arial" w:hAnsi="Arial" w:cs="Arial"/>
          <w:sz w:val="20"/>
          <w:szCs w:val="20"/>
        </w:rPr>
        <w:lastRenderedPageBreak/>
        <w:t>Mileage claims for c</w:t>
      </w:r>
      <w:r w:rsidR="00FD6D3E" w:rsidRPr="00B4337F">
        <w:rPr>
          <w:rFonts w:ascii="Arial" w:hAnsi="Arial" w:cs="Arial"/>
          <w:sz w:val="20"/>
          <w:szCs w:val="20"/>
        </w:rPr>
        <w:t>ar sharing</w:t>
      </w:r>
      <w:r w:rsidRPr="00B4337F">
        <w:rPr>
          <w:rFonts w:ascii="Arial" w:hAnsi="Arial" w:cs="Arial"/>
          <w:sz w:val="20"/>
          <w:szCs w:val="20"/>
        </w:rPr>
        <w:t xml:space="preserve"> arrangements</w:t>
      </w:r>
      <w:r w:rsidR="00FD6D3E" w:rsidRPr="00B4337F">
        <w:rPr>
          <w:rFonts w:ascii="Arial" w:hAnsi="Arial" w:cs="Arial"/>
          <w:sz w:val="20"/>
          <w:szCs w:val="20"/>
        </w:rPr>
        <w:t>: claims for mileage costs should only be submitted by the driver</w:t>
      </w:r>
      <w:r w:rsidRPr="00B4337F">
        <w:rPr>
          <w:rFonts w:ascii="Arial" w:hAnsi="Arial" w:cs="Arial"/>
          <w:sz w:val="20"/>
          <w:szCs w:val="20"/>
        </w:rPr>
        <w:t xml:space="preserve">.  </w:t>
      </w:r>
      <w:r w:rsidR="003E78C9">
        <w:rPr>
          <w:rFonts w:ascii="Arial" w:hAnsi="Arial" w:cs="Arial"/>
          <w:sz w:val="20"/>
          <w:szCs w:val="20"/>
        </w:rPr>
        <w:t>It is the driver’s responsibility to check with their insurer that they are covered for</w:t>
      </w:r>
      <w:r w:rsidR="00E62BFF">
        <w:rPr>
          <w:rFonts w:ascii="Arial" w:hAnsi="Arial" w:cs="Arial"/>
          <w:sz w:val="20"/>
          <w:szCs w:val="20"/>
        </w:rPr>
        <w:t xml:space="preserve"> any journeys they are claiming for.</w:t>
      </w:r>
    </w:p>
    <w:p w:rsidR="00FD6D3E" w:rsidRPr="00B4337F" w:rsidRDefault="00E34947" w:rsidP="00922289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p</w:t>
      </w:r>
      <w:r w:rsidR="00650249" w:rsidRPr="00B4337F">
        <w:rPr>
          <w:rFonts w:ascii="Arial" w:hAnsi="Arial" w:cs="Arial"/>
          <w:sz w:val="20"/>
          <w:szCs w:val="20"/>
        </w:rPr>
        <w:t>arking costs are not covered by this policy and so should not be included in any claim.</w:t>
      </w:r>
    </w:p>
    <w:p w:rsidR="00922289" w:rsidRPr="00B4337F" w:rsidRDefault="00E62BFF" w:rsidP="00F31B86">
      <w:pPr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sample of claims will be checked during the year for audit purposes.  </w:t>
      </w:r>
      <w:r w:rsidR="00386E09" w:rsidRPr="00B4337F">
        <w:rPr>
          <w:rFonts w:ascii="Arial" w:hAnsi="Arial" w:cs="Arial"/>
          <w:sz w:val="20"/>
          <w:szCs w:val="20"/>
        </w:rPr>
        <w:t xml:space="preserve">Any misuse of this policy </w:t>
      </w:r>
      <w:r w:rsidR="00650249" w:rsidRPr="00B4337F">
        <w:rPr>
          <w:rFonts w:ascii="Arial" w:hAnsi="Arial" w:cs="Arial"/>
          <w:sz w:val="20"/>
          <w:szCs w:val="20"/>
        </w:rPr>
        <w:t xml:space="preserve">will be investigated and if deemed fraudulent, could result in the trainee concerned </w:t>
      </w:r>
      <w:r w:rsidR="00B4337F" w:rsidRPr="00B4337F">
        <w:rPr>
          <w:rFonts w:ascii="Arial" w:hAnsi="Arial" w:cs="Arial"/>
          <w:sz w:val="20"/>
          <w:szCs w:val="20"/>
        </w:rPr>
        <w:t>failing to</w:t>
      </w:r>
      <w:r w:rsidR="00650249" w:rsidRPr="00B4337F">
        <w:rPr>
          <w:rFonts w:ascii="Arial" w:hAnsi="Arial" w:cs="Arial"/>
          <w:sz w:val="20"/>
          <w:szCs w:val="20"/>
        </w:rPr>
        <w:t xml:space="preserve"> meet</w:t>
      </w:r>
      <w:r w:rsidR="00B4337F" w:rsidRPr="00B4337F">
        <w:rPr>
          <w:rFonts w:ascii="Arial" w:hAnsi="Arial" w:cs="Arial"/>
          <w:sz w:val="20"/>
          <w:szCs w:val="20"/>
        </w:rPr>
        <w:t xml:space="preserve"> </w:t>
      </w:r>
      <w:r w:rsidR="00650249" w:rsidRPr="00B4337F">
        <w:rPr>
          <w:rFonts w:ascii="Arial" w:hAnsi="Arial" w:cs="Arial"/>
          <w:sz w:val="20"/>
          <w:szCs w:val="20"/>
        </w:rPr>
        <w:t xml:space="preserve">the </w:t>
      </w:r>
      <w:r w:rsidR="00B4337F" w:rsidRPr="00B4337F">
        <w:rPr>
          <w:rFonts w:ascii="Arial" w:hAnsi="Arial" w:cs="Arial"/>
          <w:sz w:val="20"/>
          <w:szCs w:val="20"/>
        </w:rPr>
        <w:t xml:space="preserve">professional attributes elements of the </w:t>
      </w:r>
      <w:r w:rsidR="00650249" w:rsidRPr="00B4337F">
        <w:rPr>
          <w:rFonts w:ascii="Arial" w:hAnsi="Arial" w:cs="Arial"/>
          <w:sz w:val="20"/>
          <w:szCs w:val="20"/>
        </w:rPr>
        <w:t>Teachers’ Standard</w:t>
      </w:r>
      <w:r w:rsidR="00B4337F" w:rsidRPr="00B4337F">
        <w:rPr>
          <w:rFonts w:ascii="Arial" w:hAnsi="Arial" w:cs="Arial"/>
          <w:sz w:val="20"/>
          <w:szCs w:val="20"/>
        </w:rPr>
        <w:t xml:space="preserve">s, </w:t>
      </w:r>
      <w:r w:rsidR="00E34947">
        <w:rPr>
          <w:rFonts w:ascii="Arial" w:hAnsi="Arial" w:cs="Arial"/>
          <w:sz w:val="20"/>
          <w:szCs w:val="20"/>
        </w:rPr>
        <w:t xml:space="preserve">meaning they </w:t>
      </w:r>
      <w:r w:rsidR="00CF1683">
        <w:rPr>
          <w:rFonts w:ascii="Arial" w:hAnsi="Arial" w:cs="Arial"/>
          <w:sz w:val="20"/>
          <w:szCs w:val="20"/>
        </w:rPr>
        <w:t>may</w:t>
      </w:r>
      <w:r w:rsidR="00E34947">
        <w:rPr>
          <w:rFonts w:ascii="Arial" w:hAnsi="Arial" w:cs="Arial"/>
          <w:sz w:val="20"/>
          <w:szCs w:val="20"/>
        </w:rPr>
        <w:t xml:space="preserve"> not be</w:t>
      </w:r>
      <w:r w:rsidR="00B4337F" w:rsidRPr="00B4337F">
        <w:rPr>
          <w:rFonts w:ascii="Arial" w:hAnsi="Arial" w:cs="Arial"/>
          <w:sz w:val="20"/>
          <w:szCs w:val="20"/>
        </w:rPr>
        <w:t xml:space="preserve"> recommended for Qualified Teacher Status.</w:t>
      </w:r>
    </w:p>
    <w:p w:rsidR="005D6A6C" w:rsidRPr="00B4337F" w:rsidRDefault="005D6A6C" w:rsidP="009C241C">
      <w:pPr>
        <w:rPr>
          <w:rFonts w:ascii="Arial" w:hAnsi="Arial" w:cs="Arial"/>
          <w:bCs/>
          <w:sz w:val="20"/>
          <w:szCs w:val="20"/>
        </w:rPr>
      </w:pPr>
    </w:p>
    <w:p w:rsidR="005D6A6C" w:rsidRPr="00B4337F" w:rsidRDefault="005D6A6C" w:rsidP="009C241C">
      <w:pPr>
        <w:pStyle w:val="BodyText2"/>
        <w:rPr>
          <w:b w:val="0"/>
          <w:bCs w:val="0"/>
          <w:sz w:val="20"/>
          <w:szCs w:val="20"/>
        </w:rPr>
      </w:pPr>
      <w:r w:rsidRPr="00B4337F">
        <w:rPr>
          <w:b w:val="0"/>
          <w:bCs w:val="0"/>
          <w:sz w:val="20"/>
          <w:szCs w:val="20"/>
        </w:rPr>
        <w:t>Enquiries:</w:t>
      </w:r>
    </w:p>
    <w:p w:rsidR="005D6A6C" w:rsidRPr="00B4337F" w:rsidRDefault="00BC36B0" w:rsidP="00E17039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Info at St Luke’s</w:t>
      </w:r>
      <w:r w:rsidR="006F4FCA" w:rsidRPr="006F4FCA">
        <w:rPr>
          <w:b w:val="0"/>
          <w:sz w:val="20"/>
          <w:szCs w:val="20"/>
        </w:rPr>
        <w:t xml:space="preserve">, University of Exeter, </w:t>
      </w:r>
      <w:proofErr w:type="spellStart"/>
      <w:r w:rsidR="006F4FCA" w:rsidRPr="006F4FCA">
        <w:rPr>
          <w:b w:val="0"/>
          <w:sz w:val="20"/>
          <w:szCs w:val="20"/>
        </w:rPr>
        <w:t>Heavitree</w:t>
      </w:r>
      <w:proofErr w:type="spellEnd"/>
      <w:r w:rsidR="006F4FCA" w:rsidRPr="006F4FCA">
        <w:rPr>
          <w:b w:val="0"/>
          <w:sz w:val="20"/>
          <w:szCs w:val="20"/>
        </w:rPr>
        <w:t xml:space="preserve"> Road, Exeter, EX1 2LU</w:t>
      </w:r>
      <w:r w:rsidR="005D6A6C" w:rsidRPr="006F4FCA">
        <w:rPr>
          <w:b w:val="0"/>
          <w:sz w:val="20"/>
          <w:szCs w:val="20"/>
        </w:rPr>
        <w:t xml:space="preserve"> </w:t>
      </w:r>
    </w:p>
    <w:p w:rsidR="005D6A6C" w:rsidRPr="00B4337F" w:rsidRDefault="005D6A6C" w:rsidP="009C241C">
      <w:pPr>
        <w:rPr>
          <w:rFonts w:ascii="Arial" w:hAnsi="Arial" w:cs="Arial"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>Tel: 01392 724837</w:t>
      </w:r>
    </w:p>
    <w:p w:rsidR="005D6A6C" w:rsidRPr="00B4337F" w:rsidRDefault="005D6A6C" w:rsidP="009C241C">
      <w:pPr>
        <w:rPr>
          <w:rFonts w:ascii="Arial" w:hAnsi="Arial" w:cs="Arial"/>
          <w:b/>
          <w:bCs/>
          <w:sz w:val="20"/>
          <w:szCs w:val="20"/>
        </w:rPr>
      </w:pPr>
      <w:r w:rsidRPr="00B4337F">
        <w:rPr>
          <w:rFonts w:ascii="Arial" w:hAnsi="Arial" w:cs="Arial"/>
          <w:bCs/>
          <w:sz w:val="20"/>
          <w:szCs w:val="20"/>
        </w:rPr>
        <w:t xml:space="preserve">E-mail: </w:t>
      </w:r>
      <w:hyperlink r:id="rId9" w:history="1">
        <w:r w:rsidR="00BC36B0" w:rsidRPr="004A420C">
          <w:rPr>
            <w:rStyle w:val="Hyperlink"/>
            <w:rFonts w:ascii="Arial" w:hAnsi="Arial" w:cs="Arial"/>
            <w:bCs/>
            <w:sz w:val="20"/>
            <w:szCs w:val="20"/>
          </w:rPr>
          <w:t>info.stlukes@exeter.ac.uk</w:t>
        </w:r>
      </w:hyperlink>
    </w:p>
    <w:sectPr w:rsidR="005D6A6C" w:rsidRPr="00B4337F" w:rsidSect="00C31F1B">
      <w:headerReference w:type="default" r:id="rId10"/>
      <w:footerReference w:type="default" r:id="rId11"/>
      <w:pgSz w:w="11906" w:h="16838"/>
      <w:pgMar w:top="960" w:right="1106" w:bottom="851" w:left="1077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CB" w:rsidRDefault="00A11FCB">
      <w:r>
        <w:separator/>
      </w:r>
    </w:p>
  </w:endnote>
  <w:endnote w:type="continuationSeparator" w:id="0">
    <w:p w:rsidR="00A11FCB" w:rsidRDefault="00A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6C" w:rsidRDefault="005D6A6C">
    <w:pPr>
      <w:pStyle w:val="Footer"/>
      <w:jc w:val="right"/>
      <w:rPr>
        <w:rFonts w:ascii="Arial" w:hAnsi="Arial" w:cs="Arial"/>
        <w:b/>
        <w:bCs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CB" w:rsidRDefault="00A11FCB">
      <w:r>
        <w:separator/>
      </w:r>
    </w:p>
  </w:footnote>
  <w:footnote w:type="continuationSeparator" w:id="0">
    <w:p w:rsidR="00A11FCB" w:rsidRDefault="00A1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F1B" w:rsidRPr="00C31F1B" w:rsidRDefault="00C31F1B" w:rsidP="00C31F1B">
    <w:pPr>
      <w:pStyle w:val="Header"/>
      <w:tabs>
        <w:tab w:val="clear" w:pos="8306"/>
        <w:tab w:val="center" w:pos="4861"/>
        <w:tab w:val="right" w:pos="9723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3A3"/>
    <w:multiLevelType w:val="hybridMultilevel"/>
    <w:tmpl w:val="FACC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5147"/>
    <w:multiLevelType w:val="hybridMultilevel"/>
    <w:tmpl w:val="97BA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22CE"/>
    <w:multiLevelType w:val="hybridMultilevel"/>
    <w:tmpl w:val="ED74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3569"/>
    <w:multiLevelType w:val="hybridMultilevel"/>
    <w:tmpl w:val="5524B3E0"/>
    <w:lvl w:ilvl="0" w:tplc="DF927BC6">
      <w:start w:val="1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891746"/>
    <w:multiLevelType w:val="hybridMultilevel"/>
    <w:tmpl w:val="2E4CA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55EE8"/>
    <w:multiLevelType w:val="hybridMultilevel"/>
    <w:tmpl w:val="A5D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317B3"/>
    <w:multiLevelType w:val="hybridMultilevel"/>
    <w:tmpl w:val="B1A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1"/>
    <w:rsid w:val="00013991"/>
    <w:rsid w:val="00015930"/>
    <w:rsid w:val="00021683"/>
    <w:rsid w:val="0004198A"/>
    <w:rsid w:val="00044B2A"/>
    <w:rsid w:val="00055CD6"/>
    <w:rsid w:val="0006712D"/>
    <w:rsid w:val="000851DC"/>
    <w:rsid w:val="000A3424"/>
    <w:rsid w:val="000C33A6"/>
    <w:rsid w:val="000C75BC"/>
    <w:rsid w:val="000E1EA8"/>
    <w:rsid w:val="000F51F3"/>
    <w:rsid w:val="00125C2A"/>
    <w:rsid w:val="00131AC8"/>
    <w:rsid w:val="001668D1"/>
    <w:rsid w:val="00171D14"/>
    <w:rsid w:val="00184189"/>
    <w:rsid w:val="001B40EA"/>
    <w:rsid w:val="001E19A3"/>
    <w:rsid w:val="001E5489"/>
    <w:rsid w:val="001F3D01"/>
    <w:rsid w:val="0020572E"/>
    <w:rsid w:val="002131EE"/>
    <w:rsid w:val="00237F1A"/>
    <w:rsid w:val="00253E48"/>
    <w:rsid w:val="002722CD"/>
    <w:rsid w:val="002E6447"/>
    <w:rsid w:val="002F57CB"/>
    <w:rsid w:val="003108F7"/>
    <w:rsid w:val="003175C9"/>
    <w:rsid w:val="003212EA"/>
    <w:rsid w:val="003317E1"/>
    <w:rsid w:val="00332103"/>
    <w:rsid w:val="00335D26"/>
    <w:rsid w:val="00343E3F"/>
    <w:rsid w:val="00357783"/>
    <w:rsid w:val="0036085F"/>
    <w:rsid w:val="003702F5"/>
    <w:rsid w:val="00372ABE"/>
    <w:rsid w:val="00373B31"/>
    <w:rsid w:val="00386E09"/>
    <w:rsid w:val="00392F44"/>
    <w:rsid w:val="003A1CAF"/>
    <w:rsid w:val="003D3B2F"/>
    <w:rsid w:val="003E78C9"/>
    <w:rsid w:val="003F5854"/>
    <w:rsid w:val="0040228B"/>
    <w:rsid w:val="00402654"/>
    <w:rsid w:val="004140D2"/>
    <w:rsid w:val="0042388B"/>
    <w:rsid w:val="00432CD0"/>
    <w:rsid w:val="0046094D"/>
    <w:rsid w:val="004618C4"/>
    <w:rsid w:val="00462025"/>
    <w:rsid w:val="0048077B"/>
    <w:rsid w:val="00480D8C"/>
    <w:rsid w:val="0048134A"/>
    <w:rsid w:val="004A3CF1"/>
    <w:rsid w:val="004C20CD"/>
    <w:rsid w:val="004C5A0B"/>
    <w:rsid w:val="004E4FA2"/>
    <w:rsid w:val="004F26C7"/>
    <w:rsid w:val="004F58D7"/>
    <w:rsid w:val="004F5E4C"/>
    <w:rsid w:val="004F5F41"/>
    <w:rsid w:val="0052198B"/>
    <w:rsid w:val="00522577"/>
    <w:rsid w:val="00523334"/>
    <w:rsid w:val="00535311"/>
    <w:rsid w:val="0054057B"/>
    <w:rsid w:val="005435B3"/>
    <w:rsid w:val="00554F36"/>
    <w:rsid w:val="00566DED"/>
    <w:rsid w:val="005729CB"/>
    <w:rsid w:val="005A0044"/>
    <w:rsid w:val="005D6A6C"/>
    <w:rsid w:val="005E7C45"/>
    <w:rsid w:val="00633DC0"/>
    <w:rsid w:val="0063756E"/>
    <w:rsid w:val="00643F29"/>
    <w:rsid w:val="00644007"/>
    <w:rsid w:val="00650249"/>
    <w:rsid w:val="006872F0"/>
    <w:rsid w:val="006942E3"/>
    <w:rsid w:val="006A3B4E"/>
    <w:rsid w:val="006A5728"/>
    <w:rsid w:val="006A684A"/>
    <w:rsid w:val="006D41C3"/>
    <w:rsid w:val="006D706F"/>
    <w:rsid w:val="006E7110"/>
    <w:rsid w:val="006F4FCA"/>
    <w:rsid w:val="007003F1"/>
    <w:rsid w:val="00721388"/>
    <w:rsid w:val="007240AD"/>
    <w:rsid w:val="00730CA1"/>
    <w:rsid w:val="00740CD1"/>
    <w:rsid w:val="007452D1"/>
    <w:rsid w:val="00747B60"/>
    <w:rsid w:val="00751E55"/>
    <w:rsid w:val="00761A87"/>
    <w:rsid w:val="00780E2B"/>
    <w:rsid w:val="007D4064"/>
    <w:rsid w:val="007E258D"/>
    <w:rsid w:val="007F4FBE"/>
    <w:rsid w:val="0080190E"/>
    <w:rsid w:val="00831991"/>
    <w:rsid w:val="008460EA"/>
    <w:rsid w:val="008641DB"/>
    <w:rsid w:val="008A7855"/>
    <w:rsid w:val="008B4A79"/>
    <w:rsid w:val="008E017C"/>
    <w:rsid w:val="008F03D4"/>
    <w:rsid w:val="008F6F01"/>
    <w:rsid w:val="0091677C"/>
    <w:rsid w:val="00922289"/>
    <w:rsid w:val="00922738"/>
    <w:rsid w:val="00934CB5"/>
    <w:rsid w:val="00935742"/>
    <w:rsid w:val="00945B2D"/>
    <w:rsid w:val="009561C0"/>
    <w:rsid w:val="009561EF"/>
    <w:rsid w:val="0096511C"/>
    <w:rsid w:val="0097060F"/>
    <w:rsid w:val="009758FA"/>
    <w:rsid w:val="00976C70"/>
    <w:rsid w:val="009C241C"/>
    <w:rsid w:val="009F0D5D"/>
    <w:rsid w:val="00A11FCB"/>
    <w:rsid w:val="00A14819"/>
    <w:rsid w:val="00A2227C"/>
    <w:rsid w:val="00A440DD"/>
    <w:rsid w:val="00A53437"/>
    <w:rsid w:val="00A95449"/>
    <w:rsid w:val="00A97CAF"/>
    <w:rsid w:val="00AA4EF5"/>
    <w:rsid w:val="00AC04E0"/>
    <w:rsid w:val="00AF26E3"/>
    <w:rsid w:val="00B10394"/>
    <w:rsid w:val="00B22F69"/>
    <w:rsid w:val="00B4337F"/>
    <w:rsid w:val="00B53661"/>
    <w:rsid w:val="00B56752"/>
    <w:rsid w:val="00B77D58"/>
    <w:rsid w:val="00BA6CDE"/>
    <w:rsid w:val="00BB07E8"/>
    <w:rsid w:val="00BC021B"/>
    <w:rsid w:val="00BC090C"/>
    <w:rsid w:val="00BC36B0"/>
    <w:rsid w:val="00BD49EF"/>
    <w:rsid w:val="00BE16AC"/>
    <w:rsid w:val="00BF13B7"/>
    <w:rsid w:val="00C2079C"/>
    <w:rsid w:val="00C31F1B"/>
    <w:rsid w:val="00C44E45"/>
    <w:rsid w:val="00C9147D"/>
    <w:rsid w:val="00CA6558"/>
    <w:rsid w:val="00CB16DA"/>
    <w:rsid w:val="00CD166D"/>
    <w:rsid w:val="00CF1683"/>
    <w:rsid w:val="00CF2B0E"/>
    <w:rsid w:val="00D264E7"/>
    <w:rsid w:val="00D27C6C"/>
    <w:rsid w:val="00D4733F"/>
    <w:rsid w:val="00D57F9C"/>
    <w:rsid w:val="00D60C09"/>
    <w:rsid w:val="00D849CC"/>
    <w:rsid w:val="00D93E2D"/>
    <w:rsid w:val="00D97B36"/>
    <w:rsid w:val="00DB4D29"/>
    <w:rsid w:val="00DD2362"/>
    <w:rsid w:val="00DD5F99"/>
    <w:rsid w:val="00DF194D"/>
    <w:rsid w:val="00DF1E7D"/>
    <w:rsid w:val="00DF7E47"/>
    <w:rsid w:val="00E17039"/>
    <w:rsid w:val="00E17311"/>
    <w:rsid w:val="00E1794A"/>
    <w:rsid w:val="00E274CC"/>
    <w:rsid w:val="00E2753D"/>
    <w:rsid w:val="00E318A3"/>
    <w:rsid w:val="00E347A9"/>
    <w:rsid w:val="00E34947"/>
    <w:rsid w:val="00E62BFF"/>
    <w:rsid w:val="00E635EC"/>
    <w:rsid w:val="00E65FBF"/>
    <w:rsid w:val="00E939DE"/>
    <w:rsid w:val="00E9429F"/>
    <w:rsid w:val="00E949A4"/>
    <w:rsid w:val="00EA1313"/>
    <w:rsid w:val="00EA41D1"/>
    <w:rsid w:val="00ED7F7D"/>
    <w:rsid w:val="00EF01AF"/>
    <w:rsid w:val="00F022F9"/>
    <w:rsid w:val="00F31B86"/>
    <w:rsid w:val="00F33245"/>
    <w:rsid w:val="00F33B6C"/>
    <w:rsid w:val="00F4404E"/>
    <w:rsid w:val="00F54742"/>
    <w:rsid w:val="00F71B00"/>
    <w:rsid w:val="00F76299"/>
    <w:rsid w:val="00F7718F"/>
    <w:rsid w:val="00F830C2"/>
    <w:rsid w:val="00F845DD"/>
    <w:rsid w:val="00F9033D"/>
    <w:rsid w:val="00FB7AF8"/>
    <w:rsid w:val="00FC7D28"/>
    <w:rsid w:val="00FD1537"/>
    <w:rsid w:val="00FD6D3E"/>
    <w:rsid w:val="00FE73E1"/>
    <w:rsid w:val="00FF1736"/>
    <w:rsid w:val="00FF4E91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60D380D7"/>
  <w15:chartTrackingRefBased/>
  <w15:docId w15:val="{400277F0-391A-4E02-A0FD-F4D62D9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34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7F9C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F9C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7F9C"/>
    <w:pPr>
      <w:keepNext/>
      <w:outlineLvl w:val="2"/>
    </w:pPr>
    <w:rPr>
      <w:rFonts w:ascii="Arial" w:hAnsi="Arial" w:cs="Arial"/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7F9C"/>
    <w:pPr>
      <w:keepNext/>
      <w:outlineLvl w:val="3"/>
    </w:pPr>
    <w:rPr>
      <w:rFonts w:ascii="Arial" w:hAnsi="Arial" w:cs="Arial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45B2D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945B2D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945B2D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945B2D"/>
    <w:rPr>
      <w:rFonts w:ascii="Calibri" w:hAnsi="Calibri" w:cs="Times New Roman"/>
      <w:b/>
      <w:bCs/>
      <w:sz w:val="28"/>
      <w:szCs w:val="28"/>
      <w:lang w:val="en-GB"/>
    </w:rPr>
  </w:style>
  <w:style w:type="paragraph" w:styleId="Caption">
    <w:name w:val="caption"/>
    <w:basedOn w:val="Normal"/>
    <w:next w:val="Normal"/>
    <w:uiPriority w:val="99"/>
    <w:qFormat/>
    <w:rsid w:val="00D57F9C"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D57F9C"/>
    <w:rPr>
      <w:rFonts w:ascii="Arial" w:hAnsi="Arial" w:cs="Arial"/>
      <w:i/>
      <w:iCs/>
    </w:rPr>
  </w:style>
  <w:style w:type="character" w:customStyle="1" w:styleId="BodyTextChar">
    <w:name w:val="Body Text Char"/>
    <w:link w:val="BodyText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D57F9C"/>
    <w:rPr>
      <w:rFonts w:ascii="Arial" w:hAnsi="Arial" w:cs="Arial"/>
      <w:b/>
      <w:bCs/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57F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57F9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945B2D"/>
    <w:rPr>
      <w:rFonts w:cs="Times New Roman"/>
      <w:sz w:val="24"/>
      <w:szCs w:val="24"/>
      <w:lang w:val="en-GB"/>
    </w:rPr>
  </w:style>
  <w:style w:type="character" w:styleId="PageNumber">
    <w:name w:val="page number"/>
    <w:uiPriority w:val="99"/>
    <w:rsid w:val="00D57F9C"/>
    <w:rPr>
      <w:rFonts w:cs="Times New Roman"/>
    </w:rPr>
  </w:style>
  <w:style w:type="character" w:styleId="Hyperlink">
    <w:name w:val="Hyperlink"/>
    <w:uiPriority w:val="99"/>
    <w:rsid w:val="00D57F9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5B2D"/>
    <w:rPr>
      <w:rFonts w:cs="Times New Roman"/>
      <w:sz w:val="2"/>
      <w:lang w:val="en-GB"/>
    </w:rPr>
  </w:style>
  <w:style w:type="character" w:styleId="CommentReference">
    <w:name w:val="annotation reference"/>
    <w:uiPriority w:val="99"/>
    <w:semiHidden/>
    <w:rsid w:val="00D57F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7F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45B2D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7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5B2D"/>
    <w:rPr>
      <w:rFonts w:cs="Times New Roman"/>
      <w:b/>
      <w:bCs/>
      <w:sz w:val="20"/>
      <w:szCs w:val="20"/>
      <w:lang w:val="en-GB"/>
    </w:rPr>
  </w:style>
  <w:style w:type="character" w:styleId="FollowedHyperlink">
    <w:name w:val="FollowedHyperlink"/>
    <w:uiPriority w:val="99"/>
    <w:rsid w:val="004A3CF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1F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stlukes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1745-8092-4B38-9E3D-CB1E82EE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University</Company>
  <LinksUpToDate>false</LinksUpToDate>
  <CharactersWithSpaces>4056</CharactersWithSpaces>
  <SharedDoc>false</SharedDoc>
  <HLinks>
    <vt:vector size="12" baseType="variant">
      <vt:variant>
        <vt:i4>3997713</vt:i4>
      </vt:variant>
      <vt:variant>
        <vt:i4>3</vt:i4>
      </vt:variant>
      <vt:variant>
        <vt:i4>0</vt:i4>
      </vt:variant>
      <vt:variant>
        <vt:i4>5</vt:i4>
      </vt:variant>
      <vt:variant>
        <vt:lpwstr>mailto:info.stlukes@exeter.ac.uk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http://www.exeter.ac.uk/sustainability/travel/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</dc:creator>
  <cp:keywords/>
  <cp:lastModifiedBy>Fripp, Lisa</cp:lastModifiedBy>
  <cp:revision>3</cp:revision>
  <cp:lastPrinted>2014-05-14T16:06:00Z</cp:lastPrinted>
  <dcterms:created xsi:type="dcterms:W3CDTF">2021-09-09T09:49:00Z</dcterms:created>
  <dcterms:modified xsi:type="dcterms:W3CDTF">2021-09-09T09:54:00Z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