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5A" w:rsidRPr="009C05F1" w:rsidRDefault="00302DA0"/>
    <w:p w:rsidR="009E3716" w:rsidRPr="009C05F1" w:rsidRDefault="009E3716"/>
    <w:p w:rsidR="009E3716" w:rsidRPr="009C05F1" w:rsidRDefault="009E3716" w:rsidP="009E3716">
      <w:pPr>
        <w:jc w:val="center"/>
        <w:rPr>
          <w:rFonts w:ascii="Arial" w:hAnsi="Arial" w:cs="Arial"/>
        </w:rPr>
      </w:pPr>
      <w:r w:rsidRPr="009C05F1">
        <w:rPr>
          <w:rFonts w:ascii="Arial" w:hAnsi="Arial" w:cs="Arial"/>
        </w:rPr>
        <w:t>The Craft of Writing Framework with Modelled Feedback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9E3716" w:rsidRPr="009C05F1" w:rsidTr="009A3681">
        <w:tc>
          <w:tcPr>
            <w:tcW w:w="15446" w:type="dxa"/>
          </w:tcPr>
          <w:p w:rsidR="00546EAB" w:rsidRPr="00447F34" w:rsidRDefault="00546EAB" w:rsidP="00546EAB">
            <w:pPr>
              <w:pStyle w:val="Body"/>
              <w:jc w:val="both"/>
              <w:rPr>
                <w:rFonts w:ascii="Arial" w:eastAsia="Avenir Heavy" w:hAnsi="Arial" w:cs="Arial"/>
                <w:b/>
                <w:u w:color="000000"/>
              </w:rPr>
            </w:pPr>
            <w:r w:rsidRPr="00447F34">
              <w:rPr>
                <w:rFonts w:ascii="Arial" w:hAnsi="Arial" w:cs="Arial"/>
                <w:b/>
                <w:u w:color="000000"/>
              </w:rPr>
              <w:t>TEXT LEVEL CHOICES:</w:t>
            </w:r>
          </w:p>
          <w:p w:rsidR="009E3716" w:rsidRPr="009C05F1" w:rsidRDefault="00546EAB" w:rsidP="00546EAB">
            <w:r w:rsidRPr="00F30ADB">
              <w:rPr>
                <w:rFonts w:ascii="Arial" w:hAnsi="Arial" w:cs="Arial"/>
                <w:u w:color="000000"/>
                <w:lang w:val="en-US"/>
              </w:rPr>
              <w:t>This relates to knowledge about how language choices can alter the effect and how meanings are created.  It is very much about choice at a local or micro level – a word, a phrase, a sentence. It connects with text level choices, which are about global or macro level choices.</w:t>
            </w:r>
          </w:p>
        </w:tc>
      </w:tr>
    </w:tbl>
    <w:p w:rsidR="009E3716" w:rsidRPr="009C05F1" w:rsidRDefault="009E3716" w:rsidP="009E3716">
      <w:pPr>
        <w:jc w:val="center"/>
      </w:pPr>
    </w:p>
    <w:tbl>
      <w:tblPr>
        <w:tblStyle w:val="TableGrid"/>
        <w:tblW w:w="15532" w:type="dxa"/>
        <w:tblLook w:val="04A0" w:firstRow="1" w:lastRow="0" w:firstColumn="1" w:lastColumn="0" w:noHBand="0" w:noVBand="1"/>
      </w:tblPr>
      <w:tblGrid>
        <w:gridCol w:w="2146"/>
        <w:gridCol w:w="2437"/>
        <w:gridCol w:w="2868"/>
        <w:gridCol w:w="8081"/>
      </w:tblGrid>
      <w:tr w:rsidR="002512A3" w:rsidRPr="009C05F1" w:rsidTr="004B16A1">
        <w:trPr>
          <w:trHeight w:val="428"/>
        </w:trPr>
        <w:tc>
          <w:tcPr>
            <w:tcW w:w="2146" w:type="dxa"/>
            <w:shd w:val="clear" w:color="auto" w:fill="9CC2E5" w:themeFill="accent1" w:themeFillTint="99"/>
          </w:tcPr>
          <w:p w:rsidR="002512A3" w:rsidRPr="009C05F1" w:rsidRDefault="002512A3" w:rsidP="002512A3">
            <w:pPr>
              <w:pStyle w:val="BodyA"/>
              <w:spacing w:line="300" w:lineRule="exact"/>
              <w:rPr>
                <w:rFonts w:ascii="Arial" w:hAnsi="Arial" w:cs="Arial"/>
              </w:rPr>
            </w:pPr>
            <w:r w:rsidRPr="009C05F1">
              <w:rPr>
                <w:rFonts w:ascii="Arial" w:hAnsi="Arial" w:cs="Arial"/>
              </w:rPr>
              <w:t>Category</w:t>
            </w:r>
          </w:p>
        </w:tc>
        <w:tc>
          <w:tcPr>
            <w:tcW w:w="2437" w:type="dxa"/>
            <w:shd w:val="clear" w:color="auto" w:fill="9CC2E5" w:themeFill="accent1" w:themeFillTint="99"/>
          </w:tcPr>
          <w:p w:rsidR="002512A3" w:rsidRPr="009C05F1" w:rsidRDefault="002512A3" w:rsidP="002512A3">
            <w:pPr>
              <w:pStyle w:val="BodyA"/>
              <w:spacing w:line="300" w:lineRule="exact"/>
              <w:rPr>
                <w:rFonts w:ascii="Arial" w:hAnsi="Arial" w:cs="Arial"/>
              </w:rPr>
            </w:pPr>
            <w:r w:rsidRPr="009C05F1">
              <w:rPr>
                <w:rFonts w:ascii="Arial" w:hAnsi="Arial" w:cs="Arial"/>
              </w:rPr>
              <w:t>Explanation</w:t>
            </w:r>
          </w:p>
        </w:tc>
        <w:tc>
          <w:tcPr>
            <w:tcW w:w="2868" w:type="dxa"/>
            <w:shd w:val="clear" w:color="auto" w:fill="9CC2E5" w:themeFill="accent1" w:themeFillTint="99"/>
          </w:tcPr>
          <w:p w:rsidR="002512A3" w:rsidRPr="009C05F1" w:rsidRDefault="002512A3" w:rsidP="002512A3">
            <w:pPr>
              <w:pStyle w:val="BodyA"/>
              <w:spacing w:line="300" w:lineRule="exact"/>
              <w:rPr>
                <w:rFonts w:ascii="Arial" w:hAnsi="Arial" w:cs="Arial"/>
              </w:rPr>
            </w:pPr>
            <w:r w:rsidRPr="009C05F1">
              <w:rPr>
                <w:rFonts w:ascii="Arial" w:hAnsi="Arial" w:cs="Arial"/>
              </w:rPr>
              <w:t>Example</w:t>
            </w:r>
          </w:p>
        </w:tc>
        <w:tc>
          <w:tcPr>
            <w:tcW w:w="8081" w:type="dxa"/>
            <w:shd w:val="clear" w:color="auto" w:fill="9CC2E5" w:themeFill="accent1" w:themeFillTint="99"/>
          </w:tcPr>
          <w:p w:rsidR="002512A3" w:rsidRPr="009C05F1" w:rsidRDefault="002512A3" w:rsidP="002512A3">
            <w:pPr>
              <w:pStyle w:val="Body"/>
              <w:spacing w:line="300" w:lineRule="exact"/>
              <w:rPr>
                <w:rFonts w:ascii="Arial" w:hAnsi="Arial" w:cs="Arial"/>
              </w:rPr>
            </w:pPr>
            <w:r w:rsidRPr="009C05F1">
              <w:rPr>
                <w:rFonts w:ascii="Arial" w:hAnsi="Arial" w:cs="Arial"/>
                <w:u w:color="000000"/>
              </w:rPr>
              <w:t>Modelled Feedback</w:t>
            </w:r>
          </w:p>
        </w:tc>
      </w:tr>
      <w:tr w:rsidR="00611DBA" w:rsidRPr="009C05F1" w:rsidTr="00611DBA">
        <w:trPr>
          <w:trHeight w:val="1749"/>
        </w:trPr>
        <w:tc>
          <w:tcPr>
            <w:tcW w:w="2146" w:type="dxa"/>
            <w:shd w:val="clear" w:color="auto" w:fill="FFFFFF" w:themeFill="background1"/>
          </w:tcPr>
          <w:p w:rsidR="00611DBA" w:rsidRPr="00F30ADB" w:rsidRDefault="00611DBA" w:rsidP="00611DBA">
            <w:pPr>
              <w:pStyle w:val="BodyA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 xml:space="preserve">Narrative structure </w:t>
            </w:r>
          </w:p>
        </w:tc>
        <w:tc>
          <w:tcPr>
            <w:tcW w:w="2437" w:type="dxa"/>
            <w:shd w:val="clear" w:color="auto" w:fill="FFFFFF" w:themeFill="background1"/>
          </w:tcPr>
          <w:p w:rsidR="00611DBA" w:rsidRPr="00F30ADB" w:rsidRDefault="00611DBA" w:rsidP="00611DBA">
            <w:pPr>
              <w:pStyle w:val="BodyA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>References to the narrative elements that support good story structure</w:t>
            </w:r>
          </w:p>
        </w:tc>
        <w:tc>
          <w:tcPr>
            <w:tcW w:w="2868" w:type="dxa"/>
            <w:shd w:val="clear" w:color="auto" w:fill="FFFFFF" w:themeFill="background1"/>
          </w:tcPr>
          <w:p w:rsidR="00611DBA" w:rsidRPr="00F30ADB" w:rsidRDefault="00611DBA" w:rsidP="00611DBA">
            <w:pPr>
              <w:pStyle w:val="BodyA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50"/>
              </w:tabs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  <w:i/>
                <w:iCs/>
              </w:rPr>
              <w:t>You’ve got the main elements … the character, the main character, the setting and the ending</w:t>
            </w:r>
          </w:p>
        </w:tc>
        <w:tc>
          <w:tcPr>
            <w:tcW w:w="8081" w:type="dxa"/>
            <w:shd w:val="clear" w:color="auto" w:fill="FFFFFF" w:themeFill="background1"/>
          </w:tcPr>
          <w:p w:rsidR="00611DBA" w:rsidRPr="00F30ADB" w:rsidRDefault="00611DBA" w:rsidP="00611DBA">
            <w:pPr>
              <w:pStyle w:val="Body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50"/>
              </w:tabs>
              <w:rPr>
                <w:rFonts w:ascii="Arial" w:eastAsia="Calibri" w:hAnsi="Arial" w:cs="Arial"/>
                <w:i/>
                <w:iCs/>
                <w:u w:color="000000"/>
              </w:rPr>
            </w:pPr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>When I read the first page of your story, I was wondering ‘What’s the story problem here?  What needs to be sorted as the story develops?’</w:t>
            </w:r>
          </w:p>
          <w:p w:rsidR="00611DBA" w:rsidRPr="00F30ADB" w:rsidRDefault="00611DBA" w:rsidP="00611DBA">
            <w:pPr>
              <w:pStyle w:val="Body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50"/>
              </w:tabs>
              <w:rPr>
                <w:rFonts w:ascii="Arial" w:eastAsia="Calibri" w:hAnsi="Arial" w:cs="Arial"/>
                <w:i/>
                <w:iCs/>
                <w:sz w:val="10"/>
                <w:szCs w:val="10"/>
                <w:u w:color="000000"/>
              </w:rPr>
            </w:pPr>
          </w:p>
          <w:p w:rsidR="00611DBA" w:rsidRPr="00F30ADB" w:rsidRDefault="00611DBA" w:rsidP="00611DBA">
            <w:pPr>
              <w:pStyle w:val="Body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50"/>
              </w:tabs>
              <w:rPr>
                <w:rFonts w:ascii="Arial" w:hAnsi="Arial" w:cs="Arial"/>
              </w:rPr>
            </w:pPr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>I really enjoyed your ending: it took me full circle right back to the lost girl in your opening, only now she’s not lost anymore</w:t>
            </w:r>
          </w:p>
        </w:tc>
      </w:tr>
      <w:tr w:rsidR="00611DBA" w:rsidRPr="009C05F1" w:rsidTr="004B16A1">
        <w:trPr>
          <w:trHeight w:val="1879"/>
        </w:trPr>
        <w:tc>
          <w:tcPr>
            <w:tcW w:w="2146" w:type="dxa"/>
            <w:shd w:val="clear" w:color="auto" w:fill="9CC2E5" w:themeFill="accent1" w:themeFillTint="99"/>
          </w:tcPr>
          <w:p w:rsidR="00611DBA" w:rsidRPr="00F30ADB" w:rsidRDefault="00611DBA" w:rsidP="00611DBA">
            <w:pPr>
              <w:pStyle w:val="BodyA"/>
              <w:rPr>
                <w:rFonts w:ascii="Arial" w:hAnsi="Arial" w:cs="Arial"/>
              </w:rPr>
            </w:pPr>
            <w:proofErr w:type="spellStart"/>
            <w:r w:rsidRPr="00F30ADB">
              <w:rPr>
                <w:rFonts w:ascii="Arial" w:hAnsi="Arial" w:cs="Arial"/>
              </w:rPr>
              <w:t>Characterisation</w:t>
            </w:r>
            <w:proofErr w:type="spellEnd"/>
          </w:p>
        </w:tc>
        <w:tc>
          <w:tcPr>
            <w:tcW w:w="2437" w:type="dxa"/>
            <w:shd w:val="clear" w:color="auto" w:fill="9CC2E5" w:themeFill="accent1" w:themeFillTint="99"/>
          </w:tcPr>
          <w:p w:rsidR="00611DBA" w:rsidRPr="00F30ADB" w:rsidRDefault="00611DBA" w:rsidP="00611DBA">
            <w:pPr>
              <w:pStyle w:val="BodyA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>References to the techniques used to develop character</w:t>
            </w:r>
          </w:p>
        </w:tc>
        <w:tc>
          <w:tcPr>
            <w:tcW w:w="2868" w:type="dxa"/>
            <w:shd w:val="clear" w:color="auto" w:fill="9CC2E5" w:themeFill="accent1" w:themeFillTint="99"/>
          </w:tcPr>
          <w:p w:rsidR="00611DBA" w:rsidRPr="00F30ADB" w:rsidRDefault="00611DBA" w:rsidP="00611DBA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  <w:i/>
                <w:iCs/>
              </w:rPr>
              <w:t>Show your reader what this person like … adding layers, adding details and just fleshing the character out</w:t>
            </w:r>
          </w:p>
        </w:tc>
        <w:tc>
          <w:tcPr>
            <w:tcW w:w="8081" w:type="dxa"/>
            <w:shd w:val="clear" w:color="auto" w:fill="9CC2E5" w:themeFill="accent1" w:themeFillTint="99"/>
          </w:tcPr>
          <w:p w:rsidR="00611DBA" w:rsidRPr="00F30ADB" w:rsidRDefault="00611DBA" w:rsidP="00611DBA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>Let’s look at this paragraph here describing the dragon. In the first part of your story, you described him as a dragon who didn’t like fire. I really liked that because it was so odd!  But here, he seems to be back to being a ‘normal’ dragon – how could you develop that idea of a dragon who doesn’t like fire?</w:t>
            </w:r>
          </w:p>
        </w:tc>
      </w:tr>
      <w:tr w:rsidR="00611DBA" w:rsidRPr="009C05F1" w:rsidTr="00611DBA">
        <w:trPr>
          <w:trHeight w:val="2212"/>
        </w:trPr>
        <w:tc>
          <w:tcPr>
            <w:tcW w:w="2146" w:type="dxa"/>
            <w:shd w:val="clear" w:color="auto" w:fill="FFFFFF" w:themeFill="background1"/>
          </w:tcPr>
          <w:p w:rsidR="00611DBA" w:rsidRPr="00F30ADB" w:rsidRDefault="00611DBA" w:rsidP="00611DBA">
            <w:pPr>
              <w:pStyle w:val="BodyA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>Viewpoint</w:t>
            </w:r>
          </w:p>
        </w:tc>
        <w:tc>
          <w:tcPr>
            <w:tcW w:w="2437" w:type="dxa"/>
            <w:shd w:val="clear" w:color="auto" w:fill="FFFFFF" w:themeFill="background1"/>
          </w:tcPr>
          <w:p w:rsidR="00611DBA" w:rsidRPr="00F30ADB" w:rsidRDefault="00611DBA" w:rsidP="00611DBA">
            <w:pPr>
              <w:pStyle w:val="BodyA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>References to importance of viewpoint as the ‘filter’ through which a reader experiences events</w:t>
            </w:r>
          </w:p>
        </w:tc>
        <w:tc>
          <w:tcPr>
            <w:tcW w:w="2868" w:type="dxa"/>
            <w:shd w:val="clear" w:color="auto" w:fill="FFFFFF" w:themeFill="background1"/>
          </w:tcPr>
          <w:p w:rsidR="00611DBA" w:rsidRPr="00F30ADB" w:rsidRDefault="00611DBA" w:rsidP="00611DBA">
            <w:pPr>
              <w:pStyle w:val="BodyA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50"/>
              </w:tabs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  <w:i/>
                <w:iCs/>
              </w:rPr>
              <w:t xml:space="preserve">She got us writing from the point of view of an animal, and that was incredibly liberating </w:t>
            </w:r>
          </w:p>
        </w:tc>
        <w:tc>
          <w:tcPr>
            <w:tcW w:w="8081" w:type="dxa"/>
            <w:shd w:val="clear" w:color="auto" w:fill="FFFFFF" w:themeFill="background1"/>
          </w:tcPr>
          <w:p w:rsidR="00611DBA" w:rsidRPr="00F30ADB" w:rsidRDefault="00611DBA" w:rsidP="00611DBA">
            <w:pPr>
              <w:pStyle w:val="Body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50"/>
              </w:tabs>
              <w:rPr>
                <w:rFonts w:ascii="Arial" w:hAnsi="Arial" w:cs="Arial"/>
              </w:rPr>
            </w:pPr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>What would happen if, instead of you telling the story as a narrator, you told it from the father’s point of view?</w:t>
            </w:r>
          </w:p>
        </w:tc>
      </w:tr>
    </w:tbl>
    <w:p w:rsidR="009E3716" w:rsidRPr="009C05F1" w:rsidRDefault="009E3716" w:rsidP="009E3716">
      <w:pPr>
        <w:jc w:val="center"/>
      </w:pPr>
    </w:p>
    <w:p w:rsidR="00B10E0F" w:rsidRPr="009C05F1" w:rsidRDefault="00B10E0F" w:rsidP="00B10E0F"/>
    <w:p w:rsidR="002512A3" w:rsidRDefault="002512A3" w:rsidP="009E3716">
      <w:pPr>
        <w:jc w:val="center"/>
      </w:pPr>
    </w:p>
    <w:p w:rsidR="005C6648" w:rsidRDefault="005C6648" w:rsidP="00611DBA"/>
    <w:tbl>
      <w:tblPr>
        <w:tblStyle w:val="TableGrid"/>
        <w:tblW w:w="15710" w:type="dxa"/>
        <w:tblInd w:w="-147" w:type="dxa"/>
        <w:tblLook w:val="04A0" w:firstRow="1" w:lastRow="0" w:firstColumn="1" w:lastColumn="0" w:noHBand="0" w:noVBand="1"/>
      </w:tblPr>
      <w:tblGrid>
        <w:gridCol w:w="15710"/>
      </w:tblGrid>
      <w:tr w:rsidR="001B409C" w:rsidRPr="009C05F1" w:rsidTr="001B409C">
        <w:trPr>
          <w:trHeight w:val="955"/>
        </w:trPr>
        <w:tc>
          <w:tcPr>
            <w:tcW w:w="15710" w:type="dxa"/>
          </w:tcPr>
          <w:p w:rsidR="001B409C" w:rsidRPr="00447F34" w:rsidRDefault="001B409C" w:rsidP="0049069B">
            <w:pPr>
              <w:pStyle w:val="Body"/>
              <w:jc w:val="both"/>
              <w:rPr>
                <w:rFonts w:ascii="Arial" w:eastAsia="Avenir Heavy" w:hAnsi="Arial" w:cs="Arial"/>
                <w:b/>
                <w:u w:color="000000"/>
              </w:rPr>
            </w:pPr>
            <w:r w:rsidRPr="00447F34">
              <w:rPr>
                <w:rFonts w:ascii="Arial" w:hAnsi="Arial" w:cs="Arial"/>
                <w:b/>
                <w:u w:color="000000"/>
              </w:rPr>
              <w:t>TEXT LEVEL CHOICES:</w:t>
            </w:r>
          </w:p>
          <w:p w:rsidR="001B409C" w:rsidRPr="009C05F1" w:rsidRDefault="001B409C" w:rsidP="0049069B">
            <w:r w:rsidRPr="00F30ADB">
              <w:rPr>
                <w:rFonts w:ascii="Arial" w:hAnsi="Arial" w:cs="Arial"/>
                <w:u w:color="000000"/>
                <w:lang w:val="en-US"/>
              </w:rPr>
              <w:t>This relates to knowledge about how language choices can alter the effect and how meanings are created.  It is very much about choice at a local or micro level – a word, a phrase, a sentence. It connects with text level choices, which are about global or macro level choices.</w:t>
            </w:r>
          </w:p>
        </w:tc>
      </w:tr>
    </w:tbl>
    <w:p w:rsidR="005C6648" w:rsidRDefault="005C6648" w:rsidP="001B409C"/>
    <w:tbl>
      <w:tblPr>
        <w:tblW w:w="15735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79"/>
        <w:gridCol w:w="2638"/>
        <w:gridCol w:w="2690"/>
        <w:gridCol w:w="8728"/>
      </w:tblGrid>
      <w:tr w:rsidR="004B16A1" w:rsidRPr="009C05F1" w:rsidTr="00302DA0">
        <w:trPr>
          <w:trHeight w:val="36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6A1" w:rsidRPr="009C05F1" w:rsidRDefault="004B16A1" w:rsidP="004B16A1">
            <w:pPr>
              <w:pStyle w:val="BodyA"/>
              <w:spacing w:line="240" w:lineRule="auto"/>
              <w:rPr>
                <w:rFonts w:ascii="Arial" w:hAnsi="Arial" w:cs="Arial"/>
              </w:rPr>
            </w:pPr>
            <w:r w:rsidRPr="009C05F1">
              <w:rPr>
                <w:rFonts w:ascii="Arial" w:hAnsi="Arial" w:cs="Arial"/>
              </w:rPr>
              <w:t>Category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6A1" w:rsidRPr="009C05F1" w:rsidRDefault="004B16A1" w:rsidP="004B16A1">
            <w:pPr>
              <w:pStyle w:val="BodyA"/>
              <w:spacing w:line="240" w:lineRule="auto"/>
              <w:rPr>
                <w:rFonts w:ascii="Arial" w:hAnsi="Arial" w:cs="Arial"/>
              </w:rPr>
            </w:pPr>
            <w:r w:rsidRPr="009C05F1">
              <w:rPr>
                <w:rFonts w:ascii="Arial" w:hAnsi="Arial" w:cs="Arial"/>
              </w:rPr>
              <w:t>Explanation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6A1" w:rsidRPr="004B16A1" w:rsidRDefault="004B16A1" w:rsidP="004B16A1">
            <w:pPr>
              <w:pStyle w:val="BodyA"/>
              <w:spacing w:line="240" w:lineRule="auto"/>
              <w:rPr>
                <w:rFonts w:ascii="Arial" w:hAnsi="Arial" w:cs="Arial"/>
                <w:i/>
                <w:iCs/>
              </w:rPr>
            </w:pPr>
            <w:r w:rsidRPr="004B16A1">
              <w:rPr>
                <w:rFonts w:ascii="Arial" w:hAnsi="Arial" w:cs="Arial"/>
                <w:i/>
                <w:iCs/>
              </w:rPr>
              <w:t>Example</w:t>
            </w:r>
            <w:bookmarkStart w:id="0" w:name="_GoBack"/>
            <w:bookmarkEnd w:id="0"/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6A1" w:rsidRPr="004B16A1" w:rsidRDefault="004B16A1" w:rsidP="004B16A1">
            <w:pPr>
              <w:pStyle w:val="Body"/>
              <w:rPr>
                <w:rFonts w:ascii="Arial" w:eastAsia="Calibri" w:hAnsi="Arial" w:cs="Arial"/>
                <w:i/>
                <w:iCs/>
                <w:u w:color="000000"/>
              </w:rPr>
            </w:pPr>
            <w:r w:rsidRPr="004B16A1">
              <w:rPr>
                <w:rFonts w:ascii="Arial" w:eastAsia="Calibri" w:hAnsi="Arial" w:cs="Arial"/>
                <w:i/>
                <w:iCs/>
                <w:u w:color="000000"/>
              </w:rPr>
              <w:t>Modelled Feedback</w:t>
            </w:r>
          </w:p>
        </w:tc>
      </w:tr>
      <w:tr w:rsidR="001B409C" w:rsidRPr="009C05F1" w:rsidTr="004B16A1">
        <w:trPr>
          <w:trHeight w:val="17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9C" w:rsidRPr="00F30ADB" w:rsidRDefault="001B409C" w:rsidP="001B409C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>Show not tell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9C" w:rsidRPr="00F30ADB" w:rsidRDefault="001B409C" w:rsidP="001B409C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>References to the importance of revealing information through portrayal rather than direct explanation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9C" w:rsidRPr="00F30ADB" w:rsidRDefault="001B409C" w:rsidP="001B409C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  <w:i/>
                <w:iCs/>
              </w:rPr>
              <w:t>Instead of telling us about the fear, show us what the fear feels like and how it works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9C" w:rsidRPr="00F30ADB" w:rsidRDefault="001B409C" w:rsidP="001B409C">
            <w:pPr>
              <w:pStyle w:val="Body"/>
              <w:rPr>
                <w:rFonts w:ascii="Arial" w:hAnsi="Arial" w:cs="Arial"/>
              </w:rPr>
            </w:pPr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 xml:space="preserve">I’m really interested in your cat character, </w:t>
            </w:r>
            <w:proofErr w:type="spellStart"/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>Grimble</w:t>
            </w:r>
            <w:proofErr w:type="spellEnd"/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 xml:space="preserve">. You tell me he is grumpy and bad-tempered.  I wonder if you can think of a way to describe </w:t>
            </w:r>
            <w:proofErr w:type="spellStart"/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>Grimble</w:t>
            </w:r>
            <w:proofErr w:type="spellEnd"/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 xml:space="preserve"> that will show me he is grumpy and bad-tempered. Perhaps you could describe a situation where he shows his grumpiness?</w:t>
            </w:r>
          </w:p>
        </w:tc>
      </w:tr>
      <w:tr w:rsidR="001B409C" w:rsidRPr="009C05F1" w:rsidTr="00302DA0">
        <w:trPr>
          <w:trHeight w:val="181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9C" w:rsidRPr="00F30ADB" w:rsidRDefault="001B409C" w:rsidP="001B409C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>Dialogue and tone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9C" w:rsidRPr="00F30ADB" w:rsidRDefault="001B409C" w:rsidP="001B409C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>References to the role of dialogue and tone in narrative and poetry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9C" w:rsidRPr="00F30ADB" w:rsidRDefault="001B409C" w:rsidP="001B409C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  <w:i/>
                <w:iCs/>
              </w:rPr>
              <w:t>Dialogue can really bring a piece alive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9C" w:rsidRPr="00F30ADB" w:rsidRDefault="001B409C" w:rsidP="001B409C">
            <w:pPr>
              <w:pStyle w:val="Body"/>
              <w:rPr>
                <w:rFonts w:ascii="Arial" w:hAnsi="Arial" w:cs="Arial"/>
              </w:rPr>
            </w:pPr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>You have a really long section of dialogue here – almost a page.  What do you want the dialogue to reveal or explain in terms of your story? Do you think you could do that in just two or three exchanges of dialogue?</w:t>
            </w:r>
          </w:p>
        </w:tc>
      </w:tr>
      <w:tr w:rsidR="001B409C" w:rsidRPr="009C05F1" w:rsidTr="001B409C">
        <w:trPr>
          <w:trHeight w:val="1952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9C" w:rsidRPr="00F30ADB" w:rsidRDefault="001B409C" w:rsidP="001B409C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>Poetic structure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9C" w:rsidRPr="00F30ADB" w:rsidRDefault="001B409C" w:rsidP="001B409C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</w:rPr>
              <w:t>References to techniques which help to structure a poem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9C" w:rsidRPr="00F30ADB" w:rsidRDefault="001B409C" w:rsidP="001B409C">
            <w:pPr>
              <w:pStyle w:val="BodyA"/>
              <w:tabs>
                <w:tab w:val="left" w:pos="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spacing w:after="0" w:line="240" w:lineRule="auto"/>
              <w:ind w:left="39"/>
              <w:rPr>
                <w:rFonts w:ascii="Arial" w:hAnsi="Arial" w:cs="Arial"/>
              </w:rPr>
            </w:pPr>
            <w:r w:rsidRPr="00F30ADB">
              <w:rPr>
                <w:rFonts w:ascii="Arial" w:hAnsi="Arial" w:cs="Arial"/>
                <w:i/>
                <w:iCs/>
              </w:rPr>
              <w:t>The structure might be internal rhyme, you know, or assonance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9C" w:rsidRPr="00F30ADB" w:rsidRDefault="001B409C" w:rsidP="001B409C">
            <w:pPr>
              <w:pStyle w:val="Body"/>
              <w:tabs>
                <w:tab w:val="left" w:pos="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F30ADB">
              <w:rPr>
                <w:rFonts w:ascii="Arial" w:eastAsia="Calibri" w:hAnsi="Arial" w:cs="Arial"/>
                <w:i/>
                <w:iCs/>
                <w:u w:color="000000"/>
              </w:rPr>
              <w:t>Read this one aloud so we can hear if it has the rhythm of a limerick</w:t>
            </w:r>
          </w:p>
        </w:tc>
      </w:tr>
    </w:tbl>
    <w:p w:rsidR="002512A3" w:rsidRPr="009C05F1" w:rsidRDefault="002512A3" w:rsidP="009E3716">
      <w:pPr>
        <w:jc w:val="center"/>
      </w:pPr>
    </w:p>
    <w:sectPr w:rsidR="002512A3" w:rsidRPr="009C05F1" w:rsidSect="009E3716">
      <w:pgSz w:w="16838" w:h="11906" w:orient="landscape"/>
      <w:pgMar w:top="107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16"/>
    <w:rsid w:val="001B409C"/>
    <w:rsid w:val="002512A3"/>
    <w:rsid w:val="00302DA0"/>
    <w:rsid w:val="004B16A1"/>
    <w:rsid w:val="00546EAB"/>
    <w:rsid w:val="005C6648"/>
    <w:rsid w:val="00611DBA"/>
    <w:rsid w:val="00770883"/>
    <w:rsid w:val="009A3681"/>
    <w:rsid w:val="009C05F1"/>
    <w:rsid w:val="009E3716"/>
    <w:rsid w:val="00A83F8C"/>
    <w:rsid w:val="00B10E0F"/>
    <w:rsid w:val="00CA2940"/>
    <w:rsid w:val="00E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DC004-B7B9-4448-AE8E-05A54E9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2512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Body">
    <w:name w:val="Body"/>
    <w:rsid w:val="002512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2512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81EE4-A069-42BB-BDCB-5A56C6B8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Venner, Sara</dc:creator>
  <cp:keywords/>
  <dc:description/>
  <cp:lastModifiedBy>Venner, Sara</cp:lastModifiedBy>
  <cp:revision>12</cp:revision>
  <cp:lastPrinted>2018-11-02T13:55:00Z</cp:lastPrinted>
  <dcterms:created xsi:type="dcterms:W3CDTF">2018-11-02T13:01:00Z</dcterms:created>
  <dcterms:modified xsi:type="dcterms:W3CDTF">2018-11-06T15:37:00Z</dcterms:modified>
</cp:coreProperties>
</file>