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0DD4" w14:textId="77777777" w:rsidR="00667FEF" w:rsidRDefault="003302E0" w:rsidP="00AE109C">
      <w:pPr>
        <w:rPr>
          <w:b/>
        </w:rPr>
      </w:pPr>
      <w:r w:rsidRPr="006C31D4">
        <w:rPr>
          <w:noProof/>
          <w:lang w:eastAsia="en-GB"/>
        </w:rPr>
        <mc:AlternateContent>
          <mc:Choice Requires="wps">
            <w:drawing>
              <wp:anchor distT="45720" distB="45720" distL="114300" distR="114300" simplePos="0" relativeHeight="251659264" behindDoc="0" locked="0" layoutInCell="1" allowOverlap="1" wp14:anchorId="288F3804" wp14:editId="1964BFD5">
                <wp:simplePos x="0" y="0"/>
                <wp:positionH relativeFrom="column">
                  <wp:posOffset>2400300</wp:posOffset>
                </wp:positionH>
                <wp:positionV relativeFrom="paragraph">
                  <wp:posOffset>9525</wp:posOffset>
                </wp:positionV>
                <wp:extent cx="3098165" cy="753745"/>
                <wp:effectExtent l="0" t="0" r="260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753745"/>
                        </a:xfrm>
                        <a:prstGeom prst="rect">
                          <a:avLst/>
                        </a:prstGeom>
                        <a:solidFill>
                          <a:srgbClr val="FFFFFF"/>
                        </a:solidFill>
                        <a:ln w="9525">
                          <a:solidFill>
                            <a:srgbClr val="000000"/>
                          </a:solidFill>
                          <a:miter lim="800000"/>
                          <a:headEnd/>
                          <a:tailEnd/>
                        </a:ln>
                      </wps:spPr>
                      <wps:txbx>
                        <w:txbxContent>
                          <w:p w14:paraId="0E0886BF" w14:textId="77777777" w:rsidR="003302E0" w:rsidRPr="003302E0" w:rsidRDefault="000A2CC6">
                            <w:pPr>
                              <w:rPr>
                                <w:b/>
                              </w:rPr>
                            </w:pPr>
                            <w:r>
                              <w:rPr>
                                <w:b/>
                              </w:rPr>
                              <w:t xml:space="preserve">UKRI </w:t>
                            </w:r>
                            <w:r w:rsidR="0036221C">
                              <w:rPr>
                                <w:b/>
                              </w:rPr>
                              <w:t>PGR</w:t>
                            </w:r>
                            <w:r w:rsidR="0036221C" w:rsidRPr="003302E0">
                              <w:rPr>
                                <w:b/>
                              </w:rPr>
                              <w:t xml:space="preserve"> </w:t>
                            </w:r>
                            <w:r w:rsidR="006C31D4">
                              <w:rPr>
                                <w:b/>
                              </w:rPr>
                              <w:t xml:space="preserve">STUDENTSHIP </w:t>
                            </w:r>
                            <w:r w:rsidR="003302E0" w:rsidRPr="003302E0">
                              <w:rPr>
                                <w:b/>
                              </w:rPr>
                              <w:t xml:space="preserve">FUNDING EXTENSION </w:t>
                            </w:r>
                            <w:r>
                              <w:rPr>
                                <w:b/>
                              </w:rPr>
                              <w:t xml:space="preserve">APPLICATION </w:t>
                            </w:r>
                            <w:r w:rsidR="003302E0" w:rsidRPr="003302E0">
                              <w:rPr>
                                <w:b/>
                              </w:rPr>
                              <w:t>FORM FOR CORONAVIRUS (COVID-19) PERIOD ONLY</w:t>
                            </w:r>
                            <w:r w:rsidR="00EB0500">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F3804" id="_x0000_t202" coordsize="21600,21600" o:spt="202" path="m,l,21600r21600,l21600,xe">
                <v:stroke joinstyle="miter"/>
                <v:path gradientshapeok="t" o:connecttype="rect"/>
              </v:shapetype>
              <v:shape id="Text Box 2" o:spid="_x0000_s1026" type="#_x0000_t202" style="position:absolute;margin-left:189pt;margin-top:.75pt;width:243.95pt;height:59.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">
                <v:textbox style="mso-fit-shape-to-text:t">
                  <w:txbxContent>
                    <w:p w14:paraId="0E0886BF" w14:textId="77777777" w:rsidR="003302E0" w:rsidRPr="003302E0" w:rsidRDefault="000A2CC6">
                      <w:pPr>
                        <w:rPr>
                          <w:b/>
                        </w:rPr>
                      </w:pPr>
                      <w:r>
                        <w:rPr>
                          <w:b/>
                        </w:rPr>
                        <w:t xml:space="preserve">UKRI </w:t>
                      </w:r>
                      <w:r w:rsidR="0036221C">
                        <w:rPr>
                          <w:b/>
                        </w:rPr>
                        <w:t>PGR</w:t>
                      </w:r>
                      <w:r w:rsidR="0036221C" w:rsidRPr="003302E0">
                        <w:rPr>
                          <w:b/>
                        </w:rPr>
                        <w:t xml:space="preserve"> </w:t>
                      </w:r>
                      <w:r w:rsidR="006C31D4">
                        <w:rPr>
                          <w:b/>
                        </w:rPr>
                        <w:t xml:space="preserve">STUDENTSHIP </w:t>
                      </w:r>
                      <w:r w:rsidR="003302E0" w:rsidRPr="003302E0">
                        <w:rPr>
                          <w:b/>
                        </w:rPr>
                        <w:t xml:space="preserve">FUNDING EXTENSION </w:t>
                      </w:r>
                      <w:r>
                        <w:rPr>
                          <w:b/>
                        </w:rPr>
                        <w:t xml:space="preserve">APPLICATION </w:t>
                      </w:r>
                      <w:r w:rsidR="003302E0" w:rsidRPr="003302E0">
                        <w:rPr>
                          <w:b/>
                        </w:rPr>
                        <w:t>FORM FOR CORONAVIRUS (COVID-19) PERIOD ONLY</w:t>
                      </w:r>
                      <w:r w:rsidR="00EB0500">
                        <w:rPr>
                          <w:b/>
                        </w:rPr>
                        <w:t xml:space="preserve"> </w:t>
                      </w:r>
                    </w:p>
                  </w:txbxContent>
                </v:textbox>
                <w10:wrap type="square"/>
              </v:shape>
            </w:pict>
          </mc:Fallback>
        </mc:AlternateContent>
      </w:r>
      <w:r w:rsidRPr="006C31D4">
        <w:rPr>
          <w:noProof/>
          <w:lang w:eastAsia="en-GB"/>
        </w:rPr>
        <w:drawing>
          <wp:inline distT="0" distB="0" distL="0" distR="0" wp14:anchorId="492001B4" wp14:editId="6BEE407D">
            <wp:extent cx="1800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p w14:paraId="06CB34FF" w14:textId="77777777" w:rsidR="007D5CF0" w:rsidRDefault="007D5CF0" w:rsidP="00110F87">
      <w:pPr>
        <w:rPr>
          <w:b/>
        </w:rPr>
      </w:pPr>
    </w:p>
    <w:p w14:paraId="0C40584F" w14:textId="7A0A0E5D" w:rsidR="004F2B36" w:rsidRPr="00AB5BD5" w:rsidRDefault="004F2B36" w:rsidP="00110F87">
      <w:r w:rsidRPr="00AB5BD5">
        <w:t xml:space="preserve">This </w:t>
      </w:r>
      <w:r w:rsidR="00AB5BD5" w:rsidRPr="00AB5BD5">
        <w:rPr>
          <w:b/>
        </w:rPr>
        <w:t>supplementary information</w:t>
      </w:r>
      <w:r w:rsidRPr="00AB5BD5">
        <w:rPr>
          <w:b/>
        </w:rPr>
        <w:t xml:space="preserve"> form</w:t>
      </w:r>
      <w:r w:rsidRPr="00AB5BD5">
        <w:t xml:space="preserve"> </w:t>
      </w:r>
      <w:r w:rsidR="003141FB" w:rsidRPr="00AB5BD5">
        <w:t xml:space="preserve">is </w:t>
      </w:r>
      <w:r w:rsidRPr="00AB5BD5">
        <w:t xml:space="preserve">for students </w:t>
      </w:r>
      <w:r w:rsidR="00D82F6B" w:rsidRPr="00AB5BD5">
        <w:t xml:space="preserve">who </w:t>
      </w:r>
      <w:r w:rsidR="00AB5BD5">
        <w:t>applied for</w:t>
      </w:r>
      <w:r w:rsidR="003141FB" w:rsidRPr="00AB5BD5">
        <w:t xml:space="preserve"> </w:t>
      </w:r>
      <w:r w:rsidR="00AB5BD5">
        <w:t xml:space="preserve">funding under the University’s initial round (Jan-Mar 2021) for </w:t>
      </w:r>
      <w:r w:rsidR="00110F87" w:rsidRPr="00AB5BD5">
        <w:rPr>
          <w:bCs/>
        </w:rPr>
        <w:t>UKRI COVID-19 Phase 2 Doctoral Extensions</w:t>
      </w:r>
      <w:r w:rsidR="00AB5BD5">
        <w:t xml:space="preserve">, and who wish to </w:t>
      </w:r>
      <w:r w:rsidR="00CB7D25">
        <w:t xml:space="preserve">submit a </w:t>
      </w:r>
      <w:r w:rsidR="00CB7D25" w:rsidRPr="008E204B">
        <w:rPr>
          <w:b/>
        </w:rPr>
        <w:t>revised request</w:t>
      </w:r>
      <w:r w:rsidR="00CB7D25">
        <w:t xml:space="preserve"> </w:t>
      </w:r>
      <w:r w:rsidR="00CB7D25" w:rsidRPr="008E204B">
        <w:rPr>
          <w:b/>
        </w:rPr>
        <w:t xml:space="preserve">for in </w:t>
      </w:r>
      <w:r w:rsidR="00AB5BD5" w:rsidRPr="008E204B">
        <w:rPr>
          <w:b/>
        </w:rPr>
        <w:t>Round 2 for a longer extension period</w:t>
      </w:r>
      <w:r w:rsidR="00AB5BD5">
        <w:t xml:space="preserve"> </w:t>
      </w:r>
      <w:r w:rsidR="00B35452">
        <w:t>(max. 6 month period in total</w:t>
      </w:r>
      <w:r w:rsidR="00171828">
        <w:t xml:space="preserve">) </w:t>
      </w:r>
      <w:r w:rsidR="00AB5BD5">
        <w:t>than previously requested</w:t>
      </w:r>
      <w:r w:rsidR="00110F87" w:rsidRPr="00AB5BD5">
        <w:t xml:space="preserve">. </w:t>
      </w:r>
      <w:r w:rsidR="00CB7D25">
        <w:t xml:space="preserve">This may be in light of feedback from the Panel in Round 1, or where there has been a change in circumstances which has impacted envisaged mitigations.  </w:t>
      </w:r>
    </w:p>
    <w:p w14:paraId="5E41B22A" w14:textId="0657F08A" w:rsidR="00823E60" w:rsidRDefault="00823E60" w:rsidP="00EA4ADF">
      <w:r>
        <w:t xml:space="preserve">For queries on eligibility or the process, please contact </w:t>
      </w:r>
      <w:hyperlink r:id="rId9" w:history="1">
        <w:r w:rsidR="006960EF" w:rsidRPr="006960EF">
          <w:rPr>
            <w:rStyle w:val="Hyperlink"/>
            <w:b/>
          </w:rPr>
          <w:t>pgr-extensions@exeter.ac.uk</w:t>
        </w:r>
      </w:hyperlink>
      <w:r w:rsidR="006960EF">
        <w:rPr>
          <w:rStyle w:val="Hyperlink"/>
          <w:b/>
          <w:i/>
        </w:rPr>
        <w:t xml:space="preserve">. </w:t>
      </w:r>
      <w:r w:rsidR="00E05F0D">
        <w:t xml:space="preserve">This mailbox will be monitored by the PGR Support Team. </w:t>
      </w:r>
    </w:p>
    <w:p w14:paraId="62F13351" w14:textId="24CDCEA9" w:rsidR="00A053CA" w:rsidRDefault="00A053CA" w:rsidP="00A053CA">
      <w:pPr>
        <w:rPr>
          <w:rStyle w:val="Hyperlink"/>
          <w:color w:val="auto"/>
          <w:u w:val="none"/>
        </w:rPr>
      </w:pPr>
      <w:r w:rsidRPr="00FF62B0">
        <w:rPr>
          <w:rStyle w:val="Hyperlink"/>
          <w:color w:val="auto"/>
          <w:u w:val="none"/>
        </w:rPr>
        <w:t xml:space="preserve">The deadline for applications is </w:t>
      </w:r>
      <w:r w:rsidR="005A7D36">
        <w:rPr>
          <w:rStyle w:val="Hyperlink"/>
          <w:b/>
          <w:color w:val="auto"/>
        </w:rPr>
        <w:t xml:space="preserve">midday </w:t>
      </w:r>
      <w:r w:rsidR="00CB7D25">
        <w:rPr>
          <w:rStyle w:val="Hyperlink"/>
          <w:b/>
          <w:color w:val="auto"/>
        </w:rPr>
        <w:t>14</w:t>
      </w:r>
      <w:r w:rsidRPr="00FF62B0">
        <w:rPr>
          <w:rStyle w:val="Hyperlink"/>
          <w:b/>
          <w:color w:val="auto"/>
        </w:rPr>
        <w:t xml:space="preserve"> </w:t>
      </w:r>
      <w:r w:rsidR="00DF2442">
        <w:rPr>
          <w:rStyle w:val="Hyperlink"/>
          <w:b/>
          <w:color w:val="auto"/>
        </w:rPr>
        <w:t>June</w:t>
      </w:r>
      <w:r w:rsidRPr="00FF62B0">
        <w:rPr>
          <w:rStyle w:val="Hyperlink"/>
          <w:b/>
          <w:color w:val="auto"/>
        </w:rPr>
        <w:t xml:space="preserve"> 2021. </w:t>
      </w:r>
    </w:p>
    <w:p w14:paraId="195CEC19" w14:textId="39F85E7D" w:rsidR="00AE109C" w:rsidRDefault="00D37BBB" w:rsidP="001F02B2">
      <w:pPr>
        <w:pBdr>
          <w:bottom w:val="single" w:sz="4" w:space="1" w:color="auto"/>
        </w:pBdr>
        <w:rPr>
          <w:b/>
        </w:rPr>
      </w:pPr>
      <w:r>
        <w:rPr>
          <w:b/>
        </w:rPr>
        <w:t>UKRI Phase 2</w:t>
      </w:r>
      <w:r w:rsidR="006C31D4" w:rsidRPr="006C31D4">
        <w:rPr>
          <w:b/>
        </w:rPr>
        <w:t xml:space="preserve"> </w:t>
      </w:r>
      <w:r w:rsidR="005E3FA6" w:rsidRPr="006C31D4">
        <w:rPr>
          <w:b/>
        </w:rPr>
        <w:t xml:space="preserve">COVID-19 </w:t>
      </w:r>
      <w:r w:rsidR="00E47F70">
        <w:rPr>
          <w:b/>
        </w:rPr>
        <w:t xml:space="preserve">Supplementary Information Form [re-applicants only] </w:t>
      </w:r>
      <w:r w:rsidR="006C31D4" w:rsidRPr="006C31D4">
        <w:rPr>
          <w:b/>
        </w:rPr>
        <w:t xml:space="preserve"> </w:t>
      </w:r>
    </w:p>
    <w:tbl>
      <w:tblPr>
        <w:tblStyle w:val="TableGrid"/>
        <w:tblW w:w="0" w:type="auto"/>
        <w:tblLook w:val="04A0" w:firstRow="1" w:lastRow="0" w:firstColumn="1" w:lastColumn="0" w:noHBand="0" w:noVBand="1"/>
      </w:tblPr>
      <w:tblGrid>
        <w:gridCol w:w="4508"/>
        <w:gridCol w:w="4508"/>
      </w:tblGrid>
      <w:tr w:rsidR="00AE109C" w:rsidRPr="006C31D4" w14:paraId="79B1B030" w14:textId="77777777" w:rsidTr="004B1B05">
        <w:tc>
          <w:tcPr>
            <w:tcW w:w="9016" w:type="dxa"/>
            <w:gridSpan w:val="2"/>
            <w:shd w:val="clear" w:color="auto" w:fill="E2EFD9" w:themeFill="accent6" w:themeFillTint="33"/>
            <w:vAlign w:val="center"/>
          </w:tcPr>
          <w:p w14:paraId="1CDA31B5" w14:textId="77777777" w:rsidR="00AE109C" w:rsidRPr="00CE2AA3" w:rsidRDefault="00657E90" w:rsidP="00CE2AA3">
            <w:pPr>
              <w:pStyle w:val="ListParagraph"/>
              <w:numPr>
                <w:ilvl w:val="0"/>
                <w:numId w:val="2"/>
              </w:numPr>
              <w:jc w:val="both"/>
              <w:rPr>
                <w:rFonts w:cstheme="minorHAnsi"/>
                <w:b/>
                <w:bCs/>
              </w:rPr>
            </w:pPr>
            <w:r w:rsidRPr="00CE2AA3">
              <w:rPr>
                <w:rFonts w:cstheme="minorHAnsi"/>
                <w:b/>
                <w:bCs/>
              </w:rPr>
              <w:t>STUDENT DETAILS</w:t>
            </w:r>
          </w:p>
        </w:tc>
      </w:tr>
      <w:tr w:rsidR="00AE109C" w:rsidRPr="006C31D4" w14:paraId="0EF60FD1" w14:textId="77777777" w:rsidTr="00FC2E20">
        <w:trPr>
          <w:trHeight w:val="454"/>
        </w:trPr>
        <w:tc>
          <w:tcPr>
            <w:tcW w:w="4508" w:type="dxa"/>
            <w:vAlign w:val="center"/>
          </w:tcPr>
          <w:p w14:paraId="30C10D8F" w14:textId="77777777" w:rsidR="00AE109C" w:rsidRPr="00FC2E20" w:rsidRDefault="00AE109C" w:rsidP="0065328A">
            <w:pPr>
              <w:jc w:val="both"/>
              <w:rPr>
                <w:rFonts w:cstheme="minorHAnsi"/>
                <w:b/>
              </w:rPr>
            </w:pPr>
            <w:r w:rsidRPr="00FC2E20">
              <w:rPr>
                <w:rFonts w:cstheme="minorHAnsi"/>
                <w:b/>
              </w:rPr>
              <w:t>Student name</w:t>
            </w:r>
          </w:p>
        </w:tc>
        <w:tc>
          <w:tcPr>
            <w:tcW w:w="4508" w:type="dxa"/>
            <w:vAlign w:val="center"/>
          </w:tcPr>
          <w:p w14:paraId="793204FB" w14:textId="77777777" w:rsidR="00AE109C" w:rsidRPr="006C31D4" w:rsidRDefault="00AE109C" w:rsidP="0065328A">
            <w:pPr>
              <w:jc w:val="both"/>
              <w:rPr>
                <w:rFonts w:cstheme="minorHAnsi"/>
              </w:rPr>
            </w:pPr>
          </w:p>
        </w:tc>
      </w:tr>
      <w:tr w:rsidR="00AE109C" w:rsidRPr="006C31D4" w14:paraId="6E742A0E" w14:textId="77777777" w:rsidTr="00FC2E20">
        <w:trPr>
          <w:trHeight w:val="454"/>
        </w:trPr>
        <w:tc>
          <w:tcPr>
            <w:tcW w:w="4508" w:type="dxa"/>
            <w:vAlign w:val="center"/>
          </w:tcPr>
          <w:p w14:paraId="10C97781" w14:textId="77777777" w:rsidR="00AE109C" w:rsidRPr="00FC2E20" w:rsidRDefault="00AE109C" w:rsidP="0065328A">
            <w:pPr>
              <w:jc w:val="both"/>
              <w:rPr>
                <w:rFonts w:cstheme="minorHAnsi"/>
                <w:b/>
              </w:rPr>
            </w:pPr>
            <w:r w:rsidRPr="00FC2E20">
              <w:rPr>
                <w:rFonts w:cstheme="minorHAnsi"/>
                <w:b/>
              </w:rPr>
              <w:t>Student number</w:t>
            </w:r>
          </w:p>
        </w:tc>
        <w:tc>
          <w:tcPr>
            <w:tcW w:w="4508" w:type="dxa"/>
            <w:vAlign w:val="center"/>
          </w:tcPr>
          <w:p w14:paraId="1BFA5AA5" w14:textId="77777777" w:rsidR="00AE109C" w:rsidRPr="006C31D4" w:rsidRDefault="00AE109C" w:rsidP="0065328A">
            <w:pPr>
              <w:jc w:val="both"/>
              <w:rPr>
                <w:rFonts w:cstheme="minorHAnsi"/>
              </w:rPr>
            </w:pPr>
          </w:p>
        </w:tc>
      </w:tr>
      <w:tr w:rsidR="009C70B2" w:rsidRPr="006C31D4" w14:paraId="7482ED8E" w14:textId="77777777" w:rsidTr="00FC2E20">
        <w:trPr>
          <w:trHeight w:val="454"/>
        </w:trPr>
        <w:tc>
          <w:tcPr>
            <w:tcW w:w="4508" w:type="dxa"/>
            <w:vAlign w:val="center"/>
          </w:tcPr>
          <w:p w14:paraId="797E4B2D" w14:textId="77777777" w:rsidR="009C70B2" w:rsidRPr="00FC2E20" w:rsidRDefault="009C70B2" w:rsidP="00721A38">
            <w:pPr>
              <w:jc w:val="both"/>
              <w:rPr>
                <w:rFonts w:cstheme="minorHAnsi"/>
                <w:b/>
              </w:rPr>
            </w:pPr>
            <w:r w:rsidRPr="00FC2E20">
              <w:rPr>
                <w:rFonts w:cstheme="minorHAnsi"/>
                <w:b/>
              </w:rPr>
              <w:t>Lead supervisor</w:t>
            </w:r>
          </w:p>
        </w:tc>
        <w:tc>
          <w:tcPr>
            <w:tcW w:w="4508" w:type="dxa"/>
            <w:vAlign w:val="center"/>
          </w:tcPr>
          <w:p w14:paraId="7D16F35B" w14:textId="77777777" w:rsidR="009C70B2" w:rsidRPr="006C31D4" w:rsidRDefault="009C70B2" w:rsidP="00721A38">
            <w:pPr>
              <w:jc w:val="both"/>
              <w:rPr>
                <w:rFonts w:cstheme="minorHAnsi"/>
              </w:rPr>
            </w:pPr>
          </w:p>
        </w:tc>
      </w:tr>
      <w:tr w:rsidR="009C70B2" w:rsidRPr="006C31D4" w14:paraId="1C603998" w14:textId="77777777" w:rsidTr="00FC2E20">
        <w:trPr>
          <w:trHeight w:val="454"/>
        </w:trPr>
        <w:tc>
          <w:tcPr>
            <w:tcW w:w="4508" w:type="dxa"/>
            <w:vAlign w:val="center"/>
          </w:tcPr>
          <w:p w14:paraId="5DE05865" w14:textId="77777777" w:rsidR="009C70B2" w:rsidRPr="00FC2E20" w:rsidRDefault="009C70B2" w:rsidP="0065328A">
            <w:pPr>
              <w:jc w:val="both"/>
              <w:rPr>
                <w:rFonts w:cstheme="minorHAnsi"/>
                <w:b/>
              </w:rPr>
            </w:pPr>
            <w:r w:rsidRPr="00FC2E20">
              <w:rPr>
                <w:rFonts w:cstheme="minorHAnsi"/>
                <w:b/>
              </w:rPr>
              <w:t>College</w:t>
            </w:r>
          </w:p>
        </w:tc>
        <w:tc>
          <w:tcPr>
            <w:tcW w:w="4508" w:type="dxa"/>
            <w:vAlign w:val="center"/>
          </w:tcPr>
          <w:p w14:paraId="02AC059E" w14:textId="77777777" w:rsidR="009C70B2" w:rsidRPr="006C31D4" w:rsidRDefault="009C70B2" w:rsidP="0065328A">
            <w:pPr>
              <w:jc w:val="both"/>
              <w:rPr>
                <w:rFonts w:cstheme="minorHAnsi"/>
              </w:rPr>
            </w:pPr>
          </w:p>
        </w:tc>
      </w:tr>
    </w:tbl>
    <w:p w14:paraId="1A493501" w14:textId="1CD974CB" w:rsidR="00AC089A" w:rsidRDefault="00AC089A" w:rsidP="00AE109C">
      <w:pPr>
        <w:spacing w:after="0"/>
        <w:jc w:val="both"/>
        <w:rPr>
          <w:rFonts w:cstheme="minorHAnsi"/>
          <w:b/>
          <w:bCs/>
        </w:rPr>
      </w:pPr>
    </w:p>
    <w:tbl>
      <w:tblPr>
        <w:tblStyle w:val="TableGrid"/>
        <w:tblW w:w="9067" w:type="dxa"/>
        <w:tblLook w:val="04A0" w:firstRow="1" w:lastRow="0" w:firstColumn="1" w:lastColumn="0" w:noHBand="0" w:noVBand="1"/>
      </w:tblPr>
      <w:tblGrid>
        <w:gridCol w:w="9067"/>
      </w:tblGrid>
      <w:tr w:rsidR="008D6A69" w:rsidRPr="00CE2AA3" w14:paraId="27CA38D6" w14:textId="77777777" w:rsidTr="001C43AE">
        <w:tc>
          <w:tcPr>
            <w:tcW w:w="9067" w:type="dxa"/>
            <w:shd w:val="clear" w:color="auto" w:fill="E2EFD9" w:themeFill="accent6" w:themeFillTint="33"/>
            <w:vAlign w:val="center"/>
          </w:tcPr>
          <w:p w14:paraId="77D0FEC1" w14:textId="47335ACE" w:rsidR="008D6A69" w:rsidRPr="008D6A69" w:rsidRDefault="008D6A69" w:rsidP="008D6A69">
            <w:pPr>
              <w:pStyle w:val="ListParagraph"/>
              <w:numPr>
                <w:ilvl w:val="0"/>
                <w:numId w:val="2"/>
              </w:numPr>
              <w:rPr>
                <w:rFonts w:cstheme="minorHAnsi"/>
                <w:bCs/>
                <w:i/>
              </w:rPr>
            </w:pPr>
            <w:r w:rsidRPr="008D6A69">
              <w:rPr>
                <w:rFonts w:cstheme="minorHAnsi"/>
                <w:b/>
                <w:bCs/>
              </w:rPr>
              <w:t xml:space="preserve">CASE FOR </w:t>
            </w:r>
            <w:r w:rsidR="00AB5BD5">
              <w:rPr>
                <w:rFonts w:cstheme="minorHAnsi"/>
                <w:b/>
                <w:bCs/>
              </w:rPr>
              <w:t xml:space="preserve">FURTHER </w:t>
            </w:r>
            <w:r w:rsidRPr="008D6A69">
              <w:rPr>
                <w:rFonts w:cstheme="minorHAnsi"/>
                <w:b/>
                <w:bCs/>
              </w:rPr>
              <w:t xml:space="preserve">FUNDING EXTENSION  </w:t>
            </w:r>
          </w:p>
        </w:tc>
      </w:tr>
      <w:tr w:rsidR="00CB7D25" w:rsidRPr="006C31D4" w14:paraId="17129ADA" w14:textId="77777777" w:rsidTr="00983799">
        <w:trPr>
          <w:trHeight w:val="561"/>
        </w:trPr>
        <w:tc>
          <w:tcPr>
            <w:tcW w:w="9067" w:type="dxa"/>
            <w:vAlign w:val="center"/>
          </w:tcPr>
          <w:p w14:paraId="6D8B60EF" w14:textId="42493CD1" w:rsidR="00CB7D25" w:rsidRPr="00D55F6A" w:rsidRDefault="00CB7D25" w:rsidP="00CB7D25">
            <w:pPr>
              <w:rPr>
                <w:b/>
                <w:i/>
              </w:rPr>
            </w:pPr>
            <w:r w:rsidRPr="005260C4">
              <w:rPr>
                <w:rFonts w:cstheme="minorHAnsi"/>
                <w:b/>
                <w:i/>
                <w:iCs/>
                <w:color w:val="201F1E"/>
                <w:bdr w:val="none" w:sz="0" w:space="0" w:color="auto" w:frame="1"/>
                <w:shd w:val="clear" w:color="auto" w:fill="FFFFFF"/>
              </w:rPr>
              <w:t xml:space="preserve">Please read the </w:t>
            </w:r>
            <w:r w:rsidRPr="005260C4">
              <w:rPr>
                <w:b/>
                <w:u w:val="single"/>
              </w:rPr>
              <w:t>Guidance for Applicants</w:t>
            </w:r>
            <w:r w:rsidRPr="00D55F6A">
              <w:rPr>
                <w:b/>
                <w:i/>
              </w:rPr>
              <w:t xml:space="preserve"> carefully </w:t>
            </w:r>
            <w:r w:rsidRPr="00D55F6A">
              <w:rPr>
                <w:b/>
                <w:i/>
                <w:u w:val="single"/>
              </w:rPr>
              <w:t>before</w:t>
            </w:r>
            <w:r w:rsidRPr="00D55F6A">
              <w:rPr>
                <w:b/>
                <w:i/>
              </w:rPr>
              <w:t xml:space="preserve"> completing </w:t>
            </w:r>
            <w:r>
              <w:rPr>
                <w:b/>
                <w:i/>
              </w:rPr>
              <w:t xml:space="preserve">this section. </w:t>
            </w:r>
          </w:p>
        </w:tc>
      </w:tr>
      <w:tr w:rsidR="00CB7D25" w:rsidRPr="001240DC" w14:paraId="3BCCF334" w14:textId="77777777" w:rsidTr="00983799">
        <w:tc>
          <w:tcPr>
            <w:tcW w:w="9067" w:type="dxa"/>
            <w:shd w:val="clear" w:color="auto" w:fill="E2EFD9" w:themeFill="accent6" w:themeFillTint="33"/>
          </w:tcPr>
          <w:p w14:paraId="6301169A" w14:textId="7952DD90" w:rsidR="00CB7D25" w:rsidRPr="001C43AE" w:rsidRDefault="00CB7D25" w:rsidP="00CB7D25">
            <w:pPr>
              <w:jc w:val="both"/>
              <w:rPr>
                <w:rFonts w:cstheme="minorHAnsi"/>
                <w:b/>
                <w:bCs/>
                <w:i/>
              </w:rPr>
            </w:pPr>
            <w:r>
              <w:rPr>
                <w:rFonts w:cstheme="minorHAnsi"/>
                <w:b/>
                <w:bCs/>
                <w:i/>
              </w:rPr>
              <w:t xml:space="preserve">2a. Reason for revised extension request </w:t>
            </w:r>
          </w:p>
        </w:tc>
      </w:tr>
      <w:tr w:rsidR="00CB7D25" w:rsidRPr="000D613A" w14:paraId="6A14C84C" w14:textId="77777777" w:rsidTr="000D613A">
        <w:trPr>
          <w:trHeight w:val="1558"/>
        </w:trPr>
        <w:tc>
          <w:tcPr>
            <w:tcW w:w="9067" w:type="dxa"/>
            <w:shd w:val="clear" w:color="auto" w:fill="FFFFFF" w:themeFill="background1"/>
            <w:vAlign w:val="center"/>
          </w:tcPr>
          <w:p w14:paraId="142181D2" w14:textId="04D4B7C6" w:rsidR="00CB7D25" w:rsidRPr="000D613A" w:rsidRDefault="00CB7D25" w:rsidP="00CB7D25">
            <w:pPr>
              <w:rPr>
                <w:rFonts w:cstheme="minorHAnsi"/>
                <w:bCs/>
                <w:i/>
              </w:rPr>
            </w:pPr>
            <w:r w:rsidRPr="000D613A">
              <w:rPr>
                <w:rFonts w:cstheme="minorHAnsi"/>
                <w:bCs/>
                <w:i/>
              </w:rPr>
              <w:t>Please explain the</w:t>
            </w:r>
            <w:r w:rsidR="00E47F70" w:rsidRPr="000D613A">
              <w:rPr>
                <w:rFonts w:cstheme="minorHAnsi"/>
                <w:bCs/>
                <w:i/>
              </w:rPr>
              <w:t xml:space="preserve"> reason for your request for a longer </w:t>
            </w:r>
            <w:r w:rsidRPr="000D613A">
              <w:rPr>
                <w:rFonts w:cstheme="minorHAnsi"/>
                <w:bCs/>
                <w:i/>
              </w:rPr>
              <w:t xml:space="preserve">extension period.  You should, as applicable: </w:t>
            </w:r>
          </w:p>
          <w:p w14:paraId="12B335B3" w14:textId="3780494B" w:rsidR="00CB7D25" w:rsidRDefault="00CB7D25" w:rsidP="009F2357">
            <w:pPr>
              <w:pStyle w:val="ListParagraph"/>
              <w:numPr>
                <w:ilvl w:val="0"/>
                <w:numId w:val="13"/>
              </w:numPr>
              <w:rPr>
                <w:rFonts w:cstheme="minorHAnsi"/>
                <w:bCs/>
                <w:i/>
              </w:rPr>
            </w:pPr>
            <w:r w:rsidRPr="000D613A">
              <w:rPr>
                <w:rFonts w:cstheme="minorHAnsi"/>
                <w:bCs/>
                <w:i/>
                <w:u w:val="single"/>
              </w:rPr>
              <w:t>Refer back to your original application</w:t>
            </w:r>
            <w:r w:rsidRPr="000D613A">
              <w:rPr>
                <w:rFonts w:cstheme="minorHAnsi"/>
                <w:bCs/>
                <w:i/>
              </w:rPr>
              <w:t xml:space="preserve"> </w:t>
            </w:r>
            <w:r w:rsidR="00E47F70" w:rsidRPr="000D613A">
              <w:rPr>
                <w:rFonts w:cstheme="minorHAnsi"/>
                <w:bCs/>
                <w:i/>
              </w:rPr>
              <w:t xml:space="preserve">and </w:t>
            </w:r>
            <w:r w:rsidR="009F2357">
              <w:rPr>
                <w:rFonts w:cstheme="minorHAnsi"/>
                <w:bCs/>
                <w:i/>
              </w:rPr>
              <w:t>explain:</w:t>
            </w:r>
          </w:p>
          <w:p w14:paraId="4025DFB3" w14:textId="77777777" w:rsidR="009F2357" w:rsidRPr="009F2357" w:rsidRDefault="009F2357" w:rsidP="009F2357">
            <w:pPr>
              <w:pStyle w:val="Default"/>
              <w:numPr>
                <w:ilvl w:val="1"/>
                <w:numId w:val="13"/>
              </w:numPr>
              <w:jc w:val="both"/>
              <w:rPr>
                <w:rFonts w:asciiTheme="minorHAnsi" w:hAnsiTheme="minorHAnsi" w:cstheme="minorHAnsi"/>
                <w:i/>
                <w:sz w:val="22"/>
                <w:szCs w:val="22"/>
              </w:rPr>
            </w:pPr>
            <w:r w:rsidRPr="009F2357">
              <w:rPr>
                <w:rFonts w:asciiTheme="minorHAnsi" w:hAnsiTheme="minorHAnsi" w:cstheme="minorHAnsi"/>
                <w:i/>
                <w:iCs/>
                <w:color w:val="201F1E"/>
                <w:sz w:val="22"/>
                <w:szCs w:val="22"/>
                <w:bdr w:val="none" w:sz="0" w:space="0" w:color="auto" w:frame="1"/>
                <w:shd w:val="clear" w:color="auto" w:fill="FFFFFF"/>
              </w:rPr>
              <w:t xml:space="preserve">Any barriers that have arisen in relation to the expected/planned mitigations set out in your original application </w:t>
            </w:r>
          </w:p>
          <w:p w14:paraId="4F889318" w14:textId="35FA3DF3" w:rsidR="009F2357" w:rsidRPr="009F2357" w:rsidRDefault="009F2357" w:rsidP="009F2357">
            <w:pPr>
              <w:pStyle w:val="Default"/>
              <w:numPr>
                <w:ilvl w:val="1"/>
                <w:numId w:val="13"/>
              </w:numPr>
              <w:jc w:val="both"/>
              <w:rPr>
                <w:rFonts w:asciiTheme="minorHAnsi" w:hAnsiTheme="minorHAnsi" w:cstheme="minorHAnsi"/>
                <w:sz w:val="22"/>
                <w:szCs w:val="22"/>
              </w:rPr>
            </w:pPr>
            <w:r w:rsidRPr="009F2357">
              <w:rPr>
                <w:rFonts w:asciiTheme="minorHAnsi" w:hAnsiTheme="minorHAnsi" w:cstheme="minorHAnsi"/>
                <w:i/>
                <w:sz w:val="22"/>
                <w:szCs w:val="22"/>
              </w:rPr>
              <w:t>Any revisions to the research plan or timetable set out in your original application (this may be in response to feedback from the panel in Round</w:t>
            </w:r>
            <w:r>
              <w:rPr>
                <w:rFonts w:asciiTheme="minorHAnsi" w:hAnsiTheme="minorHAnsi" w:cstheme="minorHAnsi"/>
                <w:sz w:val="22"/>
                <w:szCs w:val="22"/>
              </w:rPr>
              <w:t xml:space="preserve"> 1)</w:t>
            </w:r>
          </w:p>
          <w:p w14:paraId="0028F272" w14:textId="77777777" w:rsidR="009F2357" w:rsidRDefault="00CB7D25" w:rsidP="009F2357">
            <w:pPr>
              <w:pStyle w:val="ListParagraph"/>
              <w:numPr>
                <w:ilvl w:val="0"/>
                <w:numId w:val="13"/>
              </w:numPr>
              <w:rPr>
                <w:rFonts w:cstheme="minorHAnsi"/>
                <w:bCs/>
                <w:i/>
              </w:rPr>
            </w:pPr>
            <w:r w:rsidRPr="000D613A">
              <w:rPr>
                <w:rFonts w:cstheme="minorHAnsi"/>
                <w:bCs/>
                <w:i/>
                <w:u w:val="single"/>
              </w:rPr>
              <w:t>Outline any new circumstances</w:t>
            </w:r>
            <w:r w:rsidRPr="000D613A">
              <w:rPr>
                <w:rFonts w:cstheme="minorHAnsi"/>
                <w:bCs/>
                <w:i/>
              </w:rPr>
              <w:t xml:space="preserve"> which </w:t>
            </w:r>
            <w:r w:rsidR="00E47F70" w:rsidRPr="000D613A">
              <w:rPr>
                <w:rFonts w:cstheme="minorHAnsi"/>
                <w:bCs/>
                <w:i/>
              </w:rPr>
              <w:t xml:space="preserve">result in the request for a longer extension period </w:t>
            </w:r>
          </w:p>
          <w:p w14:paraId="27AE703E" w14:textId="052C9CF3" w:rsidR="001C614D" w:rsidRPr="001C614D" w:rsidRDefault="001C614D" w:rsidP="001C614D">
            <w:pPr>
              <w:rPr>
                <w:rFonts w:cstheme="minorHAnsi"/>
                <w:b/>
                <w:bCs/>
                <w:i/>
              </w:rPr>
            </w:pPr>
            <w:r>
              <w:rPr>
                <w:rFonts w:cstheme="minorHAnsi"/>
                <w:b/>
                <w:bCs/>
                <w:i/>
              </w:rPr>
              <w:t>Max. 200 words</w:t>
            </w:r>
          </w:p>
        </w:tc>
      </w:tr>
      <w:tr w:rsidR="000D613A" w:rsidRPr="00CE2AA3" w14:paraId="4DCE4591" w14:textId="77777777" w:rsidTr="009F2357">
        <w:trPr>
          <w:trHeight w:val="3251"/>
        </w:trPr>
        <w:tc>
          <w:tcPr>
            <w:tcW w:w="9067" w:type="dxa"/>
            <w:shd w:val="clear" w:color="auto" w:fill="FFFFFF" w:themeFill="background1"/>
            <w:vAlign w:val="center"/>
          </w:tcPr>
          <w:p w14:paraId="52CE4231" w14:textId="77777777" w:rsidR="000D613A" w:rsidRPr="00CB7D25" w:rsidRDefault="000D613A" w:rsidP="00CB7D25">
            <w:pPr>
              <w:rPr>
                <w:rFonts w:cstheme="minorHAnsi"/>
                <w:bCs/>
              </w:rPr>
            </w:pPr>
          </w:p>
        </w:tc>
      </w:tr>
      <w:tr w:rsidR="001C43AE" w:rsidRPr="001240DC" w14:paraId="46E5BADC" w14:textId="77777777" w:rsidTr="00ED0B00">
        <w:tc>
          <w:tcPr>
            <w:tcW w:w="9067" w:type="dxa"/>
            <w:shd w:val="clear" w:color="auto" w:fill="E2EFD9" w:themeFill="accent6" w:themeFillTint="33"/>
          </w:tcPr>
          <w:p w14:paraId="6AB89980" w14:textId="46DCAE2A" w:rsidR="001C43AE" w:rsidRPr="001C43AE" w:rsidRDefault="00CB7D25" w:rsidP="001C43AE">
            <w:pPr>
              <w:jc w:val="both"/>
              <w:rPr>
                <w:rFonts w:cstheme="minorHAnsi"/>
                <w:b/>
                <w:bCs/>
                <w:i/>
              </w:rPr>
            </w:pPr>
            <w:r>
              <w:rPr>
                <w:rFonts w:cstheme="minorHAnsi"/>
                <w:b/>
                <w:bCs/>
                <w:i/>
              </w:rPr>
              <w:t>2b</w:t>
            </w:r>
            <w:r w:rsidR="001A4A8A">
              <w:rPr>
                <w:rFonts w:cstheme="minorHAnsi"/>
                <w:b/>
                <w:bCs/>
                <w:i/>
              </w:rPr>
              <w:t xml:space="preserve">. </w:t>
            </w:r>
            <w:r w:rsidR="001C43AE" w:rsidRPr="001C43AE">
              <w:rPr>
                <w:rFonts w:cstheme="minorHAnsi"/>
                <w:b/>
                <w:bCs/>
                <w:i/>
              </w:rPr>
              <w:t xml:space="preserve">Confidentiality </w:t>
            </w:r>
          </w:p>
        </w:tc>
      </w:tr>
      <w:tr w:rsidR="001C43AE" w:rsidRPr="006C31D4" w14:paraId="548E4A1A" w14:textId="77777777" w:rsidTr="00ED0B00">
        <w:trPr>
          <w:trHeight w:val="851"/>
        </w:trPr>
        <w:tc>
          <w:tcPr>
            <w:tcW w:w="9067" w:type="dxa"/>
          </w:tcPr>
          <w:p w14:paraId="763E7152" w14:textId="5D5541D7" w:rsidR="008F2913" w:rsidRPr="00EE4369" w:rsidRDefault="001C43AE" w:rsidP="001C43AE">
            <w:pPr>
              <w:rPr>
                <w:rFonts w:cstheme="minorHAnsi"/>
                <w:i/>
              </w:rPr>
            </w:pPr>
            <w:r w:rsidRPr="002E6BA7">
              <w:rPr>
                <w:rFonts w:cstheme="minorHAnsi"/>
                <w:i/>
              </w:rPr>
              <w:t xml:space="preserve">If you do not wish to discuss </w:t>
            </w:r>
            <w:r>
              <w:rPr>
                <w:rFonts w:cstheme="minorHAnsi"/>
                <w:i/>
              </w:rPr>
              <w:t>personal, confidential or sensitive information relating to your application</w:t>
            </w:r>
            <w:r w:rsidRPr="002E6BA7">
              <w:rPr>
                <w:rFonts w:cstheme="minorHAnsi"/>
                <w:i/>
              </w:rPr>
              <w:t xml:space="preserve"> with your supervisor, please contact </w:t>
            </w:r>
            <w:hyperlink r:id="rId10" w:history="1">
              <w:r w:rsidRPr="006960EF">
                <w:rPr>
                  <w:rStyle w:val="Hyperlink"/>
                  <w:b/>
                </w:rPr>
                <w:t>pgr-extensions@exeter.ac.uk</w:t>
              </w:r>
            </w:hyperlink>
            <w:r>
              <w:rPr>
                <w:rStyle w:val="Hyperlink"/>
                <w:b/>
              </w:rPr>
              <w:t xml:space="preserve"> </w:t>
            </w:r>
            <w:r>
              <w:rPr>
                <w:rFonts w:cstheme="minorHAnsi"/>
                <w:i/>
              </w:rPr>
              <w:t>for advice on how to submit this information separately and confidentially to the panel for consideration.</w:t>
            </w:r>
            <w:r w:rsidR="00606CCF">
              <w:rPr>
                <w:rFonts w:cstheme="minorHAnsi"/>
                <w:i/>
              </w:rPr>
              <w:t xml:space="preserve"> </w:t>
            </w:r>
            <w:r>
              <w:rPr>
                <w:rFonts w:cstheme="minorHAnsi"/>
                <w:i/>
              </w:rPr>
              <w:t xml:space="preserve">For information on how the information you provide within this form, or separately, will be used, please see </w:t>
            </w:r>
            <w:r w:rsidRPr="00100D3F">
              <w:rPr>
                <w:rFonts w:cstheme="minorHAnsi"/>
                <w:i/>
              </w:rPr>
              <w:t xml:space="preserve">our </w:t>
            </w:r>
            <w:r>
              <w:rPr>
                <w:rFonts w:cstheme="minorHAnsi"/>
                <w:i/>
              </w:rPr>
              <w:t xml:space="preserve">Guidance for Applicants    </w:t>
            </w:r>
          </w:p>
        </w:tc>
      </w:tr>
    </w:tbl>
    <w:p w14:paraId="5E84CA6A" w14:textId="6D20CC91" w:rsidR="00AE109C" w:rsidRDefault="00AE109C"/>
    <w:tbl>
      <w:tblPr>
        <w:tblStyle w:val="TableGrid"/>
        <w:tblW w:w="9067" w:type="dxa"/>
        <w:tblLook w:val="04A0" w:firstRow="1" w:lastRow="0" w:firstColumn="1" w:lastColumn="0" w:noHBand="0" w:noVBand="1"/>
      </w:tblPr>
      <w:tblGrid>
        <w:gridCol w:w="9067"/>
      </w:tblGrid>
      <w:tr w:rsidR="009D0E9B" w:rsidRPr="006C31D4" w14:paraId="77AFF429" w14:textId="77777777" w:rsidTr="00F77F12">
        <w:tc>
          <w:tcPr>
            <w:tcW w:w="9067" w:type="dxa"/>
            <w:shd w:val="clear" w:color="auto" w:fill="E2EFD9" w:themeFill="accent6" w:themeFillTint="33"/>
          </w:tcPr>
          <w:p w14:paraId="2C13339E" w14:textId="1CFF841A" w:rsidR="009D0E9B" w:rsidRPr="009D0E9B" w:rsidRDefault="00927E72" w:rsidP="009D0E9B">
            <w:pPr>
              <w:pStyle w:val="ListParagraph"/>
              <w:numPr>
                <w:ilvl w:val="0"/>
                <w:numId w:val="2"/>
              </w:numPr>
              <w:jc w:val="both"/>
              <w:rPr>
                <w:rFonts w:cstheme="minorHAnsi"/>
                <w:b/>
                <w:bCs/>
              </w:rPr>
            </w:pPr>
            <w:r>
              <w:rPr>
                <w:rFonts w:cstheme="minorHAnsi"/>
                <w:b/>
                <w:bCs/>
              </w:rPr>
              <w:t>EXTENSION REQUEST</w:t>
            </w:r>
          </w:p>
        </w:tc>
      </w:tr>
      <w:tr w:rsidR="00F77F12" w:rsidRPr="006C31D4" w14:paraId="195CF46D" w14:textId="77777777" w:rsidTr="00F77F12">
        <w:tc>
          <w:tcPr>
            <w:tcW w:w="9067" w:type="dxa"/>
            <w:shd w:val="clear" w:color="auto" w:fill="E2EFD9" w:themeFill="accent6" w:themeFillTint="33"/>
          </w:tcPr>
          <w:p w14:paraId="74D7E444" w14:textId="2B6E3D6C" w:rsidR="00F77F12" w:rsidRDefault="00927E72" w:rsidP="00970A44">
            <w:pPr>
              <w:jc w:val="both"/>
              <w:rPr>
                <w:rFonts w:cstheme="minorHAnsi"/>
                <w:b/>
                <w:bCs/>
              </w:rPr>
            </w:pPr>
            <w:r>
              <w:rPr>
                <w:rFonts w:cstheme="minorHAnsi"/>
                <w:b/>
                <w:bCs/>
              </w:rPr>
              <w:t xml:space="preserve">3.a </w:t>
            </w:r>
            <w:r w:rsidR="00F77F12">
              <w:rPr>
                <w:rFonts w:cstheme="minorHAnsi"/>
                <w:b/>
                <w:bCs/>
              </w:rPr>
              <w:t xml:space="preserve"> Remaining doctoral </w:t>
            </w:r>
            <w:r w:rsidR="00F77F12" w:rsidRPr="006C31D4">
              <w:rPr>
                <w:rFonts w:cstheme="minorHAnsi"/>
                <w:b/>
                <w:bCs/>
              </w:rPr>
              <w:t xml:space="preserve">research </w:t>
            </w:r>
            <w:r w:rsidR="00F77F12">
              <w:rPr>
                <w:rFonts w:cstheme="minorHAnsi"/>
                <w:b/>
                <w:bCs/>
              </w:rPr>
              <w:t>to be completed</w:t>
            </w:r>
            <w:r w:rsidR="00F77F12" w:rsidRPr="006C31D4">
              <w:rPr>
                <w:rFonts w:cstheme="minorHAnsi"/>
                <w:b/>
                <w:bCs/>
              </w:rPr>
              <w:t xml:space="preserve"> </w:t>
            </w:r>
          </w:p>
        </w:tc>
      </w:tr>
      <w:tr w:rsidR="00F77F12" w:rsidRPr="006C31D4" w14:paraId="6451E320" w14:textId="77777777" w:rsidTr="00F77F12">
        <w:tc>
          <w:tcPr>
            <w:tcW w:w="9067" w:type="dxa"/>
          </w:tcPr>
          <w:p w14:paraId="1E19A67B" w14:textId="07C90A07" w:rsidR="00F77F12" w:rsidRDefault="00F77F12" w:rsidP="00970A44">
            <w:pPr>
              <w:jc w:val="both"/>
              <w:rPr>
                <w:rFonts w:cstheme="minorHAnsi"/>
                <w:i/>
              </w:rPr>
            </w:pPr>
            <w:r w:rsidRPr="00096E18">
              <w:rPr>
                <w:rFonts w:cstheme="minorHAnsi"/>
                <w:i/>
              </w:rPr>
              <w:t xml:space="preserve">Please provide a </w:t>
            </w:r>
            <w:r w:rsidRPr="009F2357">
              <w:rPr>
                <w:rFonts w:cstheme="minorHAnsi"/>
                <w:i/>
                <w:u w:val="single"/>
              </w:rPr>
              <w:t xml:space="preserve">brief </w:t>
            </w:r>
            <w:r w:rsidR="000D613A" w:rsidRPr="009F2357">
              <w:rPr>
                <w:rFonts w:cstheme="minorHAnsi"/>
                <w:i/>
                <w:u w:val="single"/>
              </w:rPr>
              <w:t>update</w:t>
            </w:r>
            <w:r w:rsidR="000D613A">
              <w:rPr>
                <w:rFonts w:cstheme="minorHAnsi"/>
                <w:i/>
              </w:rPr>
              <w:t xml:space="preserve"> </w:t>
            </w:r>
            <w:r>
              <w:rPr>
                <w:rFonts w:cstheme="minorHAnsi"/>
                <w:b/>
                <w:i/>
              </w:rPr>
              <w:t>(max 200 words)</w:t>
            </w:r>
            <w:r>
              <w:rPr>
                <w:rFonts w:cstheme="minorHAnsi"/>
                <w:i/>
              </w:rPr>
              <w:t xml:space="preserve"> </w:t>
            </w:r>
            <w:r w:rsidR="000D613A">
              <w:rPr>
                <w:rFonts w:cstheme="minorHAnsi"/>
                <w:i/>
              </w:rPr>
              <w:t>on</w:t>
            </w:r>
            <w:r>
              <w:rPr>
                <w:rFonts w:cstheme="minorHAnsi"/>
                <w:i/>
              </w:rPr>
              <w:t xml:space="preserve">: </w:t>
            </w:r>
          </w:p>
          <w:p w14:paraId="59148EF4" w14:textId="77777777" w:rsidR="00F77F12" w:rsidRPr="00F51C59" w:rsidRDefault="00F77F12" w:rsidP="00970A44">
            <w:pPr>
              <w:pStyle w:val="ListParagraph"/>
              <w:numPr>
                <w:ilvl w:val="0"/>
                <w:numId w:val="11"/>
              </w:numPr>
              <w:jc w:val="both"/>
              <w:rPr>
                <w:rFonts w:cstheme="minorHAnsi"/>
                <w:b/>
                <w:i/>
              </w:rPr>
            </w:pPr>
            <w:r w:rsidRPr="00F51C59">
              <w:rPr>
                <w:rFonts w:cstheme="minorHAnsi"/>
                <w:i/>
              </w:rPr>
              <w:t>the remaining doctoral research to be completed</w:t>
            </w:r>
          </w:p>
          <w:p w14:paraId="04BD116B" w14:textId="0881BD86" w:rsidR="00F77F12" w:rsidRPr="00F51C59" w:rsidRDefault="000D613A" w:rsidP="00970A44">
            <w:pPr>
              <w:pStyle w:val="ListParagraph"/>
              <w:numPr>
                <w:ilvl w:val="0"/>
                <w:numId w:val="11"/>
              </w:numPr>
              <w:jc w:val="both"/>
              <w:rPr>
                <w:rFonts w:cstheme="minorHAnsi"/>
                <w:b/>
                <w:i/>
              </w:rPr>
            </w:pPr>
            <w:r>
              <w:rPr>
                <w:rFonts w:cstheme="minorHAnsi"/>
                <w:i/>
              </w:rPr>
              <w:t xml:space="preserve">the timeline for achieving this within the revised extension period </w:t>
            </w:r>
            <w:r w:rsidR="00F77F12" w:rsidRPr="00F51C59">
              <w:rPr>
                <w:rFonts w:cstheme="minorHAnsi"/>
                <w:i/>
              </w:rPr>
              <w:t xml:space="preserve"> </w:t>
            </w:r>
          </w:p>
        </w:tc>
      </w:tr>
      <w:tr w:rsidR="00F77F12" w:rsidRPr="006C31D4" w14:paraId="38B15182" w14:textId="77777777" w:rsidTr="005F66F8">
        <w:trPr>
          <w:trHeight w:val="1716"/>
        </w:trPr>
        <w:tc>
          <w:tcPr>
            <w:tcW w:w="9067" w:type="dxa"/>
          </w:tcPr>
          <w:p w14:paraId="348337BD" w14:textId="77777777" w:rsidR="00F77F12" w:rsidRPr="006C31D4" w:rsidRDefault="00F77F12" w:rsidP="00970A44">
            <w:pPr>
              <w:jc w:val="both"/>
              <w:rPr>
                <w:rFonts w:cstheme="minorHAnsi"/>
              </w:rPr>
            </w:pPr>
          </w:p>
          <w:p w14:paraId="28FE23D4" w14:textId="77777777" w:rsidR="00F77F12" w:rsidRPr="006C31D4" w:rsidRDefault="00F77F12" w:rsidP="00970A44">
            <w:pPr>
              <w:jc w:val="both"/>
              <w:rPr>
                <w:rFonts w:cstheme="minorHAnsi"/>
              </w:rPr>
            </w:pPr>
          </w:p>
        </w:tc>
      </w:tr>
      <w:tr w:rsidR="00F77F12" w:rsidRPr="006C31D4" w14:paraId="1EE4A72B" w14:textId="77777777" w:rsidTr="00ED0B00">
        <w:tc>
          <w:tcPr>
            <w:tcW w:w="9067" w:type="dxa"/>
            <w:shd w:val="clear" w:color="auto" w:fill="E2EFD9" w:themeFill="accent6" w:themeFillTint="33"/>
          </w:tcPr>
          <w:p w14:paraId="0590CBBC" w14:textId="7F3AE831" w:rsidR="00F77F12" w:rsidRPr="00F51C59" w:rsidRDefault="00927E72" w:rsidP="00B35452">
            <w:pPr>
              <w:jc w:val="both"/>
              <w:rPr>
                <w:rFonts w:cstheme="minorHAnsi"/>
                <w:b/>
                <w:bCs/>
              </w:rPr>
            </w:pPr>
            <w:r>
              <w:rPr>
                <w:rFonts w:cstheme="minorHAnsi"/>
                <w:b/>
                <w:bCs/>
              </w:rPr>
              <w:t>3.b</w:t>
            </w:r>
            <w:r w:rsidR="00F77F12">
              <w:rPr>
                <w:rFonts w:cstheme="minorHAnsi"/>
                <w:b/>
                <w:bCs/>
              </w:rPr>
              <w:t xml:space="preserve"> </w:t>
            </w:r>
            <w:r w:rsidR="00B35452">
              <w:rPr>
                <w:rFonts w:cstheme="minorHAnsi"/>
                <w:b/>
                <w:bCs/>
              </w:rPr>
              <w:t>Additional p</w:t>
            </w:r>
            <w:r w:rsidR="00F77F12" w:rsidRPr="00F51C59">
              <w:rPr>
                <w:rFonts w:cstheme="minorHAnsi"/>
                <w:b/>
                <w:bCs/>
              </w:rPr>
              <w:t xml:space="preserve">eriod of extension </w:t>
            </w:r>
            <w:r w:rsidR="00E165A2">
              <w:rPr>
                <w:rFonts w:cstheme="minorHAnsi"/>
                <w:b/>
                <w:bCs/>
              </w:rPr>
              <w:t>requested</w:t>
            </w:r>
          </w:p>
        </w:tc>
      </w:tr>
      <w:tr w:rsidR="000D613A" w:rsidRPr="00333BBD" w14:paraId="163213C7" w14:textId="77777777" w:rsidTr="00ED0B00">
        <w:tc>
          <w:tcPr>
            <w:tcW w:w="9067" w:type="dxa"/>
            <w:shd w:val="clear" w:color="auto" w:fill="auto"/>
          </w:tcPr>
          <w:p w14:paraId="349C4FA4" w14:textId="25F51D0A" w:rsidR="000D613A" w:rsidRDefault="001C614D" w:rsidP="001C614D">
            <w:pPr>
              <w:spacing w:line="360" w:lineRule="auto"/>
              <w:jc w:val="both"/>
              <w:rPr>
                <w:rFonts w:cstheme="minorHAnsi"/>
                <w:bCs/>
              </w:rPr>
            </w:pPr>
            <w:r>
              <w:rPr>
                <w:rFonts w:cstheme="minorHAnsi"/>
                <w:bCs/>
              </w:rPr>
              <w:t>Extension awarded in Round 1</w:t>
            </w:r>
            <w:r w:rsidR="00721C8A">
              <w:rPr>
                <w:rFonts w:cstheme="minorHAnsi"/>
                <w:bCs/>
              </w:rPr>
              <w:t xml:space="preserve"> (months)</w:t>
            </w:r>
            <w:r>
              <w:rPr>
                <w:rFonts w:cstheme="minorHAnsi"/>
                <w:bCs/>
              </w:rPr>
              <w:t xml:space="preserve">:  </w:t>
            </w:r>
          </w:p>
          <w:p w14:paraId="49AEAFBD" w14:textId="5498C740" w:rsidR="001C614D" w:rsidRDefault="001C614D" w:rsidP="001C614D">
            <w:pPr>
              <w:spacing w:line="360" w:lineRule="auto"/>
              <w:jc w:val="both"/>
              <w:rPr>
                <w:rFonts w:cstheme="minorHAnsi"/>
                <w:bCs/>
              </w:rPr>
            </w:pPr>
            <w:r>
              <w:rPr>
                <w:rFonts w:cstheme="minorHAnsi"/>
                <w:bCs/>
              </w:rPr>
              <w:t>Additional period of extensions requested in Round 2</w:t>
            </w:r>
            <w:r w:rsidR="00721C8A">
              <w:rPr>
                <w:rFonts w:cstheme="minorHAnsi"/>
                <w:bCs/>
              </w:rPr>
              <w:t xml:space="preserve"> (months)</w:t>
            </w:r>
            <w:r>
              <w:rPr>
                <w:rFonts w:cstheme="minorHAnsi"/>
                <w:bCs/>
              </w:rPr>
              <w:t xml:space="preserve">: </w:t>
            </w:r>
          </w:p>
          <w:p w14:paraId="4C348729" w14:textId="2D06E205" w:rsidR="001C614D" w:rsidRDefault="001C614D" w:rsidP="001C614D">
            <w:pPr>
              <w:spacing w:line="360" w:lineRule="auto"/>
              <w:jc w:val="both"/>
              <w:rPr>
                <w:rFonts w:cstheme="minorHAnsi"/>
                <w:bCs/>
              </w:rPr>
            </w:pPr>
            <w:r>
              <w:rPr>
                <w:rFonts w:cstheme="minorHAnsi"/>
                <w:bCs/>
              </w:rPr>
              <w:t xml:space="preserve">Total extension period (must not exceed 6 months): </w:t>
            </w:r>
          </w:p>
        </w:tc>
      </w:tr>
    </w:tbl>
    <w:p w14:paraId="65F05C67" w14:textId="79486E86" w:rsidR="00F77F12" w:rsidRDefault="00F77F12"/>
    <w:tbl>
      <w:tblPr>
        <w:tblStyle w:val="TableGrid"/>
        <w:tblW w:w="9067" w:type="dxa"/>
        <w:tblLook w:val="04A0" w:firstRow="1" w:lastRow="0" w:firstColumn="1" w:lastColumn="0" w:noHBand="0" w:noVBand="1"/>
      </w:tblPr>
      <w:tblGrid>
        <w:gridCol w:w="9067"/>
      </w:tblGrid>
      <w:tr w:rsidR="00F77F12" w:rsidRPr="001240DC" w14:paraId="4EE4F2C8" w14:textId="77777777" w:rsidTr="00970A44">
        <w:tc>
          <w:tcPr>
            <w:tcW w:w="9067" w:type="dxa"/>
            <w:shd w:val="clear" w:color="auto" w:fill="E2EFD9" w:themeFill="accent6" w:themeFillTint="33"/>
          </w:tcPr>
          <w:p w14:paraId="1C825433" w14:textId="6219D3CD" w:rsidR="00F77F12" w:rsidRPr="009D0E9B" w:rsidRDefault="00F77F12" w:rsidP="009D0E9B">
            <w:pPr>
              <w:pStyle w:val="ListParagraph"/>
              <w:numPr>
                <w:ilvl w:val="0"/>
                <w:numId w:val="2"/>
              </w:numPr>
              <w:jc w:val="both"/>
              <w:rPr>
                <w:rFonts w:cstheme="minorHAnsi"/>
                <w:b/>
                <w:bCs/>
              </w:rPr>
            </w:pPr>
            <w:r w:rsidRPr="009D0E9B">
              <w:rPr>
                <w:rFonts w:cstheme="minorHAnsi"/>
                <w:b/>
                <w:bCs/>
              </w:rPr>
              <w:t>SUPPORTING INFORMATION</w:t>
            </w:r>
          </w:p>
        </w:tc>
      </w:tr>
      <w:tr w:rsidR="00F77F12" w:rsidRPr="001240DC" w14:paraId="5B4EC56B" w14:textId="77777777" w:rsidTr="00970A44">
        <w:tc>
          <w:tcPr>
            <w:tcW w:w="9067" w:type="dxa"/>
          </w:tcPr>
          <w:p w14:paraId="4042BCB8" w14:textId="0AC79A83" w:rsidR="00F77F12" w:rsidRPr="00693B0D" w:rsidRDefault="00693B0D" w:rsidP="00693B0D">
            <w:pPr>
              <w:jc w:val="both"/>
              <w:rPr>
                <w:rFonts w:cstheme="minorHAnsi"/>
                <w:b/>
                <w:bCs/>
                <w:i/>
              </w:rPr>
            </w:pPr>
            <w:r>
              <w:rPr>
                <w:rFonts w:cstheme="minorHAnsi"/>
                <w:b/>
                <w:bCs/>
                <w:i/>
              </w:rPr>
              <w:t xml:space="preserve">4.a </w:t>
            </w:r>
            <w:r w:rsidR="00F77F12" w:rsidRPr="00693B0D">
              <w:rPr>
                <w:rFonts w:cstheme="minorHAnsi"/>
                <w:b/>
                <w:bCs/>
                <w:i/>
              </w:rPr>
              <w:t xml:space="preserve">Supporting information – general </w:t>
            </w:r>
          </w:p>
        </w:tc>
      </w:tr>
      <w:tr w:rsidR="00F77F12" w:rsidRPr="006C31D4" w14:paraId="155012B1" w14:textId="77777777" w:rsidTr="00970A44">
        <w:trPr>
          <w:trHeight w:val="851"/>
        </w:trPr>
        <w:tc>
          <w:tcPr>
            <w:tcW w:w="9067" w:type="dxa"/>
          </w:tcPr>
          <w:p w14:paraId="2D54794B" w14:textId="652D3398" w:rsidR="00F77F12" w:rsidRDefault="00F77F12" w:rsidP="00B92268">
            <w:pPr>
              <w:spacing w:before="120"/>
              <w:rPr>
                <w:rFonts w:cstheme="minorHAnsi"/>
              </w:rPr>
            </w:pPr>
            <w:r w:rsidRPr="007629C2">
              <w:rPr>
                <w:rFonts w:cstheme="minorHAnsi"/>
              </w:rPr>
              <w:t xml:space="preserve">You may submit with the form any supporting documentation relevant to your </w:t>
            </w:r>
            <w:r w:rsidR="00B36269" w:rsidRPr="007629C2">
              <w:rPr>
                <w:rFonts w:cstheme="minorHAnsi"/>
              </w:rPr>
              <w:t>application</w:t>
            </w:r>
            <w:r w:rsidRPr="007629C2">
              <w:rPr>
                <w:rFonts w:cstheme="minorHAnsi"/>
              </w:rPr>
              <w:t xml:space="preserve">.  This is not mandatory, and should only be provided in corroboration of your case and not in lieu of completing the form itself.  </w:t>
            </w:r>
            <w:r w:rsidR="00721C8A">
              <w:rPr>
                <w:rFonts w:cstheme="minorHAnsi"/>
              </w:rPr>
              <w:t>You do not need to resubmit any evide</w:t>
            </w:r>
            <w:bookmarkStart w:id="0" w:name="_GoBack"/>
            <w:bookmarkEnd w:id="0"/>
            <w:r w:rsidR="00721C8A">
              <w:rPr>
                <w:rFonts w:cstheme="minorHAnsi"/>
              </w:rPr>
              <w:t xml:space="preserve">nce provide in Round 1. </w:t>
            </w:r>
            <w:r w:rsidRPr="007629C2">
              <w:rPr>
                <w:rFonts w:cstheme="minorHAnsi"/>
              </w:rPr>
              <w:t xml:space="preserve">Panel assessment will be based on the information </w:t>
            </w:r>
            <w:r w:rsidR="00C27907" w:rsidRPr="007629C2">
              <w:rPr>
                <w:rFonts w:cstheme="minorHAnsi"/>
              </w:rPr>
              <w:t xml:space="preserve">given </w:t>
            </w:r>
            <w:r w:rsidRPr="007629C2">
              <w:rPr>
                <w:rFonts w:cstheme="minorHAnsi"/>
              </w:rPr>
              <w:t>in the form.</w:t>
            </w:r>
          </w:p>
          <w:p w14:paraId="77F88D42" w14:textId="0356A068" w:rsidR="00B92268" w:rsidRPr="007629C2" w:rsidRDefault="00B92268" w:rsidP="00B92268">
            <w:pPr>
              <w:spacing w:before="120"/>
              <w:rPr>
                <w:rFonts w:cstheme="minorHAnsi"/>
              </w:rPr>
            </w:pPr>
          </w:p>
        </w:tc>
      </w:tr>
      <w:tr w:rsidR="00F77F12" w:rsidRPr="001240DC" w14:paraId="1419632C" w14:textId="77777777" w:rsidTr="00970A44">
        <w:tc>
          <w:tcPr>
            <w:tcW w:w="9067" w:type="dxa"/>
          </w:tcPr>
          <w:p w14:paraId="3BE9D190" w14:textId="625BA0EB" w:rsidR="00F77F12" w:rsidRPr="00693B0D" w:rsidRDefault="00693B0D" w:rsidP="00B92268">
            <w:pPr>
              <w:jc w:val="both"/>
              <w:rPr>
                <w:rFonts w:cstheme="minorHAnsi"/>
                <w:b/>
                <w:bCs/>
                <w:i/>
              </w:rPr>
            </w:pPr>
            <w:r>
              <w:rPr>
                <w:rFonts w:cstheme="minorHAnsi"/>
                <w:b/>
                <w:bCs/>
                <w:i/>
              </w:rPr>
              <w:t xml:space="preserve">4.b </w:t>
            </w:r>
            <w:r w:rsidR="00B92268">
              <w:rPr>
                <w:rFonts w:cstheme="minorHAnsi"/>
                <w:b/>
                <w:bCs/>
                <w:i/>
              </w:rPr>
              <w:t>Individual</w:t>
            </w:r>
            <w:r w:rsidR="00F77F12" w:rsidRPr="00693B0D">
              <w:rPr>
                <w:rFonts w:cstheme="minorHAnsi"/>
                <w:b/>
                <w:bCs/>
                <w:i/>
              </w:rPr>
              <w:t xml:space="preserve"> circumstances </w:t>
            </w:r>
          </w:p>
        </w:tc>
      </w:tr>
      <w:tr w:rsidR="00693B0D" w:rsidRPr="001240DC" w14:paraId="1CEBF4CC" w14:textId="77777777" w:rsidTr="00970A44">
        <w:tc>
          <w:tcPr>
            <w:tcW w:w="9067" w:type="dxa"/>
          </w:tcPr>
          <w:p w14:paraId="49E19126" w14:textId="5C6E416E" w:rsidR="00693B0D" w:rsidRDefault="00693B0D" w:rsidP="00B92268">
            <w:pPr>
              <w:spacing w:before="120"/>
              <w:rPr>
                <w:rFonts w:cstheme="minorHAnsi"/>
              </w:rPr>
            </w:pPr>
            <w:r>
              <w:rPr>
                <w:rFonts w:cstheme="minorHAnsi"/>
              </w:rPr>
              <w:t xml:space="preserve">If you provided </w:t>
            </w:r>
            <w:r w:rsidR="009F2357">
              <w:rPr>
                <w:rFonts w:cstheme="minorHAnsi"/>
              </w:rPr>
              <w:t>supporting information</w:t>
            </w:r>
            <w:r>
              <w:rPr>
                <w:rFonts w:cstheme="minorHAnsi"/>
              </w:rPr>
              <w:t xml:space="preserve"> on individual circumstance in Round 1, have your circumstances changed?</w:t>
            </w:r>
            <w:r w:rsidR="00B92268">
              <w:rPr>
                <w:rFonts w:cstheme="minorHAnsi"/>
              </w:rPr>
              <w:t xml:space="preserve"> </w:t>
            </w:r>
          </w:p>
          <w:p w14:paraId="6D8A46E1" w14:textId="64589017" w:rsidR="00693B0D" w:rsidRDefault="008E204B" w:rsidP="00693B0D">
            <w:pPr>
              <w:rPr>
                <w:rFonts w:cstheme="minorHAnsi"/>
              </w:rPr>
            </w:pPr>
            <w:sdt>
              <w:sdtPr>
                <w:rPr>
                  <w:rFonts w:cstheme="minorHAnsi"/>
                </w:rPr>
                <w:id w:val="901651344"/>
                <w14:checkbox>
                  <w14:checked w14:val="0"/>
                  <w14:checkedState w14:val="2612" w14:font="MS Gothic"/>
                  <w14:uncheckedState w14:val="2610" w14:font="MS Gothic"/>
                </w14:checkbox>
              </w:sdtPr>
              <w:sdtEndPr/>
              <w:sdtContent>
                <w:r w:rsidR="00693B0D">
                  <w:rPr>
                    <w:rFonts w:ascii="MS Gothic" w:eastAsia="MS Gothic" w:hAnsi="MS Gothic" w:cstheme="minorHAnsi" w:hint="eastAsia"/>
                  </w:rPr>
                  <w:t>☐</w:t>
                </w:r>
              </w:sdtContent>
            </w:sdt>
            <w:r w:rsidR="00693B0D">
              <w:rPr>
                <w:rFonts w:cstheme="minorHAnsi"/>
              </w:rPr>
              <w:t xml:space="preserve"> Yes – please </w:t>
            </w:r>
            <w:r w:rsidR="00B92268">
              <w:rPr>
                <w:rFonts w:cstheme="minorHAnsi"/>
              </w:rPr>
              <w:t>go to 4c</w:t>
            </w:r>
          </w:p>
          <w:p w14:paraId="6E566466" w14:textId="680D21CE" w:rsidR="00693B0D" w:rsidRDefault="008E204B" w:rsidP="00B92268">
            <w:pPr>
              <w:rPr>
                <w:rFonts w:cstheme="minorHAnsi"/>
              </w:rPr>
            </w:pPr>
            <w:sdt>
              <w:sdtPr>
                <w:rPr>
                  <w:rFonts w:cstheme="minorHAnsi"/>
                </w:rPr>
                <w:id w:val="147718732"/>
                <w14:checkbox>
                  <w14:checked w14:val="0"/>
                  <w14:checkedState w14:val="2612" w14:font="MS Gothic"/>
                  <w14:uncheckedState w14:val="2610" w14:font="MS Gothic"/>
                </w14:checkbox>
              </w:sdtPr>
              <w:sdtEndPr/>
              <w:sdtContent>
                <w:r w:rsidR="00693B0D">
                  <w:rPr>
                    <w:rFonts w:ascii="MS Gothic" w:eastAsia="MS Gothic" w:hAnsi="MS Gothic" w:cstheme="minorHAnsi" w:hint="eastAsia"/>
                  </w:rPr>
                  <w:t>☐</w:t>
                </w:r>
              </w:sdtContent>
            </w:sdt>
            <w:r w:rsidR="00693B0D">
              <w:rPr>
                <w:rFonts w:cstheme="minorHAnsi"/>
              </w:rPr>
              <w:t xml:space="preserve"> No – if your circumstances have not changed, and you have referred back to those circumstances in Section 2, we will consider</w:t>
            </w:r>
            <w:r w:rsidR="00693B0D" w:rsidRPr="001C614D">
              <w:rPr>
                <w:rFonts w:cstheme="minorHAnsi"/>
              </w:rPr>
              <w:t xml:space="preserve"> </w:t>
            </w:r>
            <w:r w:rsidR="008255C5">
              <w:rPr>
                <w:rFonts w:cstheme="minorHAnsi"/>
              </w:rPr>
              <w:t xml:space="preserve">any </w:t>
            </w:r>
            <w:r w:rsidR="00693B0D" w:rsidRPr="001C614D">
              <w:rPr>
                <w:rFonts w:cstheme="minorHAnsi"/>
              </w:rPr>
              <w:t xml:space="preserve">previously submitted </w:t>
            </w:r>
            <w:r w:rsidR="008255C5">
              <w:rPr>
                <w:rFonts w:cstheme="minorHAnsi"/>
              </w:rPr>
              <w:t>supporting information</w:t>
            </w:r>
            <w:r w:rsidR="00693B0D" w:rsidRPr="001C614D">
              <w:rPr>
                <w:rFonts w:cstheme="minorHAnsi"/>
              </w:rPr>
              <w:t xml:space="preserve"> </w:t>
            </w:r>
            <w:r w:rsidR="00693B0D">
              <w:rPr>
                <w:rFonts w:cstheme="minorHAnsi"/>
              </w:rPr>
              <w:t>to still be</w:t>
            </w:r>
            <w:r w:rsidR="00693B0D" w:rsidRPr="001C614D">
              <w:rPr>
                <w:rFonts w:cstheme="minorHAnsi"/>
              </w:rPr>
              <w:t xml:space="preserve"> applicable. </w:t>
            </w:r>
          </w:p>
          <w:p w14:paraId="3D706BFF" w14:textId="684D08C5" w:rsidR="00B92268" w:rsidRPr="00B92268" w:rsidRDefault="00B92268" w:rsidP="00B92268"/>
        </w:tc>
      </w:tr>
      <w:tr w:rsidR="00B92268" w:rsidRPr="00B92268" w14:paraId="1CB56C02" w14:textId="77777777" w:rsidTr="00970A44">
        <w:tc>
          <w:tcPr>
            <w:tcW w:w="9067" w:type="dxa"/>
          </w:tcPr>
          <w:p w14:paraId="75F03F33" w14:textId="7DE52102" w:rsidR="00B92268" w:rsidRPr="00B92268" w:rsidRDefault="00B92268" w:rsidP="00693B0D">
            <w:pPr>
              <w:rPr>
                <w:rFonts w:cstheme="minorHAnsi"/>
                <w:b/>
                <w:i/>
              </w:rPr>
            </w:pPr>
            <w:r w:rsidRPr="00B92268">
              <w:rPr>
                <w:rFonts w:cstheme="minorHAnsi"/>
                <w:b/>
                <w:i/>
              </w:rPr>
              <w:t xml:space="preserve">4.c Supporting information – individual circumstances </w:t>
            </w:r>
          </w:p>
        </w:tc>
      </w:tr>
      <w:tr w:rsidR="00F77F12" w:rsidRPr="006C31D4" w14:paraId="4FCF41BE" w14:textId="77777777" w:rsidTr="00970A44">
        <w:trPr>
          <w:trHeight w:val="851"/>
        </w:trPr>
        <w:tc>
          <w:tcPr>
            <w:tcW w:w="9067" w:type="dxa"/>
          </w:tcPr>
          <w:p w14:paraId="32902BCC" w14:textId="6E2DC1A6" w:rsidR="00F77F12" w:rsidRPr="007629C2" w:rsidRDefault="00F77F12" w:rsidP="00B92268">
            <w:pPr>
              <w:spacing w:before="120"/>
              <w:rPr>
                <w:rFonts w:cstheme="minorHAnsi"/>
              </w:rPr>
            </w:pPr>
            <w:r w:rsidRPr="007629C2">
              <w:rPr>
                <w:rFonts w:cstheme="minorHAnsi"/>
              </w:rPr>
              <w:t xml:space="preserve">Students who are applying for extensions on the basis of </w:t>
            </w:r>
            <w:r w:rsidR="007629C2">
              <w:rPr>
                <w:rFonts w:cstheme="minorHAnsi"/>
              </w:rPr>
              <w:t>health or wellb</w:t>
            </w:r>
            <w:r w:rsidR="00DC5BC1">
              <w:rPr>
                <w:rFonts w:cstheme="minorHAnsi"/>
              </w:rPr>
              <w:t>e</w:t>
            </w:r>
            <w:r w:rsidR="007629C2">
              <w:rPr>
                <w:rFonts w:cstheme="minorHAnsi"/>
              </w:rPr>
              <w:t xml:space="preserve">ing impacts – e.g. </w:t>
            </w:r>
            <w:r w:rsidRPr="007629C2">
              <w:rPr>
                <w:rFonts w:cstheme="minorHAnsi"/>
              </w:rPr>
              <w:t>long</w:t>
            </w:r>
            <w:r w:rsidR="00DC5BC1">
              <w:rPr>
                <w:rFonts w:cstheme="minorHAnsi"/>
              </w:rPr>
              <w:t>-</w:t>
            </w:r>
            <w:r w:rsidRPr="007629C2">
              <w:rPr>
                <w:rFonts w:cstheme="minorHAnsi"/>
              </w:rPr>
              <w:t xml:space="preserve"> term illness, disability or neurodivergence </w:t>
            </w:r>
            <w:r w:rsidR="007629C2">
              <w:rPr>
                <w:rFonts w:cstheme="minorHAnsi"/>
              </w:rPr>
              <w:t xml:space="preserve">– </w:t>
            </w:r>
            <w:r w:rsidRPr="007629C2">
              <w:rPr>
                <w:rFonts w:cstheme="minorHAnsi"/>
              </w:rPr>
              <w:t xml:space="preserve">may currently have formalised support in place. </w:t>
            </w:r>
            <w:r w:rsidR="009F2357">
              <w:rPr>
                <w:rFonts w:cstheme="minorHAnsi"/>
              </w:rPr>
              <w:t xml:space="preserve"> </w:t>
            </w:r>
            <w:r w:rsidRPr="007629C2">
              <w:rPr>
                <w:rFonts w:cstheme="minorHAnsi"/>
              </w:rPr>
              <w:t xml:space="preserve">Please indicate </w:t>
            </w:r>
            <w:r w:rsidR="007629C2">
              <w:rPr>
                <w:rFonts w:cstheme="minorHAnsi"/>
              </w:rPr>
              <w:t xml:space="preserve">whether </w:t>
            </w:r>
            <w:r w:rsidR="009F2357">
              <w:rPr>
                <w:rFonts w:cstheme="minorHAnsi"/>
              </w:rPr>
              <w:t>any of the following apply to the change in your circumstances</w:t>
            </w:r>
            <w:r w:rsidRPr="007629C2">
              <w:rPr>
                <w:rFonts w:cstheme="minorHAnsi"/>
              </w:rPr>
              <w:t>:</w:t>
            </w:r>
          </w:p>
          <w:p w14:paraId="224E6F06" w14:textId="546ECE8D" w:rsidR="00F77F12" w:rsidRPr="007629C2" w:rsidRDefault="008E204B" w:rsidP="00970A44">
            <w:pPr>
              <w:rPr>
                <w:rFonts w:cstheme="minorHAnsi"/>
                <w:i/>
              </w:rPr>
            </w:pPr>
            <w:sdt>
              <w:sdtPr>
                <w:rPr>
                  <w:rFonts w:cstheme="minorHAnsi"/>
                </w:rPr>
                <w:id w:val="-807935800"/>
                <w14:checkbox>
                  <w14:checked w14:val="0"/>
                  <w14:checkedState w14:val="2612" w14:font="MS Gothic"/>
                  <w14:uncheckedState w14:val="2610" w14:font="MS Gothic"/>
                </w14:checkbox>
              </w:sdtPr>
              <w:sdtEndPr/>
              <w:sdtContent>
                <w:r w:rsidR="00F77F12" w:rsidRPr="00A03125">
                  <w:rPr>
                    <w:rFonts w:ascii="MS Gothic" w:eastAsia="MS Gothic" w:hAnsi="MS Gothic" w:cstheme="minorHAnsi" w:hint="eastAsia"/>
                  </w:rPr>
                  <w:t>☐</w:t>
                </w:r>
              </w:sdtContent>
            </w:sdt>
            <w:r w:rsidR="00F77F12" w:rsidRPr="007629C2">
              <w:rPr>
                <w:rFonts w:cstheme="minorHAnsi"/>
                <w:i/>
              </w:rPr>
              <w:t xml:space="preserve"> I </w:t>
            </w:r>
            <w:r w:rsidR="001C614D">
              <w:rPr>
                <w:rFonts w:cstheme="minorHAnsi"/>
                <w:i/>
              </w:rPr>
              <w:t>now have an</w:t>
            </w:r>
            <w:r w:rsidR="00F77F12" w:rsidRPr="007629C2">
              <w:rPr>
                <w:rFonts w:cstheme="minorHAnsi"/>
                <w:i/>
              </w:rPr>
              <w:t xml:space="preserve"> Individual Learning Plan (ILP) in place </w:t>
            </w:r>
          </w:p>
          <w:p w14:paraId="3605F31A" w14:textId="5D6D4D53" w:rsidR="00F77F12" w:rsidRPr="007629C2" w:rsidRDefault="008E204B" w:rsidP="00970A44">
            <w:pPr>
              <w:rPr>
                <w:rFonts w:cstheme="minorHAnsi"/>
                <w:i/>
              </w:rPr>
            </w:pPr>
            <w:sdt>
              <w:sdtPr>
                <w:rPr>
                  <w:rFonts w:cstheme="minorHAnsi"/>
                </w:rPr>
                <w:id w:val="643930126"/>
                <w14:checkbox>
                  <w14:checked w14:val="0"/>
                  <w14:checkedState w14:val="2612" w14:font="MS Gothic"/>
                  <w14:uncheckedState w14:val="2610" w14:font="MS Gothic"/>
                </w14:checkbox>
              </w:sdtPr>
              <w:sdtEndPr/>
              <w:sdtContent>
                <w:r w:rsidR="00F77F12" w:rsidRPr="00A03125">
                  <w:rPr>
                    <w:rFonts w:ascii="MS Gothic" w:eastAsia="MS Gothic" w:hAnsi="MS Gothic" w:cstheme="minorHAnsi" w:hint="eastAsia"/>
                  </w:rPr>
                  <w:t>☐</w:t>
                </w:r>
              </w:sdtContent>
            </w:sdt>
            <w:r w:rsidR="00F77F12" w:rsidRPr="007629C2">
              <w:rPr>
                <w:rFonts w:cstheme="minorHAnsi"/>
                <w:i/>
              </w:rPr>
              <w:t xml:space="preserve"> I am </w:t>
            </w:r>
            <w:r w:rsidR="001C614D">
              <w:rPr>
                <w:rFonts w:cstheme="minorHAnsi"/>
                <w:i/>
              </w:rPr>
              <w:t>now</w:t>
            </w:r>
            <w:r w:rsidR="00F77F12" w:rsidRPr="007629C2">
              <w:rPr>
                <w:rFonts w:cstheme="minorHAnsi"/>
                <w:i/>
              </w:rPr>
              <w:t xml:space="preserve"> receiving support via the </w:t>
            </w:r>
            <w:hyperlink r:id="rId11" w:history="1">
              <w:r w:rsidR="00F77F12" w:rsidRPr="007629C2">
                <w:rPr>
                  <w:rStyle w:val="Hyperlink"/>
                  <w:rFonts w:cstheme="minorHAnsi"/>
                  <w:i/>
                </w:rPr>
                <w:t>HWSSP</w:t>
              </w:r>
            </w:hyperlink>
            <w:r w:rsidR="00F77F12" w:rsidRPr="007629C2">
              <w:rPr>
                <w:rFonts w:cstheme="minorHAnsi"/>
                <w:i/>
              </w:rPr>
              <w:t xml:space="preserve"> process </w:t>
            </w:r>
          </w:p>
          <w:p w14:paraId="1D4BEF95" w14:textId="5A185836" w:rsidR="00F77F12" w:rsidRPr="007629C2" w:rsidRDefault="008E204B" w:rsidP="00970A44">
            <w:pPr>
              <w:rPr>
                <w:i/>
              </w:rPr>
            </w:pPr>
            <w:sdt>
              <w:sdtPr>
                <w:rPr>
                  <w:rFonts w:cstheme="minorHAnsi"/>
                </w:rPr>
                <w:id w:val="-914709831"/>
                <w14:checkbox>
                  <w14:checked w14:val="0"/>
                  <w14:checkedState w14:val="2612" w14:font="MS Gothic"/>
                  <w14:uncheckedState w14:val="2610" w14:font="MS Gothic"/>
                </w14:checkbox>
              </w:sdtPr>
              <w:sdtEndPr/>
              <w:sdtContent>
                <w:r w:rsidR="00F77F12" w:rsidRPr="00A03125">
                  <w:rPr>
                    <w:rFonts w:ascii="MS Gothic" w:eastAsia="MS Gothic" w:hAnsi="MS Gothic" w:cstheme="minorHAnsi" w:hint="eastAsia"/>
                  </w:rPr>
                  <w:t>☐</w:t>
                </w:r>
              </w:sdtContent>
            </w:sdt>
            <w:r w:rsidR="00F77F12" w:rsidRPr="007629C2">
              <w:rPr>
                <w:rFonts w:cstheme="minorHAnsi"/>
                <w:i/>
              </w:rPr>
              <w:t xml:space="preserve"> I </w:t>
            </w:r>
            <w:r w:rsidR="001C614D">
              <w:rPr>
                <w:rFonts w:cstheme="minorHAnsi"/>
                <w:i/>
              </w:rPr>
              <w:t>am now receiving</w:t>
            </w:r>
            <w:r w:rsidR="00F77F12" w:rsidRPr="007629C2">
              <w:rPr>
                <w:rFonts w:cstheme="minorHAnsi"/>
                <w:i/>
              </w:rPr>
              <w:t xml:space="preserve"> support through th</w:t>
            </w:r>
            <w:r w:rsidR="00F77F12" w:rsidRPr="007629C2">
              <w:rPr>
                <w:i/>
              </w:rPr>
              <w:t>e Disabled Students Allowance</w:t>
            </w:r>
          </w:p>
          <w:p w14:paraId="0532F762" w14:textId="77777777" w:rsidR="00F77F12" w:rsidRDefault="00F77F12" w:rsidP="00970A44"/>
          <w:p w14:paraId="22C5EF48" w14:textId="77777777" w:rsidR="007D503D" w:rsidRDefault="007629C2" w:rsidP="00970A44">
            <w:r>
              <w:t>To</w:t>
            </w:r>
            <w:r w:rsidR="00F77F12">
              <w:t xml:space="preserve"> minimise the need for new evidence, if you have ticked one of the boxes above, we will seek confirmation from the University Wellbeing Team, or your student record, of your individual circumstances as described within </w:t>
            </w:r>
            <w:r w:rsidR="00693B0D">
              <w:t>Section 2.</w:t>
            </w:r>
            <w:r w:rsidR="00063C8E">
              <w:t xml:space="preserve">  </w:t>
            </w:r>
          </w:p>
          <w:p w14:paraId="3141EF91" w14:textId="77777777" w:rsidR="007D503D" w:rsidRDefault="007D503D" w:rsidP="00970A44"/>
          <w:p w14:paraId="0F2DE67E" w14:textId="1E795F18" w:rsidR="00F77F12" w:rsidRPr="00F10E9D" w:rsidRDefault="00F77F12" w:rsidP="00970A44">
            <w:r w:rsidRPr="00AE3032">
              <w:t>If the Uni</w:t>
            </w:r>
            <w:r>
              <w:t>versity</w:t>
            </w:r>
            <w:r w:rsidRPr="00AE3032">
              <w:t xml:space="preserve"> wellbeing services teams are not aware of your condition</w:t>
            </w:r>
            <w:r>
              <w:t xml:space="preserve"> or you have additional evidence for your </w:t>
            </w:r>
            <w:r w:rsidR="007629C2">
              <w:t xml:space="preserve">condition </w:t>
            </w:r>
            <w:r w:rsidRPr="00F10E9D">
              <w:rPr>
                <w:rFonts w:cstheme="minorHAnsi"/>
              </w:rPr>
              <w:t xml:space="preserve">not covered by the above, you may attach this to your application (typical evidence would comprise existing medical certification).  </w:t>
            </w:r>
          </w:p>
          <w:p w14:paraId="6EF031EF" w14:textId="77777777" w:rsidR="00F77F12" w:rsidRDefault="00F77F12" w:rsidP="00970A44"/>
          <w:p w14:paraId="36C8C8E1" w14:textId="6B59595C" w:rsidR="00F77F12" w:rsidRPr="00B638EB" w:rsidRDefault="00F77F12" w:rsidP="00970A44">
            <w:r>
              <w:lastRenderedPageBreak/>
              <w:t xml:space="preserve">Sensitive information attached as </w:t>
            </w:r>
            <w:r w:rsidRPr="00E9335A">
              <w:rPr>
                <w:u w:val="single"/>
              </w:rPr>
              <w:t>evidence</w:t>
            </w:r>
            <w:r>
              <w:t xml:space="preserve"> to this application or from University Support Services will be treated confidentially and only shared with the Chair of the award panel where strictly necessary.  </w:t>
            </w:r>
          </w:p>
        </w:tc>
      </w:tr>
    </w:tbl>
    <w:p w14:paraId="15B359A2" w14:textId="4A721C29" w:rsidR="00F77F12" w:rsidRDefault="00F77F12"/>
    <w:tbl>
      <w:tblPr>
        <w:tblStyle w:val="TableGrid"/>
        <w:tblW w:w="9016" w:type="dxa"/>
        <w:tblLook w:val="04A0" w:firstRow="1" w:lastRow="0" w:firstColumn="1" w:lastColumn="0" w:noHBand="0" w:noVBand="1"/>
      </w:tblPr>
      <w:tblGrid>
        <w:gridCol w:w="7225"/>
        <w:gridCol w:w="1791"/>
      </w:tblGrid>
      <w:tr w:rsidR="001C39B3" w:rsidRPr="00570E82" w14:paraId="310A4926" w14:textId="77777777" w:rsidTr="009D0E9B">
        <w:tc>
          <w:tcPr>
            <w:tcW w:w="9016" w:type="dxa"/>
            <w:gridSpan w:val="2"/>
            <w:shd w:val="clear" w:color="auto" w:fill="E2EFD9" w:themeFill="accent6" w:themeFillTint="33"/>
          </w:tcPr>
          <w:p w14:paraId="275633B4" w14:textId="12A2E336" w:rsidR="001C39B3" w:rsidRPr="009D0E9B" w:rsidRDefault="00570E82" w:rsidP="00693B0D">
            <w:pPr>
              <w:pStyle w:val="ListParagraph"/>
              <w:numPr>
                <w:ilvl w:val="0"/>
                <w:numId w:val="14"/>
              </w:numPr>
              <w:jc w:val="both"/>
              <w:rPr>
                <w:rFonts w:cstheme="minorHAnsi"/>
                <w:b/>
                <w:caps/>
              </w:rPr>
            </w:pPr>
            <w:r w:rsidRPr="009D0E9B">
              <w:rPr>
                <w:rFonts w:cstheme="minorHAnsi"/>
                <w:b/>
                <w:caps/>
              </w:rPr>
              <w:t xml:space="preserve">Student and supervisor </w:t>
            </w:r>
            <w:r w:rsidR="00C32A28" w:rsidRPr="009D0E9B">
              <w:rPr>
                <w:rFonts w:cstheme="minorHAnsi"/>
                <w:b/>
                <w:caps/>
              </w:rPr>
              <w:t>STATEMENT</w:t>
            </w:r>
          </w:p>
        </w:tc>
      </w:tr>
      <w:tr w:rsidR="000C3C02" w:rsidRPr="006C31D4" w14:paraId="3DE1A521" w14:textId="77777777" w:rsidTr="009D0E9B">
        <w:tc>
          <w:tcPr>
            <w:tcW w:w="9016" w:type="dxa"/>
            <w:gridSpan w:val="2"/>
          </w:tcPr>
          <w:p w14:paraId="72A4F897" w14:textId="77777777" w:rsidR="000C3C02" w:rsidRDefault="00570E82" w:rsidP="007961B9">
            <w:pPr>
              <w:jc w:val="both"/>
              <w:rPr>
                <w:rFonts w:cstheme="minorHAnsi"/>
              </w:rPr>
            </w:pPr>
            <w:r>
              <w:rPr>
                <w:rFonts w:cstheme="minorHAnsi"/>
              </w:rPr>
              <w:t>Y</w:t>
            </w:r>
            <w:r w:rsidR="000C3C02" w:rsidRPr="001C39B3">
              <w:rPr>
                <w:rFonts w:cstheme="minorHAnsi"/>
              </w:rPr>
              <w:t xml:space="preserve">ou and your supervisor </w:t>
            </w:r>
            <w:r>
              <w:rPr>
                <w:rFonts w:cstheme="minorHAnsi"/>
              </w:rPr>
              <w:t>should review</w:t>
            </w:r>
            <w:r w:rsidR="000C3C02" w:rsidRPr="001C39B3">
              <w:rPr>
                <w:rFonts w:cstheme="minorHAnsi"/>
              </w:rPr>
              <w:t xml:space="preserve"> this form, </w:t>
            </w:r>
            <w:r>
              <w:rPr>
                <w:rFonts w:cstheme="minorHAnsi"/>
              </w:rPr>
              <w:t>and confirm that you are both</w:t>
            </w:r>
            <w:r w:rsidR="000C3C02" w:rsidRPr="001C39B3">
              <w:rPr>
                <w:rFonts w:cstheme="minorHAnsi"/>
              </w:rPr>
              <w:t xml:space="preserve"> in agreement wi</w:t>
            </w:r>
            <w:r w:rsidR="00C76944">
              <w:rPr>
                <w:rFonts w:cstheme="minorHAnsi"/>
              </w:rPr>
              <w:t>th the information provided in section 2</w:t>
            </w:r>
            <w:r w:rsidR="00333BBD">
              <w:rPr>
                <w:rFonts w:cstheme="minorHAnsi"/>
              </w:rPr>
              <w:t xml:space="preserve"> and 3</w:t>
            </w:r>
            <w:r w:rsidR="002F51C6">
              <w:rPr>
                <w:rFonts w:cstheme="minorHAnsi"/>
              </w:rPr>
              <w:t>, and with the statements below (please check boxes)</w:t>
            </w:r>
            <w:r w:rsidR="000C3C02" w:rsidRPr="001C39B3">
              <w:rPr>
                <w:rFonts w:cstheme="minorHAnsi"/>
              </w:rPr>
              <w:t xml:space="preserve">. </w:t>
            </w:r>
          </w:p>
        </w:tc>
      </w:tr>
      <w:tr w:rsidR="00D533F2" w:rsidRPr="006C31D4" w14:paraId="2081A4DA" w14:textId="77777777" w:rsidTr="009D0E9B">
        <w:tc>
          <w:tcPr>
            <w:tcW w:w="7225" w:type="dxa"/>
          </w:tcPr>
          <w:p w14:paraId="1488A89A" w14:textId="080C890E" w:rsidR="00D533F2" w:rsidRDefault="007961B9" w:rsidP="00491EF1">
            <w:pPr>
              <w:pStyle w:val="ListParagraph"/>
              <w:numPr>
                <w:ilvl w:val="0"/>
                <w:numId w:val="5"/>
              </w:numPr>
              <w:jc w:val="both"/>
            </w:pPr>
            <w:r>
              <w:t xml:space="preserve">The </w:t>
            </w:r>
            <w:r w:rsidR="00491EF1">
              <w:t xml:space="preserve">case for </w:t>
            </w:r>
            <w:r>
              <w:t xml:space="preserve">extension </w:t>
            </w:r>
            <w:r w:rsidR="00491EF1">
              <w:t>relates to</w:t>
            </w:r>
            <w:r>
              <w:t xml:space="preserve"> immitigable COVID-19 delays only</w:t>
            </w:r>
            <w:r w:rsidR="007741F3">
              <w:t xml:space="preserve"> (this funding cannot be used to compensate for earlier or subsequent setbacks or progression issues). </w:t>
            </w:r>
          </w:p>
        </w:tc>
        <w:sdt>
          <w:sdtPr>
            <w:rPr>
              <w:rFonts w:cstheme="minorHAnsi"/>
            </w:rPr>
            <w:id w:val="-152760533"/>
            <w14:checkbox>
              <w14:checked w14:val="0"/>
              <w14:checkedState w14:val="2612" w14:font="MS Gothic"/>
              <w14:uncheckedState w14:val="2610" w14:font="MS Gothic"/>
            </w14:checkbox>
          </w:sdtPr>
          <w:sdtEndPr/>
          <w:sdtContent>
            <w:tc>
              <w:tcPr>
                <w:tcW w:w="1791" w:type="dxa"/>
                <w:vAlign w:val="center"/>
              </w:tcPr>
              <w:p w14:paraId="59B8C59B" w14:textId="77777777" w:rsidR="00D533F2" w:rsidRDefault="007741F3" w:rsidP="00721A38">
                <w:pPr>
                  <w:jc w:val="center"/>
                  <w:rPr>
                    <w:rFonts w:cstheme="minorHAnsi"/>
                  </w:rPr>
                </w:pPr>
                <w:r>
                  <w:rPr>
                    <w:rFonts w:ascii="MS Gothic" w:eastAsia="MS Gothic" w:hAnsi="MS Gothic" w:cstheme="minorHAnsi" w:hint="eastAsia"/>
                  </w:rPr>
                  <w:t>☐</w:t>
                </w:r>
              </w:p>
            </w:tc>
          </w:sdtContent>
        </w:sdt>
      </w:tr>
      <w:tr w:rsidR="007741F3" w:rsidRPr="006C31D4" w14:paraId="1ADBE489" w14:textId="77777777" w:rsidTr="009D0E9B">
        <w:tc>
          <w:tcPr>
            <w:tcW w:w="7225" w:type="dxa"/>
          </w:tcPr>
          <w:p w14:paraId="289DF4FF" w14:textId="78A96FF4" w:rsidR="007741F3" w:rsidRDefault="007741F3" w:rsidP="00E360B1">
            <w:pPr>
              <w:pStyle w:val="ListParagraph"/>
              <w:numPr>
                <w:ilvl w:val="0"/>
                <w:numId w:val="5"/>
              </w:numPr>
              <w:jc w:val="both"/>
            </w:pPr>
            <w:r>
              <w:t>The period of funding extension requested is solely to enable the completion of doctoral research (other doctoral activities such as publication writing, training or conference attendance cannot be supported from this fund)</w:t>
            </w:r>
          </w:p>
        </w:tc>
        <w:sdt>
          <w:sdtPr>
            <w:rPr>
              <w:rFonts w:cstheme="minorHAnsi"/>
            </w:rPr>
            <w:id w:val="2130809973"/>
            <w14:checkbox>
              <w14:checked w14:val="0"/>
              <w14:checkedState w14:val="2612" w14:font="MS Gothic"/>
              <w14:uncheckedState w14:val="2610" w14:font="MS Gothic"/>
            </w14:checkbox>
          </w:sdtPr>
          <w:sdtEndPr/>
          <w:sdtContent>
            <w:tc>
              <w:tcPr>
                <w:tcW w:w="1791" w:type="dxa"/>
                <w:vAlign w:val="center"/>
              </w:tcPr>
              <w:p w14:paraId="4ECC9E26" w14:textId="77777777" w:rsidR="007741F3" w:rsidRDefault="007741F3" w:rsidP="00721A38">
                <w:pPr>
                  <w:jc w:val="center"/>
                  <w:rPr>
                    <w:rFonts w:cstheme="minorHAnsi"/>
                  </w:rPr>
                </w:pPr>
                <w:r>
                  <w:rPr>
                    <w:rFonts w:ascii="MS Gothic" w:eastAsia="MS Gothic" w:hAnsi="MS Gothic" w:cstheme="minorHAnsi" w:hint="eastAsia"/>
                  </w:rPr>
                  <w:t>☐</w:t>
                </w:r>
              </w:p>
            </w:tc>
          </w:sdtContent>
        </w:sdt>
      </w:tr>
      <w:tr w:rsidR="00C76944" w:rsidRPr="006C31D4" w14:paraId="57160857" w14:textId="77777777" w:rsidTr="009D0E9B">
        <w:tc>
          <w:tcPr>
            <w:tcW w:w="7225" w:type="dxa"/>
          </w:tcPr>
          <w:p w14:paraId="00DB0F40" w14:textId="77777777" w:rsidR="00C76944" w:rsidRPr="00D941A0" w:rsidRDefault="00C76944" w:rsidP="00C76944">
            <w:pPr>
              <w:pStyle w:val="ListParagraph"/>
              <w:numPr>
                <w:ilvl w:val="0"/>
                <w:numId w:val="5"/>
              </w:numPr>
              <w:jc w:val="both"/>
            </w:pPr>
            <w:r>
              <w:t xml:space="preserve">You have in place an updated project plan for completion of the </w:t>
            </w:r>
            <w:r w:rsidR="007741F3">
              <w:t xml:space="preserve">doctoral </w:t>
            </w:r>
            <w:r>
              <w:t>research within the extended timeframe</w:t>
            </w:r>
          </w:p>
        </w:tc>
        <w:sdt>
          <w:sdtPr>
            <w:rPr>
              <w:rFonts w:cstheme="minorHAnsi"/>
            </w:rPr>
            <w:id w:val="370498864"/>
            <w14:checkbox>
              <w14:checked w14:val="0"/>
              <w14:checkedState w14:val="2612" w14:font="MS Gothic"/>
              <w14:uncheckedState w14:val="2610" w14:font="MS Gothic"/>
            </w14:checkbox>
          </w:sdtPr>
          <w:sdtEndPr/>
          <w:sdtContent>
            <w:tc>
              <w:tcPr>
                <w:tcW w:w="1791" w:type="dxa"/>
                <w:vAlign w:val="center"/>
              </w:tcPr>
              <w:p w14:paraId="6EE4B58E" w14:textId="44A618D8" w:rsidR="00C76944" w:rsidRDefault="00C76944" w:rsidP="00721A38">
                <w:pPr>
                  <w:jc w:val="center"/>
                  <w:rPr>
                    <w:rFonts w:cstheme="minorHAnsi"/>
                  </w:rPr>
                </w:pPr>
                <w:r>
                  <w:rPr>
                    <w:rFonts w:ascii="MS Gothic" w:eastAsia="MS Gothic" w:hAnsi="MS Gothic" w:cstheme="minorHAnsi" w:hint="eastAsia"/>
                  </w:rPr>
                  <w:t>☐</w:t>
                </w:r>
              </w:p>
            </w:tc>
          </w:sdtContent>
        </w:sdt>
      </w:tr>
      <w:tr w:rsidR="001C39B3" w:rsidRPr="006C31D4" w14:paraId="5C8A5BD4" w14:textId="77777777" w:rsidTr="009D0E9B">
        <w:tc>
          <w:tcPr>
            <w:tcW w:w="7225" w:type="dxa"/>
          </w:tcPr>
          <w:p w14:paraId="034ACB73" w14:textId="77777777" w:rsidR="001C39B3" w:rsidRDefault="001C39B3" w:rsidP="00721A38">
            <w:pPr>
              <w:jc w:val="both"/>
              <w:rPr>
                <w:rFonts w:cstheme="minorHAnsi"/>
              </w:rPr>
            </w:pPr>
            <w:r>
              <w:rPr>
                <w:rFonts w:cstheme="minorHAnsi"/>
              </w:rPr>
              <w:t xml:space="preserve">Student signature: </w:t>
            </w:r>
          </w:p>
          <w:p w14:paraId="676BA615" w14:textId="77777777" w:rsidR="001C39B3" w:rsidRPr="006C31D4" w:rsidRDefault="001C39B3" w:rsidP="00721A38">
            <w:pPr>
              <w:jc w:val="both"/>
              <w:rPr>
                <w:rFonts w:cstheme="minorHAnsi"/>
              </w:rPr>
            </w:pPr>
          </w:p>
        </w:tc>
        <w:tc>
          <w:tcPr>
            <w:tcW w:w="1791" w:type="dxa"/>
          </w:tcPr>
          <w:p w14:paraId="27CF7363" w14:textId="77777777" w:rsidR="001C39B3" w:rsidRPr="006C31D4" w:rsidRDefault="001C39B3" w:rsidP="00721A38">
            <w:pPr>
              <w:jc w:val="both"/>
              <w:rPr>
                <w:rFonts w:cstheme="minorHAnsi"/>
              </w:rPr>
            </w:pPr>
            <w:r>
              <w:rPr>
                <w:rFonts w:cstheme="minorHAnsi"/>
              </w:rPr>
              <w:t xml:space="preserve">Date: </w:t>
            </w:r>
          </w:p>
        </w:tc>
      </w:tr>
      <w:tr w:rsidR="001C39B3" w:rsidRPr="006C31D4" w14:paraId="21BD520B" w14:textId="77777777" w:rsidTr="009D0E9B">
        <w:tc>
          <w:tcPr>
            <w:tcW w:w="7225" w:type="dxa"/>
          </w:tcPr>
          <w:p w14:paraId="42F1BD11" w14:textId="77777777" w:rsidR="001C39B3" w:rsidRDefault="001C39B3" w:rsidP="00721A38">
            <w:pPr>
              <w:jc w:val="both"/>
            </w:pPr>
            <w:r w:rsidRPr="006C31D4">
              <w:t>Supervisor signature</w:t>
            </w:r>
            <w:r>
              <w:t>:</w:t>
            </w:r>
          </w:p>
          <w:p w14:paraId="4EEF01FA" w14:textId="77777777" w:rsidR="001C39B3" w:rsidRPr="006C31D4" w:rsidRDefault="001C39B3" w:rsidP="00721A38">
            <w:pPr>
              <w:jc w:val="both"/>
              <w:rPr>
                <w:rFonts w:cstheme="minorHAnsi"/>
              </w:rPr>
            </w:pPr>
          </w:p>
        </w:tc>
        <w:tc>
          <w:tcPr>
            <w:tcW w:w="1791" w:type="dxa"/>
          </w:tcPr>
          <w:p w14:paraId="422BB4A1" w14:textId="77777777" w:rsidR="001C39B3" w:rsidRPr="006C31D4" w:rsidRDefault="001C39B3" w:rsidP="00721A38">
            <w:pPr>
              <w:jc w:val="both"/>
              <w:rPr>
                <w:rFonts w:cstheme="minorHAnsi"/>
              </w:rPr>
            </w:pPr>
            <w:r>
              <w:rPr>
                <w:rFonts w:cstheme="minorHAnsi"/>
              </w:rPr>
              <w:t xml:space="preserve">Date: </w:t>
            </w:r>
          </w:p>
        </w:tc>
      </w:tr>
      <w:tr w:rsidR="00861550" w:rsidRPr="006C31D4" w14:paraId="28CD9D01" w14:textId="77777777" w:rsidTr="009D0E9B">
        <w:tblPrEx>
          <w:jc w:val="center"/>
          <w:shd w:val="clear" w:color="auto" w:fill="FFE599" w:themeFill="accent4" w:themeFillTint="66"/>
        </w:tblPrEx>
        <w:trPr>
          <w:trHeight w:val="767"/>
          <w:jc w:val="center"/>
        </w:trPr>
        <w:tc>
          <w:tcPr>
            <w:tcW w:w="9016" w:type="dxa"/>
            <w:gridSpan w:val="2"/>
            <w:shd w:val="clear" w:color="auto" w:fill="FFE599" w:themeFill="accent4" w:themeFillTint="66"/>
            <w:vAlign w:val="center"/>
          </w:tcPr>
          <w:p w14:paraId="273763A9" w14:textId="77777777" w:rsidR="00861550" w:rsidRDefault="00861550" w:rsidP="00C32A28">
            <w:pPr>
              <w:jc w:val="center"/>
              <w:rPr>
                <w:rStyle w:val="Hyperlink"/>
                <w:b/>
                <w:i/>
              </w:rPr>
            </w:pPr>
            <w:r w:rsidRPr="00861550">
              <w:rPr>
                <w:b/>
                <w:i/>
                <w:u w:val="single"/>
              </w:rPr>
              <w:t>Please submit your c</w:t>
            </w:r>
            <w:r w:rsidR="00C32A28">
              <w:rPr>
                <w:b/>
                <w:i/>
                <w:u w:val="single"/>
              </w:rPr>
              <w:t>ompleted and signed application</w:t>
            </w:r>
            <w:r w:rsidRPr="00861550">
              <w:rPr>
                <w:b/>
                <w:i/>
                <w:u w:val="single"/>
              </w:rPr>
              <w:t xml:space="preserve"> form  to </w:t>
            </w:r>
            <w:hyperlink r:id="rId12" w:history="1">
              <w:r w:rsidRPr="00861550">
                <w:rPr>
                  <w:rStyle w:val="Hyperlink"/>
                  <w:b/>
                  <w:i/>
                </w:rPr>
                <w:t>pgr-extensions@exeter.ac.uk</w:t>
              </w:r>
            </w:hyperlink>
          </w:p>
          <w:p w14:paraId="1A607CA1" w14:textId="77777777" w:rsidR="00FF62B0" w:rsidRDefault="00FF62B0" w:rsidP="00FF62B0">
            <w:pPr>
              <w:jc w:val="center"/>
              <w:rPr>
                <w:rStyle w:val="Hyperlink"/>
                <w:color w:val="auto"/>
                <w:u w:val="none"/>
              </w:rPr>
            </w:pPr>
          </w:p>
          <w:p w14:paraId="1AFD03B8" w14:textId="1332641E" w:rsidR="00FF62B0" w:rsidRDefault="00FF62B0" w:rsidP="00FF62B0">
            <w:pPr>
              <w:jc w:val="center"/>
              <w:rPr>
                <w:rStyle w:val="Hyperlink"/>
                <w:color w:val="auto"/>
                <w:u w:val="none"/>
              </w:rPr>
            </w:pPr>
            <w:r w:rsidRPr="00FF62B0">
              <w:rPr>
                <w:rStyle w:val="Hyperlink"/>
                <w:color w:val="auto"/>
                <w:u w:val="none"/>
              </w:rPr>
              <w:t xml:space="preserve">The deadline for applications is </w:t>
            </w:r>
            <w:r w:rsidRPr="00FF62B0">
              <w:rPr>
                <w:rStyle w:val="Hyperlink"/>
                <w:b/>
                <w:color w:val="auto"/>
              </w:rPr>
              <w:t xml:space="preserve">midday </w:t>
            </w:r>
            <w:r w:rsidR="000D613A">
              <w:rPr>
                <w:rStyle w:val="Hyperlink"/>
                <w:b/>
                <w:color w:val="auto"/>
              </w:rPr>
              <w:t>14</w:t>
            </w:r>
            <w:r w:rsidR="00DF2442">
              <w:rPr>
                <w:rStyle w:val="Hyperlink"/>
                <w:b/>
                <w:color w:val="auto"/>
              </w:rPr>
              <w:t xml:space="preserve"> June </w:t>
            </w:r>
            <w:r w:rsidRPr="00FF62B0">
              <w:rPr>
                <w:rStyle w:val="Hyperlink"/>
                <w:b/>
                <w:color w:val="auto"/>
              </w:rPr>
              <w:t xml:space="preserve">2021. </w:t>
            </w:r>
          </w:p>
          <w:p w14:paraId="725B04A2" w14:textId="4D143333" w:rsidR="00FF62B0" w:rsidRPr="00FF62B0" w:rsidRDefault="00FF62B0" w:rsidP="00FF62B0">
            <w:pPr>
              <w:jc w:val="center"/>
            </w:pPr>
          </w:p>
        </w:tc>
      </w:tr>
    </w:tbl>
    <w:p w14:paraId="730CFFC2" w14:textId="77777777" w:rsidR="00F8134E" w:rsidRDefault="00F8134E" w:rsidP="001F4A26">
      <w:pPr>
        <w:spacing w:before="240" w:after="120" w:line="240" w:lineRule="auto"/>
        <w:rPr>
          <w:i/>
          <w:u w:val="single"/>
        </w:rPr>
      </w:pPr>
    </w:p>
    <w:tbl>
      <w:tblPr>
        <w:tblStyle w:val="TableGrid"/>
        <w:tblW w:w="0" w:type="auto"/>
        <w:tblLook w:val="04A0" w:firstRow="1" w:lastRow="0" w:firstColumn="1" w:lastColumn="0" w:noHBand="0" w:noVBand="1"/>
      </w:tblPr>
      <w:tblGrid>
        <w:gridCol w:w="9016"/>
      </w:tblGrid>
      <w:tr w:rsidR="00922D2E" w:rsidRPr="00570E82" w14:paraId="66000C7A" w14:textId="77777777" w:rsidTr="001A6FEC">
        <w:tc>
          <w:tcPr>
            <w:tcW w:w="9016" w:type="dxa"/>
            <w:shd w:val="clear" w:color="auto" w:fill="E2EFD9" w:themeFill="accent6" w:themeFillTint="33"/>
          </w:tcPr>
          <w:p w14:paraId="54BCB1DB" w14:textId="77777777" w:rsidR="00922D2E" w:rsidRPr="00922D2E" w:rsidRDefault="00F8134E" w:rsidP="00693B0D">
            <w:pPr>
              <w:pStyle w:val="ListParagraph"/>
              <w:numPr>
                <w:ilvl w:val="0"/>
                <w:numId w:val="14"/>
              </w:numPr>
              <w:jc w:val="both"/>
              <w:rPr>
                <w:rFonts w:cstheme="minorHAnsi"/>
                <w:b/>
                <w:caps/>
              </w:rPr>
            </w:pPr>
            <w:r>
              <w:rPr>
                <w:i/>
                <w:u w:val="single"/>
              </w:rPr>
              <w:br w:type="page"/>
            </w:r>
            <w:r w:rsidR="00922D2E">
              <w:rPr>
                <w:rFonts w:cstheme="minorHAnsi"/>
                <w:b/>
                <w:caps/>
              </w:rPr>
              <w:t xml:space="preserve">NEXT STEPS </w:t>
            </w:r>
          </w:p>
        </w:tc>
      </w:tr>
      <w:tr w:rsidR="00922D2E" w:rsidRPr="00570E82" w14:paraId="2A02BDA9" w14:textId="77777777" w:rsidTr="00922D2E">
        <w:tc>
          <w:tcPr>
            <w:tcW w:w="9016" w:type="dxa"/>
            <w:shd w:val="clear" w:color="auto" w:fill="auto"/>
          </w:tcPr>
          <w:p w14:paraId="2AEB9012" w14:textId="77777777" w:rsidR="00922D2E" w:rsidRPr="00922D2E" w:rsidRDefault="00922D2E" w:rsidP="00922D2E">
            <w:pPr>
              <w:jc w:val="both"/>
              <w:rPr>
                <w:rFonts w:cstheme="minorHAnsi"/>
                <w:i/>
              </w:rPr>
            </w:pPr>
            <w:r w:rsidRPr="00922D2E">
              <w:rPr>
                <w:i/>
              </w:rPr>
              <w:t xml:space="preserve">What happens next? </w:t>
            </w:r>
          </w:p>
        </w:tc>
      </w:tr>
      <w:tr w:rsidR="00F8134E" w:rsidRPr="00A502C2" w14:paraId="23609ADD" w14:textId="77777777" w:rsidTr="00922D2E">
        <w:tc>
          <w:tcPr>
            <w:tcW w:w="9016" w:type="dxa"/>
            <w:shd w:val="clear" w:color="auto" w:fill="auto"/>
          </w:tcPr>
          <w:p w14:paraId="4632BBEF" w14:textId="425749F0" w:rsidR="00F8134E" w:rsidRPr="00F8134E" w:rsidRDefault="00F8134E" w:rsidP="00491EF1">
            <w:pPr>
              <w:jc w:val="both"/>
              <w:rPr>
                <w:b/>
              </w:rPr>
            </w:pPr>
            <w:r w:rsidRPr="00F8134E">
              <w:rPr>
                <w:rFonts w:cstheme="minorHAnsi"/>
              </w:rPr>
              <w:t>For information on the assessment process</w:t>
            </w:r>
            <w:r w:rsidR="00860B89">
              <w:rPr>
                <w:rFonts w:cstheme="minorHAnsi"/>
              </w:rPr>
              <w:t xml:space="preserve"> and timelines,</w:t>
            </w:r>
            <w:r w:rsidRPr="00F8134E">
              <w:rPr>
                <w:rFonts w:cstheme="minorHAnsi"/>
              </w:rPr>
              <w:t xml:space="preserve"> and how the information you provide within this form, or separately, will be used and by whom, please see section </w:t>
            </w:r>
            <w:r w:rsidR="00491EF1">
              <w:rPr>
                <w:rFonts w:cstheme="minorHAnsi"/>
              </w:rPr>
              <w:t xml:space="preserve">our </w:t>
            </w:r>
            <w:r w:rsidR="00491EF1" w:rsidRPr="000D613A">
              <w:rPr>
                <w:rFonts w:cstheme="minorHAnsi"/>
                <w:b/>
              </w:rPr>
              <w:t>Guidance for Applicants</w:t>
            </w:r>
            <w:r w:rsidRPr="00F8134E">
              <w:rPr>
                <w:rFonts w:cstheme="minorHAnsi"/>
              </w:rPr>
              <w:t xml:space="preserve">  </w:t>
            </w:r>
          </w:p>
        </w:tc>
      </w:tr>
    </w:tbl>
    <w:p w14:paraId="4A6890FE" w14:textId="16AF2198" w:rsidR="00951D23" w:rsidRPr="003945B2" w:rsidRDefault="00951D23">
      <w:pPr>
        <w:rPr>
          <w:b/>
        </w:rPr>
      </w:pPr>
    </w:p>
    <w:sectPr w:rsidR="00951D23" w:rsidRPr="003945B2" w:rsidSect="00CB198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2D4AB" w14:textId="77777777" w:rsidR="00875E21" w:rsidRDefault="00875E21" w:rsidP="006D7D02">
      <w:pPr>
        <w:spacing w:after="0" w:line="240" w:lineRule="auto"/>
      </w:pPr>
      <w:r>
        <w:separator/>
      </w:r>
    </w:p>
  </w:endnote>
  <w:endnote w:type="continuationSeparator" w:id="0">
    <w:p w14:paraId="669C47A1" w14:textId="77777777" w:rsidR="00875E21" w:rsidRDefault="00875E21" w:rsidP="006D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3CF2" w14:textId="77777777" w:rsidR="00875E21" w:rsidRDefault="00875E21" w:rsidP="006D7D02">
      <w:pPr>
        <w:spacing w:after="0" w:line="240" w:lineRule="auto"/>
      </w:pPr>
      <w:r>
        <w:separator/>
      </w:r>
    </w:p>
  </w:footnote>
  <w:footnote w:type="continuationSeparator" w:id="0">
    <w:p w14:paraId="7D2AE12C" w14:textId="77777777" w:rsidR="00875E21" w:rsidRDefault="00875E21" w:rsidP="006D7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C2"/>
    <w:multiLevelType w:val="hybridMultilevel"/>
    <w:tmpl w:val="EF263F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6524A"/>
    <w:multiLevelType w:val="hybridMultilevel"/>
    <w:tmpl w:val="6B622EB8"/>
    <w:lvl w:ilvl="0" w:tplc="63D8EF1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57337"/>
    <w:multiLevelType w:val="hybridMultilevel"/>
    <w:tmpl w:val="C976436E"/>
    <w:lvl w:ilvl="0" w:tplc="18D85A6E">
      <w:start w:val="35"/>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40A5"/>
    <w:multiLevelType w:val="hybridMultilevel"/>
    <w:tmpl w:val="912003BA"/>
    <w:lvl w:ilvl="0" w:tplc="F5AC81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507"/>
    <w:multiLevelType w:val="hybridMultilevel"/>
    <w:tmpl w:val="E508E02A"/>
    <w:lvl w:ilvl="0" w:tplc="0CF8CC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956FE"/>
    <w:multiLevelType w:val="hybridMultilevel"/>
    <w:tmpl w:val="7E54FC6A"/>
    <w:lvl w:ilvl="0" w:tplc="34EA4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F3624"/>
    <w:multiLevelType w:val="hybridMultilevel"/>
    <w:tmpl w:val="C6261C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A2000"/>
    <w:multiLevelType w:val="hybridMultilevel"/>
    <w:tmpl w:val="52D2A454"/>
    <w:lvl w:ilvl="0" w:tplc="D632F63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083C"/>
    <w:multiLevelType w:val="hybridMultilevel"/>
    <w:tmpl w:val="276CDAF4"/>
    <w:lvl w:ilvl="0" w:tplc="50CACB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5646C"/>
    <w:multiLevelType w:val="hybridMultilevel"/>
    <w:tmpl w:val="AA6C9516"/>
    <w:lvl w:ilvl="0" w:tplc="896EE5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9762C"/>
    <w:multiLevelType w:val="hybridMultilevel"/>
    <w:tmpl w:val="958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63399"/>
    <w:multiLevelType w:val="hybridMultilevel"/>
    <w:tmpl w:val="7F6A9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F45B13"/>
    <w:multiLevelType w:val="hybridMultilevel"/>
    <w:tmpl w:val="4D74C5D8"/>
    <w:lvl w:ilvl="0" w:tplc="CC546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D06AD"/>
    <w:multiLevelType w:val="hybridMultilevel"/>
    <w:tmpl w:val="0E3C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20D0A"/>
    <w:multiLevelType w:val="hybridMultilevel"/>
    <w:tmpl w:val="37701D6C"/>
    <w:lvl w:ilvl="0" w:tplc="A19666B8">
      <w:numFmt w:val="bullet"/>
      <w:lvlText w:val="-"/>
      <w:lvlJc w:val="left"/>
      <w:pPr>
        <w:ind w:left="1080" w:hanging="360"/>
      </w:pPr>
      <w:rPr>
        <w:rFonts w:ascii="Calibri" w:eastAsiaTheme="minorHAnsi" w:hAnsi="Calibri" w:cs="Calibri" w:hint="default"/>
        <w:color w:val="201F1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4B340B"/>
    <w:multiLevelType w:val="hybridMultilevel"/>
    <w:tmpl w:val="52D2A454"/>
    <w:lvl w:ilvl="0" w:tplc="D632F63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6"/>
  </w:num>
  <w:num w:numId="5">
    <w:abstractNumId w:val="10"/>
  </w:num>
  <w:num w:numId="6">
    <w:abstractNumId w:val="13"/>
  </w:num>
  <w:num w:numId="7">
    <w:abstractNumId w:val="9"/>
  </w:num>
  <w:num w:numId="8">
    <w:abstractNumId w:val="8"/>
  </w:num>
  <w:num w:numId="9">
    <w:abstractNumId w:val="12"/>
  </w:num>
  <w:num w:numId="10">
    <w:abstractNumId w:val="7"/>
  </w:num>
  <w:num w:numId="11">
    <w:abstractNumId w:val="3"/>
  </w:num>
  <w:num w:numId="12">
    <w:abstractNumId w:val="0"/>
  </w:num>
  <w:num w:numId="13">
    <w:abstractNumId w:val="2"/>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9A"/>
    <w:rsid w:val="000157CB"/>
    <w:rsid w:val="000163DA"/>
    <w:rsid w:val="00017D61"/>
    <w:rsid w:val="00024160"/>
    <w:rsid w:val="00030463"/>
    <w:rsid w:val="000416D2"/>
    <w:rsid w:val="00045367"/>
    <w:rsid w:val="0005513C"/>
    <w:rsid w:val="000608C9"/>
    <w:rsid w:val="00062A45"/>
    <w:rsid w:val="00063C8E"/>
    <w:rsid w:val="00071374"/>
    <w:rsid w:val="000738B1"/>
    <w:rsid w:val="00096E18"/>
    <w:rsid w:val="000A2CC6"/>
    <w:rsid w:val="000A4111"/>
    <w:rsid w:val="000A6042"/>
    <w:rsid w:val="000A6EBD"/>
    <w:rsid w:val="000C3C02"/>
    <w:rsid w:val="000C706F"/>
    <w:rsid w:val="000D00E4"/>
    <w:rsid w:val="000D15B4"/>
    <w:rsid w:val="000D1AFF"/>
    <w:rsid w:val="000D613A"/>
    <w:rsid w:val="000E763C"/>
    <w:rsid w:val="00100D3F"/>
    <w:rsid w:val="00101640"/>
    <w:rsid w:val="00110F87"/>
    <w:rsid w:val="001117E1"/>
    <w:rsid w:val="00112488"/>
    <w:rsid w:val="001170D8"/>
    <w:rsid w:val="001216D7"/>
    <w:rsid w:val="00122CD2"/>
    <w:rsid w:val="00123EA9"/>
    <w:rsid w:val="001240DC"/>
    <w:rsid w:val="00132630"/>
    <w:rsid w:val="00137115"/>
    <w:rsid w:val="00142D49"/>
    <w:rsid w:val="001509BD"/>
    <w:rsid w:val="00154689"/>
    <w:rsid w:val="001604A1"/>
    <w:rsid w:val="00165C0D"/>
    <w:rsid w:val="00170E7C"/>
    <w:rsid w:val="00171828"/>
    <w:rsid w:val="00173585"/>
    <w:rsid w:val="001A0964"/>
    <w:rsid w:val="001A2819"/>
    <w:rsid w:val="001A4A8A"/>
    <w:rsid w:val="001B22C9"/>
    <w:rsid w:val="001B5069"/>
    <w:rsid w:val="001B6ED1"/>
    <w:rsid w:val="001C2E3A"/>
    <w:rsid w:val="001C39B3"/>
    <w:rsid w:val="001C43AE"/>
    <w:rsid w:val="001C614D"/>
    <w:rsid w:val="001F0013"/>
    <w:rsid w:val="001F02B2"/>
    <w:rsid w:val="001F4A26"/>
    <w:rsid w:val="001F6B37"/>
    <w:rsid w:val="00205327"/>
    <w:rsid w:val="0021153A"/>
    <w:rsid w:val="0021507E"/>
    <w:rsid w:val="00224E46"/>
    <w:rsid w:val="00225217"/>
    <w:rsid w:val="002275A5"/>
    <w:rsid w:val="00264E6C"/>
    <w:rsid w:val="00264FFC"/>
    <w:rsid w:val="00274F4B"/>
    <w:rsid w:val="00293255"/>
    <w:rsid w:val="0029788F"/>
    <w:rsid w:val="002B61FB"/>
    <w:rsid w:val="002C451B"/>
    <w:rsid w:val="002D6712"/>
    <w:rsid w:val="002E6086"/>
    <w:rsid w:val="002E6BA7"/>
    <w:rsid w:val="002F0603"/>
    <w:rsid w:val="002F51C6"/>
    <w:rsid w:val="002F70B9"/>
    <w:rsid w:val="0030370A"/>
    <w:rsid w:val="00304D7E"/>
    <w:rsid w:val="003141FB"/>
    <w:rsid w:val="0031478C"/>
    <w:rsid w:val="003302E0"/>
    <w:rsid w:val="00333BBD"/>
    <w:rsid w:val="00342BD6"/>
    <w:rsid w:val="00344795"/>
    <w:rsid w:val="00355538"/>
    <w:rsid w:val="0036221C"/>
    <w:rsid w:val="003625F2"/>
    <w:rsid w:val="00367A65"/>
    <w:rsid w:val="00374E92"/>
    <w:rsid w:val="00375DC9"/>
    <w:rsid w:val="0039149F"/>
    <w:rsid w:val="003945B2"/>
    <w:rsid w:val="003B7430"/>
    <w:rsid w:val="003C03A9"/>
    <w:rsid w:val="003C53E1"/>
    <w:rsid w:val="003F2EB3"/>
    <w:rsid w:val="004467FD"/>
    <w:rsid w:val="00452177"/>
    <w:rsid w:val="00457EC6"/>
    <w:rsid w:val="00465C86"/>
    <w:rsid w:val="004730BD"/>
    <w:rsid w:val="00480F91"/>
    <w:rsid w:val="00491EF1"/>
    <w:rsid w:val="004A228B"/>
    <w:rsid w:val="004B1B05"/>
    <w:rsid w:val="004E7BDF"/>
    <w:rsid w:val="004E7CEE"/>
    <w:rsid w:val="004F2B36"/>
    <w:rsid w:val="00501DA1"/>
    <w:rsid w:val="00513693"/>
    <w:rsid w:val="005260C4"/>
    <w:rsid w:val="00543998"/>
    <w:rsid w:val="00550AD7"/>
    <w:rsid w:val="00570E82"/>
    <w:rsid w:val="005A0C1A"/>
    <w:rsid w:val="005A4D2B"/>
    <w:rsid w:val="005A5328"/>
    <w:rsid w:val="005A7D36"/>
    <w:rsid w:val="005C4CC7"/>
    <w:rsid w:val="005D1F03"/>
    <w:rsid w:val="005E3FA6"/>
    <w:rsid w:val="005F3CB3"/>
    <w:rsid w:val="005F4308"/>
    <w:rsid w:val="005F66F8"/>
    <w:rsid w:val="00606CCF"/>
    <w:rsid w:val="00616E9D"/>
    <w:rsid w:val="00621D9A"/>
    <w:rsid w:val="00622984"/>
    <w:rsid w:val="00627EE7"/>
    <w:rsid w:val="00657E90"/>
    <w:rsid w:val="00666A29"/>
    <w:rsid w:val="00667FEF"/>
    <w:rsid w:val="00680D72"/>
    <w:rsid w:val="00691BA9"/>
    <w:rsid w:val="00693B0D"/>
    <w:rsid w:val="006960EF"/>
    <w:rsid w:val="006A1BAF"/>
    <w:rsid w:val="006A58CC"/>
    <w:rsid w:val="006B648F"/>
    <w:rsid w:val="006C31D4"/>
    <w:rsid w:val="006C784F"/>
    <w:rsid w:val="006D28ED"/>
    <w:rsid w:val="006D7D02"/>
    <w:rsid w:val="006E1248"/>
    <w:rsid w:val="006E1858"/>
    <w:rsid w:val="006E4FF5"/>
    <w:rsid w:val="006F1420"/>
    <w:rsid w:val="006F4F83"/>
    <w:rsid w:val="00706842"/>
    <w:rsid w:val="007170A6"/>
    <w:rsid w:val="00721C8A"/>
    <w:rsid w:val="00724363"/>
    <w:rsid w:val="007259AC"/>
    <w:rsid w:val="00731981"/>
    <w:rsid w:val="007629C2"/>
    <w:rsid w:val="007741F3"/>
    <w:rsid w:val="0077706F"/>
    <w:rsid w:val="00794A27"/>
    <w:rsid w:val="007961B9"/>
    <w:rsid w:val="007A142B"/>
    <w:rsid w:val="007B61B8"/>
    <w:rsid w:val="007C0AD4"/>
    <w:rsid w:val="007C796D"/>
    <w:rsid w:val="007D503D"/>
    <w:rsid w:val="007D5CF0"/>
    <w:rsid w:val="007E4FFA"/>
    <w:rsid w:val="007E551C"/>
    <w:rsid w:val="007E5D71"/>
    <w:rsid w:val="007E5EC2"/>
    <w:rsid w:val="00823E60"/>
    <w:rsid w:val="008255C5"/>
    <w:rsid w:val="00841597"/>
    <w:rsid w:val="008547C3"/>
    <w:rsid w:val="00857306"/>
    <w:rsid w:val="00860B89"/>
    <w:rsid w:val="00861550"/>
    <w:rsid w:val="00863A7D"/>
    <w:rsid w:val="00875E21"/>
    <w:rsid w:val="00885525"/>
    <w:rsid w:val="00892960"/>
    <w:rsid w:val="008A0F27"/>
    <w:rsid w:val="008B2DBF"/>
    <w:rsid w:val="008B35F5"/>
    <w:rsid w:val="008B49BA"/>
    <w:rsid w:val="008C122B"/>
    <w:rsid w:val="008C375D"/>
    <w:rsid w:val="008D6A69"/>
    <w:rsid w:val="008E204B"/>
    <w:rsid w:val="008E2EB1"/>
    <w:rsid w:val="008F2913"/>
    <w:rsid w:val="008F530A"/>
    <w:rsid w:val="008F7BDD"/>
    <w:rsid w:val="009059C9"/>
    <w:rsid w:val="00922D2E"/>
    <w:rsid w:val="00927E72"/>
    <w:rsid w:val="00936DF9"/>
    <w:rsid w:val="0094178D"/>
    <w:rsid w:val="00941C5F"/>
    <w:rsid w:val="00951D23"/>
    <w:rsid w:val="00955CE8"/>
    <w:rsid w:val="00955F3E"/>
    <w:rsid w:val="00971002"/>
    <w:rsid w:val="00977198"/>
    <w:rsid w:val="00977316"/>
    <w:rsid w:val="00992EC0"/>
    <w:rsid w:val="00994D59"/>
    <w:rsid w:val="009A13FA"/>
    <w:rsid w:val="009B4CEB"/>
    <w:rsid w:val="009C2E67"/>
    <w:rsid w:val="009C70B2"/>
    <w:rsid w:val="009D0E9B"/>
    <w:rsid w:val="009F2357"/>
    <w:rsid w:val="009F2AEB"/>
    <w:rsid w:val="00A017FA"/>
    <w:rsid w:val="00A03125"/>
    <w:rsid w:val="00A03CC3"/>
    <w:rsid w:val="00A043FA"/>
    <w:rsid w:val="00A04BD9"/>
    <w:rsid w:val="00A053CA"/>
    <w:rsid w:val="00A06893"/>
    <w:rsid w:val="00A0773E"/>
    <w:rsid w:val="00A15AB5"/>
    <w:rsid w:val="00A211FD"/>
    <w:rsid w:val="00A33717"/>
    <w:rsid w:val="00A35669"/>
    <w:rsid w:val="00A409D8"/>
    <w:rsid w:val="00A502C2"/>
    <w:rsid w:val="00A60F75"/>
    <w:rsid w:val="00A852A2"/>
    <w:rsid w:val="00AA3024"/>
    <w:rsid w:val="00AB5BD5"/>
    <w:rsid w:val="00AC089A"/>
    <w:rsid w:val="00AC2407"/>
    <w:rsid w:val="00AC7FBF"/>
    <w:rsid w:val="00AD4726"/>
    <w:rsid w:val="00AE109C"/>
    <w:rsid w:val="00AE3032"/>
    <w:rsid w:val="00AE6BA3"/>
    <w:rsid w:val="00B02AC1"/>
    <w:rsid w:val="00B0391E"/>
    <w:rsid w:val="00B16900"/>
    <w:rsid w:val="00B35452"/>
    <w:rsid w:val="00B36269"/>
    <w:rsid w:val="00B36A71"/>
    <w:rsid w:val="00B54CE6"/>
    <w:rsid w:val="00B638EB"/>
    <w:rsid w:val="00B92268"/>
    <w:rsid w:val="00B953D2"/>
    <w:rsid w:val="00BB1E05"/>
    <w:rsid w:val="00BB7D48"/>
    <w:rsid w:val="00BE2639"/>
    <w:rsid w:val="00BF234B"/>
    <w:rsid w:val="00BF2F6E"/>
    <w:rsid w:val="00C12846"/>
    <w:rsid w:val="00C27907"/>
    <w:rsid w:val="00C32A28"/>
    <w:rsid w:val="00C3429B"/>
    <w:rsid w:val="00C3546F"/>
    <w:rsid w:val="00C37995"/>
    <w:rsid w:val="00C4290E"/>
    <w:rsid w:val="00C61455"/>
    <w:rsid w:val="00C672B5"/>
    <w:rsid w:val="00C70443"/>
    <w:rsid w:val="00C76944"/>
    <w:rsid w:val="00C81165"/>
    <w:rsid w:val="00C81179"/>
    <w:rsid w:val="00C82CD6"/>
    <w:rsid w:val="00CA6987"/>
    <w:rsid w:val="00CA7264"/>
    <w:rsid w:val="00CB1984"/>
    <w:rsid w:val="00CB429C"/>
    <w:rsid w:val="00CB7D25"/>
    <w:rsid w:val="00CC1084"/>
    <w:rsid w:val="00CD69D6"/>
    <w:rsid w:val="00CD6E94"/>
    <w:rsid w:val="00CE2AA3"/>
    <w:rsid w:val="00CF010E"/>
    <w:rsid w:val="00CF524B"/>
    <w:rsid w:val="00D078A7"/>
    <w:rsid w:val="00D34A86"/>
    <w:rsid w:val="00D37BBB"/>
    <w:rsid w:val="00D446B7"/>
    <w:rsid w:val="00D533F2"/>
    <w:rsid w:val="00D55F6A"/>
    <w:rsid w:val="00D6161D"/>
    <w:rsid w:val="00D6658F"/>
    <w:rsid w:val="00D82F6B"/>
    <w:rsid w:val="00D941A0"/>
    <w:rsid w:val="00D96398"/>
    <w:rsid w:val="00DA7E63"/>
    <w:rsid w:val="00DB76C6"/>
    <w:rsid w:val="00DC4D48"/>
    <w:rsid w:val="00DC5BC1"/>
    <w:rsid w:val="00DD0CCF"/>
    <w:rsid w:val="00DD17E5"/>
    <w:rsid w:val="00DD59A6"/>
    <w:rsid w:val="00DE3C64"/>
    <w:rsid w:val="00DF2442"/>
    <w:rsid w:val="00E05F0D"/>
    <w:rsid w:val="00E07E19"/>
    <w:rsid w:val="00E13F93"/>
    <w:rsid w:val="00E165A2"/>
    <w:rsid w:val="00E343E4"/>
    <w:rsid w:val="00E360B1"/>
    <w:rsid w:val="00E43B01"/>
    <w:rsid w:val="00E47F70"/>
    <w:rsid w:val="00E5680D"/>
    <w:rsid w:val="00E61D99"/>
    <w:rsid w:val="00E6252B"/>
    <w:rsid w:val="00E7083D"/>
    <w:rsid w:val="00E70D8D"/>
    <w:rsid w:val="00E760A4"/>
    <w:rsid w:val="00E9335A"/>
    <w:rsid w:val="00EA1C9F"/>
    <w:rsid w:val="00EA4ADF"/>
    <w:rsid w:val="00EB0500"/>
    <w:rsid w:val="00ED0B00"/>
    <w:rsid w:val="00EE210C"/>
    <w:rsid w:val="00EE4369"/>
    <w:rsid w:val="00EF2674"/>
    <w:rsid w:val="00EF279E"/>
    <w:rsid w:val="00F04D21"/>
    <w:rsid w:val="00F04E1D"/>
    <w:rsid w:val="00F10E9D"/>
    <w:rsid w:val="00F11F5B"/>
    <w:rsid w:val="00F50C26"/>
    <w:rsid w:val="00F51C59"/>
    <w:rsid w:val="00F77F12"/>
    <w:rsid w:val="00F80F17"/>
    <w:rsid w:val="00F8134E"/>
    <w:rsid w:val="00F90C66"/>
    <w:rsid w:val="00F94EAE"/>
    <w:rsid w:val="00F9712D"/>
    <w:rsid w:val="00FA5AD7"/>
    <w:rsid w:val="00FC2E20"/>
    <w:rsid w:val="00FD47F6"/>
    <w:rsid w:val="00FD5E33"/>
    <w:rsid w:val="00FD617D"/>
    <w:rsid w:val="00FF152C"/>
    <w:rsid w:val="00FF62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00D4AD"/>
  <w15:docId w15:val="{2B890C56-A4FA-43AB-A172-DA7C674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75"/>
    <w:rPr>
      <w:color w:val="0563C1" w:themeColor="hyperlink"/>
      <w:u w:val="single"/>
    </w:rPr>
  </w:style>
  <w:style w:type="table" w:styleId="TableGrid">
    <w:name w:val="Table Grid"/>
    <w:basedOn w:val="TableNormal"/>
    <w:uiPriority w:val="39"/>
    <w:rsid w:val="00AE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BA3"/>
    <w:rPr>
      <w:sz w:val="16"/>
      <w:szCs w:val="16"/>
    </w:rPr>
  </w:style>
  <w:style w:type="paragraph" w:styleId="CommentText">
    <w:name w:val="annotation text"/>
    <w:basedOn w:val="Normal"/>
    <w:link w:val="CommentTextChar"/>
    <w:uiPriority w:val="99"/>
    <w:semiHidden/>
    <w:unhideWhenUsed/>
    <w:rsid w:val="00AE6BA3"/>
    <w:pPr>
      <w:spacing w:line="240" w:lineRule="auto"/>
    </w:pPr>
    <w:rPr>
      <w:sz w:val="20"/>
      <w:szCs w:val="20"/>
    </w:rPr>
  </w:style>
  <w:style w:type="character" w:customStyle="1" w:styleId="CommentTextChar">
    <w:name w:val="Comment Text Char"/>
    <w:basedOn w:val="DefaultParagraphFont"/>
    <w:link w:val="CommentText"/>
    <w:uiPriority w:val="99"/>
    <w:semiHidden/>
    <w:rsid w:val="00AE6BA3"/>
    <w:rPr>
      <w:sz w:val="20"/>
      <w:szCs w:val="20"/>
    </w:rPr>
  </w:style>
  <w:style w:type="paragraph" w:styleId="CommentSubject">
    <w:name w:val="annotation subject"/>
    <w:basedOn w:val="CommentText"/>
    <w:next w:val="CommentText"/>
    <w:link w:val="CommentSubjectChar"/>
    <w:uiPriority w:val="99"/>
    <w:semiHidden/>
    <w:unhideWhenUsed/>
    <w:rsid w:val="00AE6BA3"/>
    <w:rPr>
      <w:b/>
      <w:bCs/>
    </w:rPr>
  </w:style>
  <w:style w:type="character" w:customStyle="1" w:styleId="CommentSubjectChar">
    <w:name w:val="Comment Subject Char"/>
    <w:basedOn w:val="CommentTextChar"/>
    <w:link w:val="CommentSubject"/>
    <w:uiPriority w:val="99"/>
    <w:semiHidden/>
    <w:rsid w:val="00AE6BA3"/>
    <w:rPr>
      <w:b/>
      <w:bCs/>
      <w:sz w:val="20"/>
      <w:szCs w:val="20"/>
    </w:rPr>
  </w:style>
  <w:style w:type="paragraph" w:styleId="BalloonText">
    <w:name w:val="Balloon Text"/>
    <w:basedOn w:val="Normal"/>
    <w:link w:val="BalloonTextChar"/>
    <w:uiPriority w:val="99"/>
    <w:semiHidden/>
    <w:unhideWhenUsed/>
    <w:rsid w:val="00A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A3"/>
    <w:rPr>
      <w:rFonts w:ascii="Segoe UI" w:hAnsi="Segoe UI" w:cs="Segoe UI"/>
      <w:sz w:val="18"/>
      <w:szCs w:val="18"/>
    </w:rPr>
  </w:style>
  <w:style w:type="paragraph" w:styleId="Header">
    <w:name w:val="header"/>
    <w:basedOn w:val="Normal"/>
    <w:link w:val="HeaderChar"/>
    <w:uiPriority w:val="99"/>
    <w:unhideWhenUsed/>
    <w:rsid w:val="006D7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02"/>
  </w:style>
  <w:style w:type="paragraph" w:styleId="Footer">
    <w:name w:val="footer"/>
    <w:basedOn w:val="Normal"/>
    <w:link w:val="FooterChar"/>
    <w:uiPriority w:val="99"/>
    <w:unhideWhenUsed/>
    <w:rsid w:val="006D7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02"/>
  </w:style>
  <w:style w:type="paragraph" w:styleId="ListParagraph">
    <w:name w:val="List Paragraph"/>
    <w:basedOn w:val="Normal"/>
    <w:uiPriority w:val="34"/>
    <w:qFormat/>
    <w:rsid w:val="00DD17E5"/>
    <w:pPr>
      <w:ind w:left="720"/>
      <w:contextualSpacing/>
    </w:pPr>
  </w:style>
  <w:style w:type="character" w:styleId="FollowedHyperlink">
    <w:name w:val="FollowedHyperlink"/>
    <w:basedOn w:val="DefaultParagraphFont"/>
    <w:uiPriority w:val="99"/>
    <w:semiHidden/>
    <w:unhideWhenUsed/>
    <w:rsid w:val="001117E1"/>
    <w:rPr>
      <w:color w:val="954F72" w:themeColor="followedHyperlink"/>
      <w:u w:val="single"/>
    </w:rPr>
  </w:style>
  <w:style w:type="paragraph" w:customStyle="1" w:styleId="Default">
    <w:name w:val="Default"/>
    <w:rsid w:val="009F23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8457">
      <w:bodyDiv w:val="1"/>
      <w:marLeft w:val="0"/>
      <w:marRight w:val="0"/>
      <w:marTop w:val="0"/>
      <w:marBottom w:val="0"/>
      <w:divBdr>
        <w:top w:val="none" w:sz="0" w:space="0" w:color="auto"/>
        <w:left w:val="none" w:sz="0" w:space="0" w:color="auto"/>
        <w:bottom w:val="none" w:sz="0" w:space="0" w:color="auto"/>
        <w:right w:val="none" w:sz="0" w:space="0" w:color="auto"/>
      </w:divBdr>
    </w:div>
    <w:div w:id="809906133">
      <w:bodyDiv w:val="1"/>
      <w:marLeft w:val="0"/>
      <w:marRight w:val="0"/>
      <w:marTop w:val="0"/>
      <w:marBottom w:val="0"/>
      <w:divBdr>
        <w:top w:val="none" w:sz="0" w:space="0" w:color="auto"/>
        <w:left w:val="none" w:sz="0" w:space="0" w:color="auto"/>
        <w:bottom w:val="none" w:sz="0" w:space="0" w:color="auto"/>
        <w:right w:val="none" w:sz="0" w:space="0" w:color="auto"/>
      </w:divBdr>
    </w:div>
    <w:div w:id="1095590206">
      <w:bodyDiv w:val="1"/>
      <w:marLeft w:val="0"/>
      <w:marRight w:val="0"/>
      <w:marTop w:val="0"/>
      <w:marBottom w:val="0"/>
      <w:divBdr>
        <w:top w:val="none" w:sz="0" w:space="0" w:color="auto"/>
        <w:left w:val="none" w:sz="0" w:space="0" w:color="auto"/>
        <w:bottom w:val="none" w:sz="0" w:space="0" w:color="auto"/>
        <w:right w:val="none" w:sz="0" w:space="0" w:color="auto"/>
      </w:divBdr>
    </w:div>
    <w:div w:id="1649045856">
      <w:bodyDiv w:val="1"/>
      <w:marLeft w:val="0"/>
      <w:marRight w:val="0"/>
      <w:marTop w:val="0"/>
      <w:marBottom w:val="0"/>
      <w:divBdr>
        <w:top w:val="none" w:sz="0" w:space="0" w:color="auto"/>
        <w:left w:val="none" w:sz="0" w:space="0" w:color="auto"/>
        <w:bottom w:val="none" w:sz="0" w:space="0" w:color="auto"/>
        <w:right w:val="none" w:sz="0" w:space="0" w:color="auto"/>
      </w:divBdr>
    </w:div>
    <w:div w:id="17244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r-extensions@exe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staff/policies/calendar/part1/otherregs/health/" TargetMode="External"/><Relationship Id="rId5" Type="http://schemas.openxmlformats.org/officeDocument/2006/relationships/webSettings" Target="webSettings.xml"/><Relationship Id="rId10" Type="http://schemas.openxmlformats.org/officeDocument/2006/relationships/hyperlink" Target="mailto:pgr-extensions@exeter.ac.uk" TargetMode="External"/><Relationship Id="rId4" Type="http://schemas.openxmlformats.org/officeDocument/2006/relationships/settings" Target="settings.xml"/><Relationship Id="rId9" Type="http://schemas.openxmlformats.org/officeDocument/2006/relationships/hyperlink" Target="mailto:pgr-extensions@exe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084D-AB22-4D66-9E49-0322299C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Pisarska, Helen</dc:creator>
  <cp:keywords/>
  <dc:description/>
  <cp:lastModifiedBy>Cordy, Elaine</cp:lastModifiedBy>
  <cp:revision>2</cp:revision>
  <dcterms:created xsi:type="dcterms:W3CDTF">2021-05-24T10:40:00Z</dcterms:created>
  <dcterms:modified xsi:type="dcterms:W3CDTF">2021-05-24T10:40:00Z</dcterms:modified>
</cp:coreProperties>
</file>