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E1" w:rsidRPr="005D27FE" w:rsidRDefault="000659E1" w:rsidP="000659E1">
      <w:pPr>
        <w:jc w:val="center"/>
        <w:rPr>
          <w:rFonts w:asciiTheme="minorHAnsi" w:hAnsiTheme="minorHAnsi"/>
          <w:b/>
          <w:sz w:val="28"/>
          <w:szCs w:val="28"/>
        </w:rPr>
      </w:pPr>
      <w:r w:rsidRPr="005D27FE">
        <w:rPr>
          <w:rFonts w:asciiTheme="minorHAnsi" w:hAnsiTheme="minorHAnsi"/>
          <w:b/>
          <w:sz w:val="28"/>
          <w:szCs w:val="28"/>
        </w:rPr>
        <w:t xml:space="preserve">Guidance for setting up your workstation safely </w:t>
      </w:r>
    </w:p>
    <w:p w:rsidR="000659E1" w:rsidRPr="005D27FE" w:rsidRDefault="000659E1" w:rsidP="000659E1">
      <w:pPr>
        <w:jc w:val="center"/>
        <w:rPr>
          <w:rFonts w:asciiTheme="minorHAnsi" w:hAnsiTheme="minorHAnsi"/>
          <w:b/>
          <w:sz w:val="28"/>
          <w:szCs w:val="28"/>
        </w:rPr>
      </w:pPr>
      <w:r w:rsidRPr="005D27FE">
        <w:rPr>
          <w:rFonts w:asciiTheme="minorHAnsi" w:hAnsiTheme="minorHAnsi"/>
          <w:b/>
          <w:sz w:val="28"/>
          <w:szCs w:val="28"/>
        </w:rPr>
        <w:t xml:space="preserve">DSE Self-Assessment (portable/laptop users) </w:t>
      </w:r>
    </w:p>
    <w:p w:rsidR="000659E1" w:rsidRPr="00A26AE2" w:rsidRDefault="000659E1" w:rsidP="000659E1">
      <w:pPr>
        <w:rPr>
          <w:rFonts w:asciiTheme="minorHAnsi" w:hAnsiTheme="minorHAnsi"/>
          <w:b/>
        </w:rPr>
      </w:pPr>
    </w:p>
    <w:p w:rsidR="000659E1" w:rsidRPr="00A26AE2" w:rsidRDefault="000659E1" w:rsidP="000659E1">
      <w:pPr>
        <w:rPr>
          <w:rFonts w:asciiTheme="minorHAnsi" w:hAnsiTheme="minorHAnsi"/>
        </w:rPr>
      </w:pPr>
    </w:p>
    <w:p w:rsidR="000659E1" w:rsidRPr="002603CF" w:rsidRDefault="00A26AE2" w:rsidP="00A26AE2">
      <w:pPr>
        <w:rPr>
          <w:rFonts w:asciiTheme="minorHAnsi" w:hAnsiTheme="minorHAnsi"/>
          <w:sz w:val="24"/>
          <w:szCs w:val="24"/>
        </w:rPr>
      </w:pPr>
      <w:r w:rsidRPr="002603CF">
        <w:rPr>
          <w:rFonts w:asciiTheme="minorHAnsi" w:hAnsiTheme="minorHAnsi"/>
          <w:sz w:val="24"/>
          <w:szCs w:val="24"/>
        </w:rPr>
        <w:t>This g</w:t>
      </w:r>
      <w:r w:rsidR="000659E1" w:rsidRPr="002603CF">
        <w:rPr>
          <w:rFonts w:asciiTheme="minorHAnsi" w:hAnsiTheme="minorHAnsi"/>
          <w:sz w:val="24"/>
          <w:szCs w:val="24"/>
        </w:rPr>
        <w:t xml:space="preserve">uidance </w:t>
      </w:r>
      <w:r w:rsidRPr="002603CF">
        <w:rPr>
          <w:rFonts w:asciiTheme="minorHAnsi" w:hAnsiTheme="minorHAnsi"/>
          <w:sz w:val="24"/>
          <w:szCs w:val="24"/>
        </w:rPr>
        <w:t xml:space="preserve">should </w:t>
      </w:r>
      <w:r w:rsidR="000659E1" w:rsidRPr="002603CF">
        <w:rPr>
          <w:rFonts w:asciiTheme="minorHAnsi" w:hAnsiTheme="minorHAnsi"/>
          <w:sz w:val="24"/>
          <w:szCs w:val="24"/>
        </w:rPr>
        <w:t xml:space="preserve">be followed </w:t>
      </w:r>
      <w:r w:rsidR="000659E1" w:rsidRPr="002603CF">
        <w:rPr>
          <w:rFonts w:asciiTheme="minorHAnsi" w:hAnsiTheme="minorHAnsi"/>
          <w:sz w:val="24"/>
          <w:szCs w:val="24"/>
          <w:u w:val="single"/>
        </w:rPr>
        <w:t>in addition</w:t>
      </w:r>
      <w:r w:rsidR="000659E1" w:rsidRPr="002603CF">
        <w:rPr>
          <w:rFonts w:asciiTheme="minorHAnsi" w:hAnsiTheme="minorHAnsi"/>
          <w:sz w:val="24"/>
          <w:szCs w:val="24"/>
        </w:rPr>
        <w:t xml:space="preserve"> to </w:t>
      </w:r>
      <w:r w:rsidRPr="002603CF">
        <w:rPr>
          <w:rFonts w:asciiTheme="minorHAnsi" w:hAnsiTheme="minorHAnsi"/>
          <w:sz w:val="24"/>
          <w:szCs w:val="24"/>
        </w:rPr>
        <w:t xml:space="preserve">the </w:t>
      </w:r>
      <w:r w:rsidR="000659E1" w:rsidRPr="002603CF">
        <w:rPr>
          <w:rFonts w:asciiTheme="minorHAnsi" w:hAnsiTheme="minorHAnsi"/>
          <w:sz w:val="24"/>
          <w:szCs w:val="24"/>
        </w:rPr>
        <w:t>“</w:t>
      </w:r>
      <w:r w:rsidRPr="002603CF">
        <w:rPr>
          <w:rFonts w:asciiTheme="minorHAnsi" w:hAnsiTheme="minorHAnsi"/>
          <w:sz w:val="24"/>
          <w:szCs w:val="24"/>
        </w:rPr>
        <w:t>Guidance for S</w:t>
      </w:r>
      <w:r w:rsidR="000659E1" w:rsidRPr="002603CF">
        <w:rPr>
          <w:rFonts w:asciiTheme="minorHAnsi" w:hAnsiTheme="minorHAnsi"/>
          <w:sz w:val="24"/>
          <w:szCs w:val="24"/>
        </w:rPr>
        <w:t xml:space="preserve">etting </w:t>
      </w:r>
      <w:r w:rsidR="002575D8" w:rsidRPr="002603CF">
        <w:rPr>
          <w:rFonts w:asciiTheme="minorHAnsi" w:hAnsiTheme="minorHAnsi"/>
          <w:sz w:val="24"/>
          <w:szCs w:val="24"/>
        </w:rPr>
        <w:t>up</w:t>
      </w:r>
      <w:r w:rsidR="000659E1" w:rsidRPr="002603CF">
        <w:rPr>
          <w:rFonts w:asciiTheme="minorHAnsi" w:hAnsiTheme="minorHAnsi"/>
          <w:sz w:val="24"/>
          <w:szCs w:val="24"/>
        </w:rPr>
        <w:t xml:space="preserve"> </w:t>
      </w:r>
      <w:r w:rsidRPr="002603CF">
        <w:rPr>
          <w:rFonts w:asciiTheme="minorHAnsi" w:hAnsiTheme="minorHAnsi"/>
          <w:sz w:val="24"/>
          <w:szCs w:val="24"/>
        </w:rPr>
        <w:t>Y</w:t>
      </w:r>
      <w:r w:rsidR="000659E1" w:rsidRPr="002603CF">
        <w:rPr>
          <w:rFonts w:asciiTheme="minorHAnsi" w:hAnsiTheme="minorHAnsi"/>
          <w:sz w:val="24"/>
          <w:szCs w:val="24"/>
        </w:rPr>
        <w:t xml:space="preserve">our </w:t>
      </w:r>
      <w:r w:rsidRPr="002603CF">
        <w:rPr>
          <w:rFonts w:asciiTheme="minorHAnsi" w:hAnsiTheme="minorHAnsi"/>
          <w:sz w:val="24"/>
          <w:szCs w:val="24"/>
        </w:rPr>
        <w:t>W</w:t>
      </w:r>
      <w:r w:rsidR="002603CF" w:rsidRPr="002603CF">
        <w:rPr>
          <w:rFonts w:asciiTheme="minorHAnsi" w:hAnsiTheme="minorHAnsi"/>
          <w:sz w:val="24"/>
          <w:szCs w:val="24"/>
        </w:rPr>
        <w:t>orkstation”.</w:t>
      </w:r>
    </w:p>
    <w:p w:rsidR="00A26AE2" w:rsidRPr="002603CF" w:rsidRDefault="00A26AE2" w:rsidP="00A26AE2">
      <w:pPr>
        <w:rPr>
          <w:rFonts w:asciiTheme="minorHAnsi" w:hAnsiTheme="minorHAnsi"/>
          <w:sz w:val="24"/>
          <w:szCs w:val="24"/>
        </w:rPr>
      </w:pPr>
    </w:p>
    <w:p w:rsidR="00A26AE2" w:rsidRPr="002603CF" w:rsidRDefault="00A26AE2" w:rsidP="00A26AE2">
      <w:pPr>
        <w:jc w:val="both"/>
        <w:rPr>
          <w:rFonts w:asciiTheme="minorHAnsi" w:hAnsiTheme="minorHAnsi"/>
          <w:sz w:val="24"/>
          <w:szCs w:val="24"/>
        </w:rPr>
      </w:pPr>
      <w:r w:rsidRPr="002603CF">
        <w:rPr>
          <w:rFonts w:asciiTheme="minorHAnsi" w:hAnsiTheme="minorHAnsi"/>
          <w:sz w:val="24"/>
          <w:szCs w:val="24"/>
        </w:rPr>
        <w:t>Using portable equipment over a prolonged period of time can cause discomfort in the short term, but much more damage to the neck and shoulders in the longer term.  The same principles should be applied to using portable equipment as with all other DSE.  There are several options to ensure that you adopt and maintain a good posture.</w:t>
      </w:r>
    </w:p>
    <w:p w:rsidR="00A26AE2" w:rsidRPr="00A26AE2" w:rsidRDefault="00A26AE2" w:rsidP="00A26AE2">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575D8" w:rsidTr="002575D8">
        <w:trPr>
          <w:trHeight w:val="2653"/>
        </w:trPr>
        <w:tc>
          <w:tcPr>
            <w:tcW w:w="4621" w:type="dxa"/>
            <w:vAlign w:val="center"/>
          </w:tcPr>
          <w:p w:rsidR="002575D8" w:rsidRPr="002603CF" w:rsidRDefault="002575D8" w:rsidP="002575D8">
            <w:pPr>
              <w:rPr>
                <w:rFonts w:asciiTheme="minorHAnsi" w:hAnsiTheme="minorHAnsi"/>
                <w:b/>
                <w:sz w:val="24"/>
                <w:szCs w:val="24"/>
              </w:rPr>
            </w:pPr>
            <w:r w:rsidRPr="002603CF">
              <w:rPr>
                <w:rFonts w:asciiTheme="minorHAnsi" w:hAnsiTheme="minorHAnsi"/>
                <w:b/>
                <w:sz w:val="24"/>
                <w:szCs w:val="24"/>
              </w:rPr>
              <w:t>Option 1</w:t>
            </w:r>
          </w:p>
          <w:p w:rsidR="002575D8" w:rsidRPr="002575D8" w:rsidRDefault="002575D8" w:rsidP="002575D8">
            <w:pPr>
              <w:rPr>
                <w:rFonts w:asciiTheme="minorHAnsi" w:hAnsiTheme="minorHAnsi"/>
                <w:sz w:val="24"/>
                <w:szCs w:val="24"/>
              </w:rPr>
            </w:pPr>
            <w:r w:rsidRPr="002603CF">
              <w:rPr>
                <w:rFonts w:asciiTheme="minorHAnsi" w:hAnsiTheme="minorHAnsi"/>
                <w:sz w:val="24"/>
                <w:szCs w:val="24"/>
              </w:rPr>
              <w:t>Use a separate keyboard and mouse (</w:t>
            </w:r>
            <w:r>
              <w:rPr>
                <w:rFonts w:asciiTheme="minorHAnsi" w:hAnsiTheme="minorHAnsi"/>
                <w:sz w:val="24"/>
                <w:szCs w:val="24"/>
              </w:rPr>
              <w:t xml:space="preserve">you can </w:t>
            </w:r>
            <w:r w:rsidRPr="002603CF">
              <w:rPr>
                <w:rFonts w:asciiTheme="minorHAnsi" w:hAnsiTheme="minorHAnsi"/>
                <w:sz w:val="24"/>
                <w:szCs w:val="24"/>
              </w:rPr>
              <w:t>plug them into most laptops).  You will then need to raise the screen level up to the normal position of a monitor – toolbar at the top of the screen level with your eyes.  This solution is good as long as your screen is large enough.</w:t>
            </w:r>
          </w:p>
        </w:tc>
        <w:tc>
          <w:tcPr>
            <w:tcW w:w="4621" w:type="dxa"/>
            <w:vAlign w:val="center"/>
          </w:tcPr>
          <w:p w:rsidR="002575D8" w:rsidRDefault="002575D8" w:rsidP="002575D8">
            <w:pPr>
              <w:jc w:val="center"/>
              <w:rPr>
                <w:rFonts w:asciiTheme="minorHAnsi" w:hAnsiTheme="minorHAnsi"/>
              </w:rPr>
            </w:pPr>
            <w:r w:rsidRPr="00A26AE2">
              <w:rPr>
                <w:rFonts w:asciiTheme="minorHAnsi" w:hAnsiTheme="minorHAnsi"/>
                <w:noProof/>
                <w:lang w:eastAsia="en-GB"/>
              </w:rPr>
              <w:drawing>
                <wp:inline distT="0" distB="0" distL="0" distR="0" wp14:anchorId="17E0E493" wp14:editId="29AD9F5D">
                  <wp:extent cx="1828800" cy="1352550"/>
                  <wp:effectExtent l="19050" t="0" r="0" b="0"/>
                  <wp:docPr id="9" name="Picture 9" descr="Portable D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able DSE 2"/>
                          <pic:cNvPicPr>
                            <a:picLocks noChangeAspect="1" noChangeArrowheads="1"/>
                          </pic:cNvPicPr>
                        </pic:nvPicPr>
                        <pic:blipFill>
                          <a:blip r:embed="rId6" cstate="print"/>
                          <a:srcRect/>
                          <a:stretch>
                            <a:fillRect/>
                          </a:stretch>
                        </pic:blipFill>
                        <pic:spPr bwMode="auto">
                          <a:xfrm>
                            <a:off x="0" y="0"/>
                            <a:ext cx="1828800" cy="1352550"/>
                          </a:xfrm>
                          <a:prstGeom prst="rect">
                            <a:avLst/>
                          </a:prstGeom>
                          <a:noFill/>
                          <a:ln w="9525">
                            <a:noFill/>
                            <a:miter lim="800000"/>
                            <a:headEnd/>
                            <a:tailEnd/>
                          </a:ln>
                        </pic:spPr>
                      </pic:pic>
                    </a:graphicData>
                  </a:graphic>
                </wp:inline>
              </w:drawing>
            </w:r>
          </w:p>
        </w:tc>
      </w:tr>
      <w:tr w:rsidR="002575D8" w:rsidTr="002575D8">
        <w:trPr>
          <w:trHeight w:val="2407"/>
        </w:trPr>
        <w:tc>
          <w:tcPr>
            <w:tcW w:w="4621" w:type="dxa"/>
            <w:vAlign w:val="center"/>
          </w:tcPr>
          <w:p w:rsidR="002575D8" w:rsidRPr="002603CF" w:rsidRDefault="002575D8" w:rsidP="002575D8">
            <w:pPr>
              <w:rPr>
                <w:rFonts w:asciiTheme="minorHAnsi" w:hAnsiTheme="minorHAnsi"/>
                <w:b/>
                <w:sz w:val="24"/>
                <w:szCs w:val="24"/>
              </w:rPr>
            </w:pPr>
            <w:r w:rsidRPr="002603CF">
              <w:rPr>
                <w:rFonts w:asciiTheme="minorHAnsi" w:hAnsiTheme="minorHAnsi"/>
                <w:b/>
                <w:sz w:val="24"/>
                <w:szCs w:val="24"/>
              </w:rPr>
              <w:t>Option 2</w:t>
            </w:r>
          </w:p>
          <w:p w:rsidR="002575D8" w:rsidRDefault="002575D8" w:rsidP="002575D8">
            <w:pPr>
              <w:rPr>
                <w:rFonts w:asciiTheme="minorHAnsi" w:hAnsiTheme="minorHAnsi"/>
                <w:sz w:val="24"/>
                <w:szCs w:val="24"/>
              </w:rPr>
            </w:pPr>
            <w:r w:rsidRPr="002603CF">
              <w:rPr>
                <w:rFonts w:asciiTheme="minorHAnsi" w:hAnsiTheme="minorHAnsi"/>
                <w:sz w:val="24"/>
                <w:szCs w:val="24"/>
              </w:rPr>
              <w:t xml:space="preserve">Use a separate monitor and use the laptop’s keyboard.  You must ensure that your </w:t>
            </w:r>
            <w:r w:rsidR="002C53C0">
              <w:rPr>
                <w:rFonts w:asciiTheme="minorHAnsi" w:hAnsiTheme="minorHAnsi"/>
                <w:sz w:val="24"/>
                <w:szCs w:val="24"/>
              </w:rPr>
              <w:t xml:space="preserve">head is approximately an </w:t>
            </w:r>
            <w:r w:rsidRPr="002603CF">
              <w:rPr>
                <w:rFonts w:asciiTheme="minorHAnsi" w:hAnsiTheme="minorHAnsi"/>
                <w:sz w:val="24"/>
                <w:szCs w:val="24"/>
              </w:rPr>
              <w:t>arm’s length away from the screen and that your screen is straight in front of you</w:t>
            </w:r>
            <w:r w:rsidR="002C53C0">
              <w:rPr>
                <w:rFonts w:asciiTheme="minorHAnsi" w:hAnsiTheme="minorHAnsi"/>
                <w:sz w:val="24"/>
                <w:szCs w:val="24"/>
              </w:rPr>
              <w:t xml:space="preserve"> with the tool bar at eye level when looking straight ahead</w:t>
            </w:r>
            <w:r w:rsidRPr="002603CF">
              <w:rPr>
                <w:rFonts w:asciiTheme="minorHAnsi" w:hAnsiTheme="minorHAnsi"/>
                <w:sz w:val="24"/>
                <w:szCs w:val="24"/>
              </w:rPr>
              <w:t>.</w:t>
            </w:r>
          </w:p>
          <w:p w:rsidR="002575D8" w:rsidRDefault="002575D8" w:rsidP="002575D8">
            <w:pPr>
              <w:rPr>
                <w:rFonts w:asciiTheme="minorHAnsi" w:hAnsiTheme="minorHAnsi"/>
              </w:rPr>
            </w:pPr>
          </w:p>
        </w:tc>
        <w:tc>
          <w:tcPr>
            <w:tcW w:w="4621" w:type="dxa"/>
            <w:vAlign w:val="center"/>
          </w:tcPr>
          <w:p w:rsidR="002575D8" w:rsidRDefault="002575D8" w:rsidP="002575D8">
            <w:pPr>
              <w:jc w:val="center"/>
              <w:rPr>
                <w:rFonts w:asciiTheme="minorHAnsi" w:hAnsiTheme="minorHAnsi"/>
              </w:rPr>
            </w:pPr>
            <w:r w:rsidRPr="00A26AE2">
              <w:rPr>
                <w:rFonts w:asciiTheme="minorHAnsi" w:hAnsiTheme="minorHAnsi"/>
                <w:noProof/>
                <w:lang w:eastAsia="en-GB"/>
              </w:rPr>
              <w:drawing>
                <wp:inline distT="0" distB="0" distL="0" distR="0" wp14:anchorId="22EB9FFC" wp14:editId="44654663">
                  <wp:extent cx="1828800" cy="1333500"/>
                  <wp:effectExtent l="19050" t="0" r="0" b="0"/>
                  <wp:docPr id="10" name="Picture 10" descr="Portable D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rtable DSE 3"/>
                          <pic:cNvPicPr>
                            <a:picLocks noChangeAspect="1" noChangeArrowheads="1"/>
                          </pic:cNvPicPr>
                        </pic:nvPicPr>
                        <pic:blipFill>
                          <a:blip r:embed="rId7" cstate="print"/>
                          <a:srcRect/>
                          <a:stretch>
                            <a:fillRect/>
                          </a:stretch>
                        </pic:blipFill>
                        <pic:spPr bwMode="auto">
                          <a:xfrm>
                            <a:off x="0" y="0"/>
                            <a:ext cx="1828800" cy="1333500"/>
                          </a:xfrm>
                          <a:prstGeom prst="rect">
                            <a:avLst/>
                          </a:prstGeom>
                          <a:noFill/>
                          <a:ln w="9525">
                            <a:noFill/>
                            <a:miter lim="800000"/>
                            <a:headEnd/>
                            <a:tailEnd/>
                          </a:ln>
                        </pic:spPr>
                      </pic:pic>
                    </a:graphicData>
                  </a:graphic>
                </wp:inline>
              </w:drawing>
            </w:r>
          </w:p>
        </w:tc>
      </w:tr>
      <w:tr w:rsidR="002575D8" w:rsidTr="002575D8">
        <w:trPr>
          <w:trHeight w:val="2527"/>
        </w:trPr>
        <w:tc>
          <w:tcPr>
            <w:tcW w:w="4621" w:type="dxa"/>
            <w:vAlign w:val="center"/>
          </w:tcPr>
          <w:p w:rsidR="002575D8" w:rsidRPr="002603CF" w:rsidRDefault="002575D8" w:rsidP="002575D8">
            <w:pPr>
              <w:rPr>
                <w:rFonts w:asciiTheme="minorHAnsi" w:hAnsiTheme="minorHAnsi"/>
                <w:b/>
                <w:sz w:val="24"/>
                <w:szCs w:val="24"/>
              </w:rPr>
            </w:pPr>
            <w:r w:rsidRPr="002603CF">
              <w:rPr>
                <w:rFonts w:asciiTheme="minorHAnsi" w:hAnsiTheme="minorHAnsi"/>
                <w:b/>
                <w:sz w:val="24"/>
                <w:szCs w:val="24"/>
              </w:rPr>
              <w:t>Option 3</w:t>
            </w:r>
          </w:p>
          <w:p w:rsidR="002575D8" w:rsidRPr="002603CF" w:rsidRDefault="002575D8" w:rsidP="002575D8">
            <w:pPr>
              <w:rPr>
                <w:rFonts w:asciiTheme="minorHAnsi" w:hAnsiTheme="minorHAnsi"/>
                <w:sz w:val="24"/>
                <w:szCs w:val="24"/>
              </w:rPr>
            </w:pPr>
            <w:r w:rsidRPr="002603CF">
              <w:rPr>
                <w:rFonts w:asciiTheme="minorHAnsi" w:hAnsiTheme="minorHAnsi"/>
                <w:sz w:val="24"/>
                <w:szCs w:val="24"/>
              </w:rPr>
              <w:t>Consider using a separate monitor and keyboard.</w:t>
            </w:r>
            <w:r>
              <w:rPr>
                <w:rFonts w:asciiTheme="minorHAnsi" w:hAnsiTheme="minorHAnsi"/>
                <w:sz w:val="24"/>
                <w:szCs w:val="24"/>
              </w:rPr>
              <w:t xml:space="preserve"> </w:t>
            </w:r>
            <w:r w:rsidRPr="002603CF">
              <w:rPr>
                <w:rFonts w:asciiTheme="minorHAnsi" w:hAnsiTheme="minorHAnsi"/>
                <w:sz w:val="24"/>
                <w:szCs w:val="24"/>
              </w:rPr>
              <w:t xml:space="preserve"> This is the most effective option. For people using the laptop for daily work, it is the most comfortable option.  A docking station would be a useful addition to make connecting and disconnecting an easier</w:t>
            </w:r>
            <w:r>
              <w:rPr>
                <w:rFonts w:asciiTheme="minorHAnsi" w:hAnsiTheme="minorHAnsi"/>
                <w:sz w:val="24"/>
                <w:szCs w:val="24"/>
              </w:rPr>
              <w:t xml:space="preserve"> </w:t>
            </w:r>
            <w:r w:rsidRPr="002603CF">
              <w:rPr>
                <w:rFonts w:asciiTheme="minorHAnsi" w:hAnsiTheme="minorHAnsi"/>
                <w:sz w:val="24"/>
                <w:szCs w:val="24"/>
              </w:rPr>
              <w:t>process.</w:t>
            </w:r>
          </w:p>
          <w:p w:rsidR="002575D8" w:rsidRDefault="002575D8" w:rsidP="002575D8">
            <w:pPr>
              <w:rPr>
                <w:rFonts w:asciiTheme="minorHAnsi" w:hAnsiTheme="minorHAnsi"/>
              </w:rPr>
            </w:pPr>
          </w:p>
        </w:tc>
        <w:tc>
          <w:tcPr>
            <w:tcW w:w="4621" w:type="dxa"/>
            <w:vAlign w:val="center"/>
          </w:tcPr>
          <w:p w:rsidR="002575D8" w:rsidRDefault="002575D8" w:rsidP="002575D8">
            <w:pPr>
              <w:jc w:val="center"/>
              <w:rPr>
                <w:rFonts w:asciiTheme="minorHAnsi" w:hAnsiTheme="minorHAnsi"/>
              </w:rPr>
            </w:pPr>
            <w:r w:rsidRPr="00A26AE2">
              <w:rPr>
                <w:rFonts w:asciiTheme="minorHAnsi" w:hAnsiTheme="minorHAnsi"/>
                <w:b/>
                <w:noProof/>
                <w:lang w:eastAsia="en-GB"/>
              </w:rPr>
              <w:drawing>
                <wp:inline distT="0" distB="0" distL="0" distR="0" wp14:anchorId="0239080F" wp14:editId="60F6CC76">
                  <wp:extent cx="1828800" cy="1371600"/>
                  <wp:effectExtent l="19050" t="0" r="0" b="0"/>
                  <wp:docPr id="11" name="Picture 11" descr="Portable DS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rtable DSE 4"/>
                          <pic:cNvPicPr>
                            <a:picLocks noChangeAspect="1" noChangeArrowheads="1"/>
                          </pic:cNvPicPr>
                        </pic:nvPicPr>
                        <pic:blipFill>
                          <a:blip r:embed="rId8"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tc>
      </w:tr>
    </w:tbl>
    <w:p w:rsidR="000659E1" w:rsidRPr="00A26AE2" w:rsidRDefault="000659E1" w:rsidP="002575D8">
      <w:pPr>
        <w:jc w:val="right"/>
        <w:rPr>
          <w:rFonts w:asciiTheme="minorHAnsi" w:hAnsiTheme="minorHAnsi"/>
        </w:rPr>
      </w:pPr>
      <w:bookmarkStart w:id="0" w:name="_GoBack"/>
      <w:bookmarkEnd w:id="0"/>
    </w:p>
    <w:sectPr w:rsidR="000659E1" w:rsidRPr="00A26AE2">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731" w:rsidRDefault="00412BEE">
      <w:r>
        <w:separator/>
      </w:r>
    </w:p>
  </w:endnote>
  <w:endnote w:type="continuationSeparator" w:id="0">
    <w:p w:rsidR="00770731" w:rsidRDefault="0041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E5" w:rsidRDefault="000659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45E5" w:rsidRDefault="002C53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E5" w:rsidRDefault="000659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3C0">
      <w:rPr>
        <w:rStyle w:val="PageNumber"/>
        <w:noProof/>
      </w:rPr>
      <w:t>1</w:t>
    </w:r>
    <w:r>
      <w:rPr>
        <w:rStyle w:val="PageNumber"/>
      </w:rPr>
      <w:fldChar w:fldCharType="end"/>
    </w:r>
  </w:p>
  <w:p w:rsidR="00DD45E5" w:rsidRPr="002603CF" w:rsidRDefault="00412BEE">
    <w:pPr>
      <w:pStyle w:val="Footer"/>
      <w:rPr>
        <w:sz w:val="20"/>
        <w:szCs w:val="20"/>
      </w:rPr>
    </w:pPr>
    <w:r w:rsidRPr="002603CF">
      <w:rPr>
        <w:sz w:val="20"/>
        <w:szCs w:val="20"/>
      </w:rPr>
      <w:t>Guidance for setting up your workstation – laptop/</w:t>
    </w:r>
    <w:r w:rsidR="002575D8" w:rsidRPr="002603CF">
      <w:rPr>
        <w:sz w:val="20"/>
        <w:szCs w:val="20"/>
      </w:rPr>
      <w:t>portable device</w:t>
    </w:r>
    <w:r w:rsidR="002603CF" w:rsidRPr="002603CF">
      <w:rPr>
        <w:sz w:val="20"/>
        <w:szCs w:val="20"/>
      </w:rPr>
      <w:t xml:space="preserve"> </w:t>
    </w:r>
    <w:r w:rsidRPr="002603CF">
      <w:rPr>
        <w:sz w:val="20"/>
        <w:szCs w:val="20"/>
      </w:rPr>
      <w:t xml:space="preserve">– </w:t>
    </w:r>
    <w:r w:rsidR="002C53C0">
      <w:rPr>
        <w:sz w:val="20"/>
        <w:szCs w:val="20"/>
      </w:rP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731" w:rsidRDefault="00412BEE">
      <w:r>
        <w:separator/>
      </w:r>
    </w:p>
  </w:footnote>
  <w:footnote w:type="continuationSeparator" w:id="0">
    <w:p w:rsidR="00770731" w:rsidRDefault="0041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E5" w:rsidRDefault="000659E1">
    <w:pPr>
      <w:pStyle w:val="Header"/>
      <w:tabs>
        <w:tab w:val="clear" w:pos="8640"/>
        <w:tab w:val="right" w:pos="9360"/>
      </w:tabs>
    </w:pPr>
    <w:r>
      <w:tab/>
    </w:r>
    <w:r>
      <w:tab/>
    </w:r>
    <w:r w:rsidR="002603CF">
      <w:rPr>
        <w:noProof/>
        <w:lang w:eastAsia="en-GB"/>
      </w:rPr>
      <w:drawing>
        <wp:inline distT="0" distB="0" distL="0" distR="0" wp14:anchorId="40F5D405" wp14:editId="31D3A3A7">
          <wp:extent cx="1600200" cy="66286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761" cy="66310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E1"/>
    <w:rsid w:val="000659E1"/>
    <w:rsid w:val="000E43FB"/>
    <w:rsid w:val="001F14FE"/>
    <w:rsid w:val="002575D8"/>
    <w:rsid w:val="002603CF"/>
    <w:rsid w:val="002C53C0"/>
    <w:rsid w:val="00412BEE"/>
    <w:rsid w:val="005D27FE"/>
    <w:rsid w:val="00770731"/>
    <w:rsid w:val="00A2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5FA307-3DB5-49E9-B7E4-958EEBB3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9E1"/>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59E1"/>
    <w:pPr>
      <w:tabs>
        <w:tab w:val="center" w:pos="4153"/>
        <w:tab w:val="right" w:pos="8306"/>
      </w:tabs>
    </w:pPr>
  </w:style>
  <w:style w:type="character" w:customStyle="1" w:styleId="FooterChar">
    <w:name w:val="Footer Char"/>
    <w:basedOn w:val="DefaultParagraphFont"/>
    <w:link w:val="Footer"/>
    <w:rsid w:val="000659E1"/>
    <w:rPr>
      <w:rFonts w:ascii="Arial" w:eastAsia="Times New Roman" w:hAnsi="Arial" w:cs="Times New Roman"/>
    </w:rPr>
  </w:style>
  <w:style w:type="character" w:styleId="PageNumber">
    <w:name w:val="page number"/>
    <w:basedOn w:val="DefaultParagraphFont"/>
    <w:rsid w:val="000659E1"/>
  </w:style>
  <w:style w:type="paragraph" w:styleId="Header">
    <w:name w:val="header"/>
    <w:basedOn w:val="Normal"/>
    <w:link w:val="HeaderChar"/>
    <w:rsid w:val="000659E1"/>
    <w:pPr>
      <w:tabs>
        <w:tab w:val="center" w:pos="4320"/>
        <w:tab w:val="right" w:pos="8640"/>
      </w:tabs>
    </w:pPr>
  </w:style>
  <w:style w:type="character" w:customStyle="1" w:styleId="HeaderChar">
    <w:name w:val="Header Char"/>
    <w:basedOn w:val="DefaultParagraphFont"/>
    <w:link w:val="Header"/>
    <w:rsid w:val="000659E1"/>
    <w:rPr>
      <w:rFonts w:ascii="Arial" w:eastAsia="Times New Roman" w:hAnsi="Arial" w:cs="Times New Roman"/>
    </w:rPr>
  </w:style>
  <w:style w:type="paragraph" w:styleId="BalloonText">
    <w:name w:val="Balloon Text"/>
    <w:basedOn w:val="Normal"/>
    <w:link w:val="BalloonTextChar"/>
    <w:uiPriority w:val="99"/>
    <w:semiHidden/>
    <w:unhideWhenUsed/>
    <w:rsid w:val="000659E1"/>
    <w:rPr>
      <w:rFonts w:ascii="Tahoma" w:hAnsi="Tahoma" w:cs="Tahoma"/>
      <w:sz w:val="16"/>
      <w:szCs w:val="16"/>
    </w:rPr>
  </w:style>
  <w:style w:type="character" w:customStyle="1" w:styleId="BalloonTextChar">
    <w:name w:val="Balloon Text Char"/>
    <w:basedOn w:val="DefaultParagraphFont"/>
    <w:link w:val="BalloonText"/>
    <w:uiPriority w:val="99"/>
    <w:semiHidden/>
    <w:rsid w:val="000659E1"/>
    <w:rPr>
      <w:rFonts w:ascii="Tahoma" w:eastAsia="Times New Roman" w:hAnsi="Tahoma" w:cs="Tahoma"/>
      <w:sz w:val="16"/>
      <w:szCs w:val="16"/>
    </w:rPr>
  </w:style>
  <w:style w:type="table" w:styleId="TableGrid">
    <w:name w:val="Table Grid"/>
    <w:basedOn w:val="TableNormal"/>
    <w:uiPriority w:val="59"/>
    <w:rsid w:val="0025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Trollope, Aurelia</dc:creator>
  <cp:lastModifiedBy>Loosemore, Rhian</cp:lastModifiedBy>
  <cp:revision>2</cp:revision>
  <cp:lastPrinted>2017-06-13T14:50:00Z</cp:lastPrinted>
  <dcterms:created xsi:type="dcterms:W3CDTF">2019-02-26T15:20:00Z</dcterms:created>
  <dcterms:modified xsi:type="dcterms:W3CDTF">2019-02-26T15:20:00Z</dcterms:modified>
</cp:coreProperties>
</file>