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C5" w:rsidRPr="00346B5A" w:rsidRDefault="00C108C5" w:rsidP="002F6850">
      <w:pPr>
        <w:jc w:val="center"/>
        <w:rPr>
          <w:b/>
          <w:color w:val="006E76" w:themeColor="accent3" w:themeShade="BF"/>
          <w:sz w:val="28"/>
          <w:szCs w:val="28"/>
          <w:u w:val="single"/>
        </w:rPr>
      </w:pPr>
      <w:bookmarkStart w:id="0" w:name="_GoBack"/>
      <w:bookmarkEnd w:id="0"/>
      <w:r w:rsidRPr="00346B5A">
        <w:rPr>
          <w:b/>
          <w:color w:val="006E76" w:themeColor="accent3" w:themeShade="BF"/>
          <w:sz w:val="28"/>
          <w:szCs w:val="28"/>
          <w:u w:val="single"/>
        </w:rPr>
        <w:t>Information for recruitment panels regarding EU/EEA nationals</w:t>
      </w:r>
    </w:p>
    <w:p w:rsidR="007824A6" w:rsidRPr="00A0680E" w:rsidRDefault="007824A6" w:rsidP="007824A6">
      <w:pPr>
        <w:spacing w:line="240" w:lineRule="auto"/>
        <w:jc w:val="both"/>
        <w:rPr>
          <w:rFonts w:ascii="Calibri" w:eastAsia="Times New Roman" w:hAnsi="Calibri" w:cs="Times New Roman"/>
          <w:szCs w:val="20"/>
        </w:rPr>
      </w:pPr>
      <w:r>
        <w:rPr>
          <w:rFonts w:ascii="Calibri" w:eastAsia="Times New Roman" w:hAnsi="Calibri" w:cs="Times New Roman"/>
          <w:szCs w:val="20"/>
        </w:rPr>
        <w:t>T</w:t>
      </w:r>
      <w:r w:rsidRPr="00A0680E">
        <w:rPr>
          <w:rFonts w:ascii="Calibri" w:eastAsia="Times New Roman" w:hAnsi="Calibri" w:cs="Times New Roman"/>
          <w:szCs w:val="20"/>
        </w:rPr>
        <w:t xml:space="preserve">here </w:t>
      </w:r>
      <w:r>
        <w:rPr>
          <w:rFonts w:ascii="Calibri" w:eastAsia="Times New Roman" w:hAnsi="Calibri" w:cs="Times New Roman"/>
          <w:szCs w:val="20"/>
        </w:rPr>
        <w:t xml:space="preserve">are currently </w:t>
      </w:r>
      <w:r w:rsidRPr="00A0680E">
        <w:rPr>
          <w:rFonts w:ascii="Calibri" w:eastAsia="Times New Roman" w:hAnsi="Calibri" w:cs="Times New Roman"/>
          <w:szCs w:val="20"/>
        </w:rPr>
        <w:t>no change</w:t>
      </w:r>
      <w:r>
        <w:rPr>
          <w:rFonts w:ascii="Calibri" w:eastAsia="Times New Roman" w:hAnsi="Calibri" w:cs="Times New Roman"/>
          <w:szCs w:val="20"/>
        </w:rPr>
        <w:t>s</w:t>
      </w:r>
      <w:r w:rsidRPr="00A0680E">
        <w:rPr>
          <w:rFonts w:ascii="Calibri" w:eastAsia="Times New Roman" w:hAnsi="Calibri" w:cs="Times New Roman"/>
          <w:szCs w:val="20"/>
        </w:rPr>
        <w:t xml:space="preserve"> to the rights and status of EU citizens living in the UK. It is only after the UK leaves the EU that EU citizens will need to apply for documentation to prove they have permission to work legally in the UK. The Government state they will be given plenty of time for them to do so and they will engage closely with businesses and others on how they will be affected by those changes.</w:t>
      </w:r>
    </w:p>
    <w:p w:rsidR="00C108C5" w:rsidRDefault="00C108C5" w:rsidP="00C108C5">
      <w:pPr>
        <w:spacing w:line="240" w:lineRule="auto"/>
        <w:jc w:val="both"/>
        <w:rPr>
          <w:rFonts w:ascii="Calibri" w:eastAsia="Times New Roman" w:hAnsi="Calibri" w:cs="Times New Roman"/>
          <w:szCs w:val="20"/>
        </w:rPr>
      </w:pPr>
      <w:r>
        <w:rPr>
          <w:rFonts w:ascii="Calibri" w:eastAsia="Times New Roman" w:hAnsi="Calibri" w:cs="Times New Roman"/>
          <w:szCs w:val="20"/>
        </w:rPr>
        <w:t>The below information is based on the government proposals published on the 2</w:t>
      </w:r>
      <w:r w:rsidR="00606943">
        <w:rPr>
          <w:rFonts w:ascii="Calibri" w:eastAsia="Times New Roman" w:hAnsi="Calibri" w:cs="Times New Roman"/>
          <w:szCs w:val="20"/>
        </w:rPr>
        <w:t>6</w:t>
      </w:r>
      <w:r w:rsidRPr="00C108C5">
        <w:rPr>
          <w:rFonts w:ascii="Calibri" w:eastAsia="Times New Roman" w:hAnsi="Calibri" w:cs="Times New Roman"/>
          <w:szCs w:val="20"/>
          <w:vertAlign w:val="superscript"/>
        </w:rPr>
        <w:t>th</w:t>
      </w:r>
      <w:r>
        <w:rPr>
          <w:rFonts w:ascii="Calibri" w:eastAsia="Times New Roman" w:hAnsi="Calibri" w:cs="Times New Roman"/>
          <w:szCs w:val="20"/>
        </w:rPr>
        <w:t xml:space="preserve"> June 2017</w:t>
      </w:r>
      <w:r w:rsidRPr="00A0680E">
        <w:rPr>
          <w:rFonts w:ascii="Calibri" w:eastAsia="Times New Roman" w:hAnsi="Calibri" w:cs="Times New Roman"/>
          <w:szCs w:val="20"/>
        </w:rPr>
        <w:t>, which will form the basis of their position when negotiating this issue with the EU. There is therefore no certainty at this stage that these proposals will be accepted.</w:t>
      </w:r>
      <w:r>
        <w:rPr>
          <w:rFonts w:ascii="Calibri" w:eastAsia="Times New Roman" w:hAnsi="Calibri" w:cs="Times New Roman"/>
          <w:szCs w:val="20"/>
        </w:rPr>
        <w:t xml:space="preserve"> However, we understand that as recruiting panels you may be asked questions by candidates. The below information is designed to help you respond to these queries.</w:t>
      </w:r>
    </w:p>
    <w:p w:rsidR="00C108C5" w:rsidRPr="002F6850" w:rsidRDefault="00C108C5" w:rsidP="002F6850">
      <w:pPr>
        <w:spacing w:line="240" w:lineRule="auto"/>
        <w:jc w:val="both"/>
        <w:rPr>
          <w:rFonts w:ascii="Calibri" w:eastAsia="Times New Roman" w:hAnsi="Calibri" w:cs="Times New Roman"/>
          <w:szCs w:val="20"/>
        </w:rPr>
      </w:pPr>
      <w:r w:rsidRPr="002F6850">
        <w:rPr>
          <w:rFonts w:ascii="Calibri" w:eastAsia="Times New Roman" w:hAnsi="Calibri" w:cs="Times New Roman"/>
          <w:szCs w:val="20"/>
        </w:rPr>
        <w:t xml:space="preserve">When the EU is discussed with regard to living and working in the UK, people are generally referring to the EEA nations. We have listed the EEA nations below and also added a jargon buster on page </w:t>
      </w:r>
      <w:proofErr w:type="gramStart"/>
      <w:r w:rsidRPr="002F6850">
        <w:rPr>
          <w:rFonts w:ascii="Calibri" w:eastAsia="Times New Roman" w:hAnsi="Calibri" w:cs="Times New Roman"/>
          <w:szCs w:val="20"/>
        </w:rPr>
        <w:t>2</w:t>
      </w:r>
      <w:r w:rsidR="00BC6D5F">
        <w:rPr>
          <w:rFonts w:ascii="Calibri" w:eastAsia="Times New Roman" w:hAnsi="Calibri" w:cs="Times New Roman"/>
          <w:szCs w:val="20"/>
        </w:rPr>
        <w:t>,</w:t>
      </w:r>
      <w:proofErr w:type="gramEnd"/>
      <w:r w:rsidR="00BC6D5F">
        <w:rPr>
          <w:rFonts w:ascii="Calibri" w:eastAsia="Times New Roman" w:hAnsi="Calibri" w:cs="Times New Roman"/>
          <w:szCs w:val="20"/>
        </w:rPr>
        <w:t xml:space="preserve"> any terms used in the jargon buster appear in bold throughout the text</w:t>
      </w:r>
      <w:r w:rsidRPr="002F6850">
        <w:rPr>
          <w:rFonts w:ascii="Calibri" w:eastAsia="Times New Roman" w:hAnsi="Calibri" w:cs="Times New Roman"/>
          <w:szCs w:val="20"/>
        </w:rPr>
        <w:t>.</w:t>
      </w:r>
    </w:p>
    <w:tbl>
      <w:tblPr>
        <w:tblStyle w:val="TableGrid"/>
        <w:tblW w:w="0" w:type="auto"/>
        <w:tblLook w:val="04A0" w:firstRow="1" w:lastRow="0" w:firstColumn="1" w:lastColumn="0" w:noHBand="0" w:noVBand="1"/>
      </w:tblPr>
      <w:tblGrid>
        <w:gridCol w:w="9889"/>
      </w:tblGrid>
      <w:tr w:rsidR="007824A6" w:rsidTr="002F6850">
        <w:tc>
          <w:tcPr>
            <w:tcW w:w="9889" w:type="dxa"/>
          </w:tcPr>
          <w:p w:rsidR="007824A6" w:rsidRDefault="007824A6" w:rsidP="00BC6D5F">
            <w:pPr>
              <w:jc w:val="center"/>
              <w:rPr>
                <w:b/>
              </w:rPr>
            </w:pPr>
            <w:r w:rsidRPr="00BC6D5F">
              <w:rPr>
                <w:b/>
                <w:color w:val="006E76" w:themeColor="accent3" w:themeShade="BF"/>
              </w:rPr>
              <w:t>What are the EEA nations?</w:t>
            </w:r>
          </w:p>
        </w:tc>
      </w:tr>
      <w:tr w:rsidR="007824A6" w:rsidTr="002F6850">
        <w:trPr>
          <w:trHeight w:val="991"/>
        </w:trPr>
        <w:tc>
          <w:tcPr>
            <w:tcW w:w="9889" w:type="dxa"/>
          </w:tcPr>
          <w:p w:rsidR="007824A6" w:rsidRPr="00BC6D5F" w:rsidRDefault="007824A6" w:rsidP="007824A6">
            <w:r w:rsidRPr="00BC6D5F">
              <w:rPr>
                <w:rFonts w:ascii="Calibri" w:eastAsia="Times New Roman" w:hAnsi="Calibri" w:cs="Times New Roman"/>
                <w:szCs w:val="20"/>
              </w:rPr>
              <w:t>Austria, Belgium, Bulgaria, Cyprus, Czech Republic, Denmark, Estonia, Finland, France, Germany, Greece, Hungary, Iceland*, Ireland, Italy, Latvia, Lichtenstein*, Lithuania, Luxembourg, Malta, Netherlands, Norway*, Poland, Portugal, Romania, Slovakia, Slovenia, Spain, Sweden, Switzerland**.</w:t>
            </w:r>
            <w:r w:rsidRPr="00BC6D5F">
              <w:t xml:space="preserve"> </w:t>
            </w:r>
          </w:p>
        </w:tc>
      </w:tr>
      <w:tr w:rsidR="00840ADC" w:rsidTr="002F6850">
        <w:trPr>
          <w:trHeight w:val="991"/>
        </w:trPr>
        <w:tc>
          <w:tcPr>
            <w:tcW w:w="9889" w:type="dxa"/>
          </w:tcPr>
          <w:p w:rsidR="00840ADC" w:rsidRPr="00BC6D5F" w:rsidRDefault="00840ADC" w:rsidP="00840ADC">
            <w:pPr>
              <w:spacing w:after="0" w:line="240" w:lineRule="auto"/>
              <w:rPr>
                <w:rFonts w:eastAsia="Times New Roman" w:cs="Arial"/>
                <w:color w:val="000000"/>
                <w:sz w:val="20"/>
                <w:szCs w:val="20"/>
                <w:lang w:eastAsia="en-GB"/>
              </w:rPr>
            </w:pPr>
            <w:r w:rsidRPr="00BC6D5F">
              <w:rPr>
                <w:rFonts w:eastAsia="Times New Roman" w:cs="Arial"/>
                <w:color w:val="000000"/>
                <w:sz w:val="20"/>
                <w:szCs w:val="20"/>
                <w:lang w:eastAsia="en-GB"/>
              </w:rPr>
              <w:t>From 1 July 2013, Croatian nationals can work with restrictions.</w:t>
            </w:r>
          </w:p>
          <w:p w:rsidR="00840ADC" w:rsidRPr="00BC6D5F" w:rsidRDefault="00840ADC" w:rsidP="00840ADC">
            <w:pPr>
              <w:spacing w:after="0" w:line="240" w:lineRule="auto"/>
              <w:rPr>
                <w:rFonts w:eastAsia="Times New Roman" w:cs="Arial"/>
                <w:color w:val="000000"/>
                <w:sz w:val="20"/>
                <w:szCs w:val="20"/>
                <w:lang w:eastAsia="en-GB"/>
              </w:rPr>
            </w:pPr>
          </w:p>
          <w:p w:rsidR="00840ADC" w:rsidRPr="00BC6D5F" w:rsidRDefault="00840ADC" w:rsidP="00840ADC">
            <w:pPr>
              <w:spacing w:after="0" w:line="240" w:lineRule="auto"/>
              <w:rPr>
                <w:rFonts w:eastAsia="Times New Roman" w:cs="Arial"/>
                <w:color w:val="000000"/>
                <w:sz w:val="20"/>
                <w:szCs w:val="20"/>
                <w:lang w:eastAsia="en-GB"/>
              </w:rPr>
            </w:pPr>
            <w:r w:rsidRPr="00BC6D5F">
              <w:rPr>
                <w:rFonts w:eastAsia="Times New Roman" w:cs="Arial"/>
                <w:color w:val="000000"/>
                <w:sz w:val="20"/>
                <w:szCs w:val="20"/>
                <w:lang w:eastAsia="en-GB"/>
              </w:rPr>
              <w:t>* Although Iceland, Liechtenstein and Norway are not members of the European Union (EU), their citizens have the same rights as EU citizens to enter, live in and work in the UK.</w:t>
            </w:r>
          </w:p>
          <w:p w:rsidR="00840ADC" w:rsidRPr="00BC6D5F" w:rsidRDefault="00840ADC" w:rsidP="00840ADC">
            <w:pPr>
              <w:spacing w:after="0" w:line="240" w:lineRule="auto"/>
              <w:rPr>
                <w:rFonts w:eastAsia="Times New Roman" w:cs="Arial"/>
                <w:color w:val="000000"/>
                <w:sz w:val="20"/>
                <w:szCs w:val="20"/>
                <w:lang w:eastAsia="en-GB"/>
              </w:rPr>
            </w:pPr>
          </w:p>
          <w:p w:rsidR="00840ADC" w:rsidRPr="00840ADC" w:rsidRDefault="00840ADC" w:rsidP="00840ADC">
            <w:pPr>
              <w:spacing w:after="0" w:line="240" w:lineRule="auto"/>
              <w:rPr>
                <w:rFonts w:ascii="Arial" w:eastAsia="Times New Roman" w:hAnsi="Arial" w:cs="Arial"/>
                <w:color w:val="000000"/>
                <w:sz w:val="19"/>
                <w:szCs w:val="19"/>
                <w:lang w:eastAsia="en-GB"/>
              </w:rPr>
            </w:pPr>
            <w:r w:rsidRPr="00BC6D5F">
              <w:rPr>
                <w:rFonts w:eastAsia="Times New Roman" w:cs="Arial"/>
                <w:color w:val="000000"/>
                <w:sz w:val="20"/>
                <w:szCs w:val="20"/>
                <w:lang w:eastAsia="en-GB"/>
              </w:rPr>
              <w:t>**Switzerland is neither an EU nor EEA member but is part of the single market - this means Swiss nationals have the same rights to live and work in the UK as other EEA nationals.</w:t>
            </w:r>
          </w:p>
        </w:tc>
      </w:tr>
    </w:tbl>
    <w:p w:rsidR="002F6850" w:rsidRDefault="002F6850" w:rsidP="002F6850">
      <w:pPr>
        <w:spacing w:after="0" w:line="240" w:lineRule="auto"/>
        <w:rPr>
          <w:rFonts w:ascii="Arial" w:eastAsia="Times New Roman" w:hAnsi="Arial" w:cs="Arial"/>
          <w:color w:val="000000"/>
          <w:sz w:val="19"/>
          <w:szCs w:val="19"/>
          <w:lang w:eastAsia="en-GB"/>
        </w:rPr>
      </w:pPr>
    </w:p>
    <w:p w:rsidR="00C108C5" w:rsidRPr="00346B5A" w:rsidRDefault="00C108C5" w:rsidP="00346B5A">
      <w:pPr>
        <w:spacing w:line="240" w:lineRule="auto"/>
        <w:jc w:val="center"/>
        <w:rPr>
          <w:rFonts w:ascii="Calibri" w:eastAsia="Times New Roman" w:hAnsi="Calibri" w:cs="Times New Roman"/>
          <w:color w:val="006E76" w:themeColor="accent3" w:themeShade="BF"/>
          <w:sz w:val="28"/>
          <w:szCs w:val="28"/>
          <w:u w:val="single"/>
        </w:rPr>
      </w:pPr>
      <w:r w:rsidRPr="00346B5A">
        <w:rPr>
          <w:rFonts w:ascii="Calibri" w:eastAsia="Times New Roman" w:hAnsi="Calibri" w:cs="Times New Roman"/>
          <w:b/>
          <w:color w:val="006E76" w:themeColor="accent3" w:themeShade="BF"/>
          <w:sz w:val="28"/>
          <w:szCs w:val="28"/>
          <w:u w:val="single"/>
        </w:rPr>
        <w:t>EEA citizens who are in the UK</w:t>
      </w:r>
    </w:p>
    <w:p w:rsidR="004C51B4" w:rsidRDefault="00C108C5" w:rsidP="00606943">
      <w:pPr>
        <w:spacing w:line="240" w:lineRule="auto"/>
        <w:jc w:val="both"/>
        <w:rPr>
          <w:rFonts w:ascii="Calibri" w:eastAsia="Times New Roman" w:hAnsi="Calibri" w:cs="Times New Roman"/>
          <w:szCs w:val="20"/>
        </w:rPr>
      </w:pPr>
      <w:r>
        <w:rPr>
          <w:rFonts w:ascii="Calibri" w:eastAsia="Times New Roman" w:hAnsi="Calibri" w:cs="Times New Roman"/>
          <w:szCs w:val="20"/>
        </w:rPr>
        <w:t xml:space="preserve">They will probably be well aware of their situation and may not ask questions, however, in case they do; </w:t>
      </w:r>
    </w:p>
    <w:p w:rsidR="00C108C5" w:rsidRPr="002F6850" w:rsidRDefault="004C51B4" w:rsidP="00606943">
      <w:pPr>
        <w:spacing w:line="240" w:lineRule="auto"/>
        <w:jc w:val="both"/>
        <w:rPr>
          <w:rFonts w:ascii="Calibri" w:eastAsia="Times New Roman" w:hAnsi="Calibri" w:cs="Times New Roman"/>
          <w:b/>
          <w:color w:val="006E76" w:themeColor="accent3" w:themeShade="BF"/>
          <w:szCs w:val="20"/>
          <w:u w:val="single"/>
        </w:rPr>
      </w:pPr>
      <w:r w:rsidRPr="002F6850">
        <w:rPr>
          <w:rFonts w:ascii="Calibri" w:eastAsia="Times New Roman" w:hAnsi="Calibri" w:cs="Times New Roman"/>
          <w:b/>
          <w:color w:val="006E76" w:themeColor="accent3" w:themeShade="BF"/>
          <w:szCs w:val="20"/>
          <w:u w:val="single"/>
        </w:rPr>
        <w:t>Those candidates who have o</w:t>
      </w:r>
      <w:r w:rsidR="00C108C5" w:rsidRPr="002F6850">
        <w:rPr>
          <w:rFonts w:ascii="Calibri" w:eastAsia="Times New Roman" w:hAnsi="Calibri" w:cs="Times New Roman"/>
          <w:b/>
          <w:color w:val="006E76" w:themeColor="accent3" w:themeShade="BF"/>
          <w:szCs w:val="20"/>
          <w:u w:val="single"/>
        </w:rPr>
        <w:t xml:space="preserve">ver 5 years’ </w:t>
      </w:r>
      <w:r w:rsidR="00606943" w:rsidRPr="002F6850">
        <w:rPr>
          <w:rFonts w:ascii="Calibri" w:eastAsia="Times New Roman" w:hAnsi="Calibri" w:cs="Times New Roman"/>
          <w:b/>
          <w:color w:val="006E76" w:themeColor="accent3" w:themeShade="BF"/>
          <w:szCs w:val="20"/>
          <w:u w:val="single"/>
        </w:rPr>
        <w:t xml:space="preserve">or more </w:t>
      </w:r>
      <w:r w:rsidR="00C108C5" w:rsidRPr="002F6850">
        <w:rPr>
          <w:rFonts w:ascii="Calibri" w:eastAsia="Times New Roman" w:hAnsi="Calibri" w:cs="Times New Roman"/>
          <w:b/>
          <w:color w:val="006E76" w:themeColor="accent3" w:themeShade="BF"/>
          <w:szCs w:val="20"/>
          <w:u w:val="single"/>
        </w:rPr>
        <w:t>residency</w:t>
      </w:r>
      <w:r w:rsidR="002F6850">
        <w:rPr>
          <w:rFonts w:ascii="Calibri" w:eastAsia="Times New Roman" w:hAnsi="Calibri" w:cs="Times New Roman"/>
          <w:b/>
          <w:color w:val="006E76" w:themeColor="accent3" w:themeShade="BF"/>
          <w:szCs w:val="20"/>
          <w:u w:val="single"/>
        </w:rPr>
        <w:t xml:space="preserve"> in the UK</w:t>
      </w:r>
      <w:r w:rsidR="00C108C5" w:rsidRPr="002F6850">
        <w:rPr>
          <w:rFonts w:ascii="Calibri" w:eastAsia="Times New Roman" w:hAnsi="Calibri" w:cs="Times New Roman"/>
          <w:b/>
          <w:color w:val="006E76" w:themeColor="accent3" w:themeShade="BF"/>
          <w:szCs w:val="20"/>
          <w:u w:val="single"/>
        </w:rPr>
        <w:t xml:space="preserve"> </w:t>
      </w:r>
      <w:r w:rsidR="00606943" w:rsidRPr="002F6850">
        <w:rPr>
          <w:rFonts w:ascii="Calibri" w:eastAsia="Times New Roman" w:hAnsi="Calibri" w:cs="Times New Roman"/>
          <w:b/>
          <w:color w:val="006E76" w:themeColor="accent3" w:themeShade="BF"/>
          <w:szCs w:val="20"/>
          <w:u w:val="single"/>
        </w:rPr>
        <w:t>and hav</w:t>
      </w:r>
      <w:r w:rsidRPr="002F6850">
        <w:rPr>
          <w:rFonts w:ascii="Calibri" w:eastAsia="Times New Roman" w:hAnsi="Calibri" w:cs="Times New Roman"/>
          <w:b/>
          <w:color w:val="006E76" w:themeColor="accent3" w:themeShade="BF"/>
          <w:szCs w:val="20"/>
          <w:u w:val="single"/>
        </w:rPr>
        <w:t>e</w:t>
      </w:r>
      <w:r w:rsidR="00606943" w:rsidRPr="002F6850">
        <w:rPr>
          <w:rFonts w:ascii="Calibri" w:eastAsia="Times New Roman" w:hAnsi="Calibri" w:cs="Times New Roman"/>
          <w:b/>
          <w:color w:val="006E76" w:themeColor="accent3" w:themeShade="BF"/>
          <w:szCs w:val="20"/>
          <w:u w:val="single"/>
        </w:rPr>
        <w:t xml:space="preserve"> been exercising a Treaty Right in the UK</w:t>
      </w:r>
    </w:p>
    <w:p w:rsidR="00C108C5" w:rsidRPr="002F6850" w:rsidRDefault="00C108C5" w:rsidP="002F6850">
      <w:pPr>
        <w:spacing w:line="240" w:lineRule="auto"/>
        <w:jc w:val="both"/>
        <w:rPr>
          <w:rFonts w:ascii="Calibri" w:eastAsia="Times New Roman" w:hAnsi="Calibri" w:cs="Times New Roman"/>
          <w:szCs w:val="20"/>
        </w:rPr>
      </w:pPr>
      <w:r w:rsidRPr="002F6850">
        <w:rPr>
          <w:rFonts w:ascii="Calibri" w:eastAsia="Times New Roman" w:hAnsi="Calibri" w:cs="Times New Roman"/>
          <w:szCs w:val="20"/>
        </w:rPr>
        <w:t xml:space="preserve">They can either apply for confirmation of permanent residency whilst the UK is still part of the EU or once the details are confirmed apply for settled status. Please note that the government have said that those EU citizens who already hold a </w:t>
      </w:r>
      <w:r w:rsidR="007824A6" w:rsidRPr="002F6850">
        <w:rPr>
          <w:rFonts w:ascii="Calibri" w:eastAsia="Times New Roman" w:hAnsi="Calibri" w:cs="Times New Roman"/>
          <w:szCs w:val="20"/>
        </w:rPr>
        <w:t xml:space="preserve">permanent </w:t>
      </w:r>
      <w:r w:rsidRPr="002F6850">
        <w:rPr>
          <w:rFonts w:ascii="Calibri" w:eastAsia="Times New Roman" w:hAnsi="Calibri" w:cs="Times New Roman"/>
          <w:szCs w:val="20"/>
        </w:rPr>
        <w:t xml:space="preserve">residence document </w:t>
      </w:r>
      <w:r w:rsidR="007824A6" w:rsidRPr="002F6850">
        <w:rPr>
          <w:rFonts w:ascii="Calibri" w:eastAsia="Times New Roman" w:hAnsi="Calibri" w:cs="Times New Roman"/>
          <w:szCs w:val="20"/>
        </w:rPr>
        <w:t xml:space="preserve">and who are currently resident in the UK </w:t>
      </w:r>
      <w:r w:rsidRPr="002F6850">
        <w:rPr>
          <w:rFonts w:ascii="Calibri" w:eastAsia="Times New Roman" w:hAnsi="Calibri" w:cs="Times New Roman"/>
          <w:szCs w:val="20"/>
        </w:rPr>
        <w:t xml:space="preserve">will need to reapply for </w:t>
      </w:r>
      <w:r w:rsidRPr="002F6850">
        <w:rPr>
          <w:rFonts w:ascii="Calibri" w:eastAsia="Times New Roman" w:hAnsi="Calibri" w:cs="Times New Roman"/>
          <w:b/>
          <w:szCs w:val="20"/>
        </w:rPr>
        <w:t>settled status</w:t>
      </w:r>
      <w:r w:rsidRPr="002F6850">
        <w:rPr>
          <w:rFonts w:ascii="Calibri" w:eastAsia="Times New Roman" w:hAnsi="Calibri" w:cs="Times New Roman"/>
          <w:szCs w:val="20"/>
        </w:rPr>
        <w:t xml:space="preserve"> once the UK leaves the EU.</w:t>
      </w:r>
    </w:p>
    <w:p w:rsidR="00C108C5" w:rsidRPr="002F6850" w:rsidRDefault="00C108C5" w:rsidP="00C108C5">
      <w:pPr>
        <w:spacing w:line="240" w:lineRule="auto"/>
        <w:jc w:val="both"/>
        <w:rPr>
          <w:rFonts w:ascii="Calibri" w:eastAsia="Times New Roman" w:hAnsi="Calibri" w:cs="Times New Roman"/>
          <w:b/>
          <w:color w:val="006E76" w:themeColor="accent3" w:themeShade="BF"/>
          <w:szCs w:val="20"/>
          <w:u w:val="single"/>
        </w:rPr>
      </w:pPr>
      <w:r w:rsidRPr="002F6850">
        <w:rPr>
          <w:rFonts w:ascii="Calibri" w:eastAsia="Times New Roman" w:hAnsi="Calibri" w:cs="Times New Roman"/>
          <w:b/>
          <w:color w:val="006E76" w:themeColor="accent3" w:themeShade="BF"/>
          <w:szCs w:val="20"/>
          <w:u w:val="single"/>
        </w:rPr>
        <w:t xml:space="preserve">Those </w:t>
      </w:r>
      <w:r w:rsidR="004C51B4" w:rsidRPr="002F6850">
        <w:rPr>
          <w:rFonts w:ascii="Calibri" w:eastAsia="Times New Roman" w:hAnsi="Calibri" w:cs="Times New Roman"/>
          <w:b/>
          <w:color w:val="006E76" w:themeColor="accent3" w:themeShade="BF"/>
          <w:szCs w:val="20"/>
          <w:u w:val="single"/>
        </w:rPr>
        <w:t xml:space="preserve">candidates </w:t>
      </w:r>
      <w:r w:rsidRPr="002F6850">
        <w:rPr>
          <w:rFonts w:ascii="Calibri" w:eastAsia="Times New Roman" w:hAnsi="Calibri" w:cs="Times New Roman"/>
          <w:b/>
          <w:color w:val="006E76" w:themeColor="accent3" w:themeShade="BF"/>
          <w:szCs w:val="20"/>
          <w:u w:val="single"/>
        </w:rPr>
        <w:t xml:space="preserve">with </w:t>
      </w:r>
      <w:proofErr w:type="gramStart"/>
      <w:r w:rsidRPr="002F6850">
        <w:rPr>
          <w:rFonts w:ascii="Calibri" w:eastAsia="Times New Roman" w:hAnsi="Calibri" w:cs="Times New Roman"/>
          <w:b/>
          <w:color w:val="006E76" w:themeColor="accent3" w:themeShade="BF"/>
          <w:szCs w:val="20"/>
          <w:u w:val="single"/>
        </w:rPr>
        <w:t>under</w:t>
      </w:r>
      <w:proofErr w:type="gramEnd"/>
      <w:r w:rsidRPr="002F6850">
        <w:rPr>
          <w:rFonts w:ascii="Calibri" w:eastAsia="Times New Roman" w:hAnsi="Calibri" w:cs="Times New Roman"/>
          <w:b/>
          <w:color w:val="006E76" w:themeColor="accent3" w:themeShade="BF"/>
          <w:szCs w:val="20"/>
          <w:u w:val="single"/>
        </w:rPr>
        <w:t xml:space="preserve"> five years residency</w:t>
      </w:r>
      <w:r w:rsidR="002F6850">
        <w:rPr>
          <w:rFonts w:ascii="Calibri" w:eastAsia="Times New Roman" w:hAnsi="Calibri" w:cs="Times New Roman"/>
          <w:b/>
          <w:color w:val="006E76" w:themeColor="accent3" w:themeShade="BF"/>
          <w:szCs w:val="20"/>
          <w:u w:val="single"/>
        </w:rPr>
        <w:t xml:space="preserve"> in the UK</w:t>
      </w:r>
    </w:p>
    <w:p w:rsidR="00C108C5" w:rsidRDefault="00C108C5" w:rsidP="00C108C5">
      <w:pPr>
        <w:spacing w:line="240" w:lineRule="auto"/>
        <w:jc w:val="both"/>
        <w:rPr>
          <w:rFonts w:ascii="Calibri" w:eastAsia="Times New Roman" w:hAnsi="Calibri" w:cs="Times New Roman"/>
          <w:b/>
          <w:szCs w:val="20"/>
        </w:rPr>
      </w:pPr>
      <w:r w:rsidRPr="00A0680E">
        <w:rPr>
          <w:rFonts w:ascii="Calibri" w:eastAsia="Times New Roman" w:hAnsi="Calibri" w:cs="Times New Roman"/>
          <w:szCs w:val="20"/>
        </w:rPr>
        <w:t xml:space="preserve">The Government states they will be allowed to stay in the UK until they reach the five year point but they will need to apply to the Home Office for a temporary residence document to remain in the </w:t>
      </w:r>
      <w:r>
        <w:rPr>
          <w:rFonts w:ascii="Calibri" w:eastAsia="Times New Roman" w:hAnsi="Calibri" w:cs="Times New Roman"/>
          <w:szCs w:val="20"/>
        </w:rPr>
        <w:t>UK</w:t>
      </w:r>
      <w:r w:rsidR="00E3398D">
        <w:rPr>
          <w:rFonts w:ascii="Calibri" w:eastAsia="Times New Roman" w:hAnsi="Calibri" w:cs="Times New Roman"/>
          <w:szCs w:val="20"/>
        </w:rPr>
        <w:t xml:space="preserve"> once the UK have left the EU. </w:t>
      </w:r>
      <w:r w:rsidRPr="00A0680E">
        <w:rPr>
          <w:rFonts w:ascii="Calibri" w:eastAsia="Times New Roman" w:hAnsi="Calibri" w:cs="Times New Roman"/>
          <w:szCs w:val="20"/>
        </w:rPr>
        <w:t xml:space="preserve">Once they have been in the UK for five years continuously they will then be able to apply for </w:t>
      </w:r>
      <w:r w:rsidRPr="007824A6">
        <w:rPr>
          <w:rFonts w:ascii="Calibri" w:eastAsia="Times New Roman" w:hAnsi="Calibri" w:cs="Times New Roman"/>
          <w:b/>
          <w:szCs w:val="20"/>
        </w:rPr>
        <w:t>settled status</w:t>
      </w:r>
      <w:r w:rsidRPr="00A0680E">
        <w:rPr>
          <w:rFonts w:ascii="Calibri" w:eastAsia="Times New Roman" w:hAnsi="Calibri" w:cs="Times New Roman"/>
          <w:szCs w:val="20"/>
        </w:rPr>
        <w:t>.</w:t>
      </w:r>
      <w:r>
        <w:rPr>
          <w:rFonts w:ascii="Calibri" w:eastAsia="Times New Roman" w:hAnsi="Calibri" w:cs="Times New Roman"/>
          <w:b/>
          <w:szCs w:val="20"/>
        </w:rPr>
        <w:t xml:space="preserve"> </w:t>
      </w:r>
    </w:p>
    <w:p w:rsidR="00346B5A" w:rsidRDefault="00346B5A" w:rsidP="00C108C5">
      <w:pPr>
        <w:spacing w:line="240" w:lineRule="auto"/>
        <w:jc w:val="both"/>
        <w:rPr>
          <w:rFonts w:ascii="Calibri" w:eastAsia="Times New Roman" w:hAnsi="Calibri" w:cs="Times New Roman"/>
          <w:b/>
          <w:szCs w:val="20"/>
        </w:rPr>
      </w:pPr>
    </w:p>
    <w:p w:rsidR="00346B5A" w:rsidRDefault="00346B5A" w:rsidP="00C108C5">
      <w:pPr>
        <w:spacing w:line="240" w:lineRule="auto"/>
        <w:jc w:val="both"/>
        <w:rPr>
          <w:rFonts w:ascii="Calibri" w:eastAsia="Times New Roman" w:hAnsi="Calibri" w:cs="Times New Roman"/>
          <w:b/>
          <w:szCs w:val="20"/>
        </w:rPr>
      </w:pPr>
    </w:p>
    <w:p w:rsidR="00346B5A" w:rsidRDefault="00346B5A" w:rsidP="00C108C5">
      <w:pPr>
        <w:spacing w:line="240" w:lineRule="auto"/>
        <w:jc w:val="both"/>
        <w:rPr>
          <w:rFonts w:ascii="Calibri" w:eastAsia="Times New Roman" w:hAnsi="Calibri" w:cs="Times New Roman"/>
          <w:b/>
          <w:szCs w:val="20"/>
        </w:rPr>
      </w:pPr>
    </w:p>
    <w:p w:rsidR="00C108C5" w:rsidRPr="00346B5A" w:rsidRDefault="00C108C5" w:rsidP="00346B5A">
      <w:pPr>
        <w:spacing w:line="240" w:lineRule="auto"/>
        <w:jc w:val="center"/>
        <w:rPr>
          <w:rFonts w:ascii="Calibri" w:eastAsia="Times New Roman" w:hAnsi="Calibri" w:cs="Times New Roman"/>
          <w:color w:val="006E76" w:themeColor="accent3" w:themeShade="BF"/>
          <w:sz w:val="28"/>
          <w:szCs w:val="28"/>
          <w:u w:val="single"/>
        </w:rPr>
      </w:pPr>
      <w:r w:rsidRPr="00346B5A">
        <w:rPr>
          <w:rFonts w:ascii="Calibri" w:eastAsia="Times New Roman" w:hAnsi="Calibri" w:cs="Times New Roman"/>
          <w:b/>
          <w:color w:val="006E76" w:themeColor="accent3" w:themeShade="BF"/>
          <w:sz w:val="28"/>
          <w:szCs w:val="28"/>
          <w:u w:val="single"/>
        </w:rPr>
        <w:lastRenderedPageBreak/>
        <w:t xml:space="preserve">EEA citizens who </w:t>
      </w:r>
      <w:r w:rsidR="00840ADC" w:rsidRPr="00346B5A">
        <w:rPr>
          <w:rFonts w:ascii="Calibri" w:eastAsia="Times New Roman" w:hAnsi="Calibri" w:cs="Times New Roman"/>
          <w:b/>
          <w:color w:val="006E76" w:themeColor="accent3" w:themeShade="BF"/>
          <w:sz w:val="28"/>
          <w:szCs w:val="28"/>
          <w:u w:val="single"/>
        </w:rPr>
        <w:t xml:space="preserve">are </w:t>
      </w:r>
      <w:r w:rsidRPr="00346B5A">
        <w:rPr>
          <w:rFonts w:ascii="Calibri" w:eastAsia="Times New Roman" w:hAnsi="Calibri" w:cs="Times New Roman"/>
          <w:b/>
          <w:color w:val="006E76" w:themeColor="accent3" w:themeShade="BF"/>
          <w:sz w:val="28"/>
          <w:szCs w:val="28"/>
          <w:u w:val="single"/>
        </w:rPr>
        <w:t>not currently living and working in the UK</w:t>
      </w:r>
    </w:p>
    <w:p w:rsidR="00C108C5" w:rsidRPr="002F6850" w:rsidRDefault="00C108C5" w:rsidP="00C108C5">
      <w:pPr>
        <w:spacing w:line="240" w:lineRule="auto"/>
        <w:jc w:val="both"/>
        <w:rPr>
          <w:rFonts w:ascii="Calibri" w:eastAsia="Times New Roman" w:hAnsi="Calibri" w:cs="Times New Roman"/>
          <w:b/>
          <w:color w:val="006E76" w:themeColor="accent3" w:themeShade="BF"/>
          <w:szCs w:val="20"/>
          <w:u w:val="single"/>
        </w:rPr>
      </w:pPr>
      <w:r w:rsidRPr="002F6850">
        <w:rPr>
          <w:rFonts w:ascii="Calibri" w:eastAsia="Times New Roman" w:hAnsi="Calibri" w:cs="Times New Roman"/>
          <w:b/>
          <w:color w:val="006E76" w:themeColor="accent3" w:themeShade="BF"/>
          <w:szCs w:val="20"/>
          <w:u w:val="single"/>
        </w:rPr>
        <w:t xml:space="preserve">Arriving in the UK before the ‘specified date’ </w:t>
      </w:r>
    </w:p>
    <w:p w:rsidR="00BC6D5F" w:rsidRPr="00BC6D5F" w:rsidRDefault="00BC6D5F" w:rsidP="00BC6D5F">
      <w:pPr>
        <w:shd w:val="clear" w:color="auto" w:fill="FFFFFF"/>
        <w:spacing w:before="300" w:after="300" w:line="240" w:lineRule="auto"/>
        <w:rPr>
          <w:rFonts w:ascii="Calibri" w:eastAsia="Times New Roman" w:hAnsi="Calibri" w:cs="Times New Roman"/>
          <w:szCs w:val="20"/>
        </w:rPr>
      </w:pPr>
      <w:r>
        <w:rPr>
          <w:rFonts w:ascii="Calibri" w:eastAsia="Times New Roman" w:hAnsi="Calibri" w:cs="Times New Roman"/>
          <w:szCs w:val="20"/>
        </w:rPr>
        <w:t xml:space="preserve">If they are </w:t>
      </w:r>
      <w:r w:rsidRPr="00BC6D5F">
        <w:rPr>
          <w:rFonts w:ascii="Calibri" w:eastAsia="Times New Roman" w:hAnsi="Calibri" w:cs="Times New Roman"/>
          <w:szCs w:val="20"/>
        </w:rPr>
        <w:t xml:space="preserve">resident in the UK before the specified date but have </w:t>
      </w:r>
      <w:r>
        <w:rPr>
          <w:rFonts w:ascii="Calibri" w:eastAsia="Times New Roman" w:hAnsi="Calibri" w:cs="Times New Roman"/>
          <w:szCs w:val="20"/>
        </w:rPr>
        <w:t xml:space="preserve">not </w:t>
      </w:r>
      <w:r w:rsidRPr="00BC6D5F">
        <w:rPr>
          <w:rFonts w:ascii="Calibri" w:eastAsia="Times New Roman" w:hAnsi="Calibri" w:cs="Times New Roman"/>
          <w:szCs w:val="20"/>
        </w:rPr>
        <w:t xml:space="preserve">obtained </w:t>
      </w:r>
      <w:r w:rsidRPr="00BC6D5F">
        <w:rPr>
          <w:rFonts w:ascii="Calibri" w:eastAsia="Times New Roman" w:hAnsi="Calibri" w:cs="Times New Roman"/>
          <w:b/>
          <w:szCs w:val="20"/>
        </w:rPr>
        <w:t>settled status</w:t>
      </w:r>
      <w:r w:rsidRPr="00BC6D5F">
        <w:rPr>
          <w:rFonts w:ascii="Calibri" w:eastAsia="Times New Roman" w:hAnsi="Calibri" w:cs="Times New Roman"/>
          <w:szCs w:val="20"/>
        </w:rPr>
        <w:t xml:space="preserve"> or met the five years’ residence requirement by the end of the </w:t>
      </w:r>
      <w:r w:rsidRPr="00BC6D5F">
        <w:rPr>
          <w:rFonts w:ascii="Calibri" w:eastAsia="Times New Roman" w:hAnsi="Calibri" w:cs="Times New Roman"/>
          <w:b/>
          <w:szCs w:val="20"/>
        </w:rPr>
        <w:t>grace period</w:t>
      </w:r>
      <w:r w:rsidRPr="00BC6D5F">
        <w:rPr>
          <w:rFonts w:ascii="Calibri" w:eastAsia="Times New Roman" w:hAnsi="Calibri" w:cs="Times New Roman"/>
          <w:szCs w:val="20"/>
        </w:rPr>
        <w:t xml:space="preserve"> of blanket permission</w:t>
      </w:r>
      <w:r>
        <w:rPr>
          <w:rFonts w:ascii="Calibri" w:eastAsia="Times New Roman" w:hAnsi="Calibri" w:cs="Times New Roman"/>
          <w:szCs w:val="20"/>
        </w:rPr>
        <w:t>, t</w:t>
      </w:r>
      <w:r w:rsidRPr="00BC6D5F">
        <w:rPr>
          <w:rFonts w:ascii="Calibri" w:eastAsia="Times New Roman" w:hAnsi="Calibri" w:cs="Times New Roman"/>
          <w:szCs w:val="20"/>
        </w:rPr>
        <w:t xml:space="preserve">hey will be allowed to stay in the UK until they reach the five year point, but they will need to apply to the Home Office for permission for this (leave to remain). At the five year point, they will be able to apply for </w:t>
      </w:r>
      <w:r w:rsidRPr="00BC6D5F">
        <w:rPr>
          <w:rFonts w:ascii="Calibri" w:eastAsia="Times New Roman" w:hAnsi="Calibri" w:cs="Times New Roman"/>
          <w:b/>
          <w:szCs w:val="20"/>
        </w:rPr>
        <w:t>settled status</w:t>
      </w:r>
      <w:r w:rsidRPr="00BC6D5F">
        <w:rPr>
          <w:rFonts w:ascii="Calibri" w:eastAsia="Times New Roman" w:hAnsi="Calibri" w:cs="Times New Roman"/>
          <w:szCs w:val="20"/>
        </w:rPr>
        <w:t>.</w:t>
      </w:r>
    </w:p>
    <w:p w:rsidR="00C108C5" w:rsidRPr="00B7174A" w:rsidRDefault="00C108C5" w:rsidP="00C108C5">
      <w:pPr>
        <w:spacing w:line="240" w:lineRule="auto"/>
        <w:jc w:val="both"/>
        <w:rPr>
          <w:rFonts w:ascii="Calibri" w:eastAsia="Times New Roman" w:hAnsi="Calibri" w:cs="Times New Roman"/>
          <w:b/>
          <w:color w:val="006E76" w:themeColor="accent3" w:themeShade="BF"/>
          <w:szCs w:val="20"/>
          <w:u w:val="single"/>
        </w:rPr>
      </w:pPr>
      <w:r w:rsidRPr="00B7174A">
        <w:rPr>
          <w:rFonts w:ascii="Calibri" w:eastAsia="Times New Roman" w:hAnsi="Calibri" w:cs="Times New Roman"/>
          <w:b/>
          <w:color w:val="006E76" w:themeColor="accent3" w:themeShade="BF"/>
          <w:szCs w:val="20"/>
          <w:u w:val="single"/>
        </w:rPr>
        <w:t>Arriving after the ‘specified date’</w:t>
      </w:r>
      <w:r w:rsidR="007824A6" w:rsidRPr="00B7174A">
        <w:rPr>
          <w:rFonts w:ascii="Calibri" w:eastAsia="Times New Roman" w:hAnsi="Calibri" w:cs="Times New Roman"/>
          <w:b/>
          <w:color w:val="006E76" w:themeColor="accent3" w:themeShade="BF"/>
          <w:szCs w:val="20"/>
          <w:u w:val="single"/>
        </w:rPr>
        <w:t>, but before the UK’s exit from the EU</w:t>
      </w:r>
    </w:p>
    <w:p w:rsidR="007824A6" w:rsidRPr="00B7174A" w:rsidRDefault="007824A6" w:rsidP="00B7174A">
      <w:pPr>
        <w:spacing w:line="240" w:lineRule="auto"/>
        <w:jc w:val="both"/>
        <w:rPr>
          <w:rFonts w:ascii="Calibri" w:eastAsia="Times New Roman" w:hAnsi="Calibri" w:cs="Times New Roman"/>
          <w:szCs w:val="20"/>
        </w:rPr>
      </w:pPr>
      <w:r w:rsidRPr="00B7174A">
        <w:rPr>
          <w:rFonts w:ascii="Calibri" w:eastAsia="Times New Roman" w:hAnsi="Calibri" w:cs="Times New Roman"/>
          <w:szCs w:val="20"/>
        </w:rPr>
        <w:t xml:space="preserve">If </w:t>
      </w:r>
      <w:r w:rsidR="00BC6D5F">
        <w:rPr>
          <w:rFonts w:ascii="Calibri" w:eastAsia="Times New Roman" w:hAnsi="Calibri" w:cs="Times New Roman"/>
          <w:szCs w:val="20"/>
        </w:rPr>
        <w:t xml:space="preserve">they </w:t>
      </w:r>
      <w:r w:rsidRPr="00B7174A">
        <w:rPr>
          <w:rFonts w:ascii="Calibri" w:eastAsia="Times New Roman" w:hAnsi="Calibri" w:cs="Times New Roman"/>
          <w:szCs w:val="20"/>
        </w:rPr>
        <w:t xml:space="preserve">arrive after the specified date and prior to the UK's withdrawal from the EU, </w:t>
      </w:r>
      <w:r w:rsidR="00BC6D5F">
        <w:rPr>
          <w:rFonts w:ascii="Calibri" w:eastAsia="Times New Roman" w:hAnsi="Calibri" w:cs="Times New Roman"/>
          <w:szCs w:val="20"/>
        </w:rPr>
        <w:t xml:space="preserve">they and their </w:t>
      </w:r>
      <w:r w:rsidRPr="00B7174A">
        <w:rPr>
          <w:rFonts w:ascii="Calibri" w:eastAsia="Times New Roman" w:hAnsi="Calibri" w:cs="Times New Roman"/>
          <w:szCs w:val="20"/>
        </w:rPr>
        <w:t xml:space="preserve">family members will continue to exercise free movement rights up until the date that the UK leaves the EU. From then the </w:t>
      </w:r>
      <w:r w:rsidRPr="003F0625">
        <w:rPr>
          <w:rFonts w:ascii="Calibri" w:eastAsia="Times New Roman" w:hAnsi="Calibri" w:cs="Times New Roman"/>
          <w:b/>
          <w:szCs w:val="20"/>
        </w:rPr>
        <w:t>grace period</w:t>
      </w:r>
      <w:r w:rsidRPr="00B7174A">
        <w:rPr>
          <w:rFonts w:ascii="Calibri" w:eastAsia="Times New Roman" w:hAnsi="Calibri" w:cs="Times New Roman"/>
          <w:szCs w:val="20"/>
        </w:rPr>
        <w:t xml:space="preserve"> will apply to </w:t>
      </w:r>
      <w:r w:rsidR="00BC6D5F">
        <w:rPr>
          <w:rFonts w:ascii="Calibri" w:eastAsia="Times New Roman" w:hAnsi="Calibri" w:cs="Times New Roman"/>
          <w:szCs w:val="20"/>
        </w:rPr>
        <w:t xml:space="preserve">them </w:t>
      </w:r>
      <w:r w:rsidRPr="00B7174A">
        <w:rPr>
          <w:rFonts w:ascii="Calibri" w:eastAsia="Times New Roman" w:hAnsi="Calibri" w:cs="Times New Roman"/>
          <w:szCs w:val="20"/>
        </w:rPr>
        <w:t xml:space="preserve">so </w:t>
      </w:r>
      <w:r w:rsidR="00BC6D5F">
        <w:rPr>
          <w:rFonts w:ascii="Calibri" w:eastAsia="Times New Roman" w:hAnsi="Calibri" w:cs="Times New Roman"/>
          <w:szCs w:val="20"/>
        </w:rPr>
        <w:t xml:space="preserve">they </w:t>
      </w:r>
      <w:r w:rsidRPr="00B7174A">
        <w:rPr>
          <w:rFonts w:ascii="Calibri" w:eastAsia="Times New Roman" w:hAnsi="Calibri" w:cs="Times New Roman"/>
          <w:szCs w:val="20"/>
        </w:rPr>
        <w:t xml:space="preserve">will have up to two years in which to apply to the </w:t>
      </w:r>
      <w:r w:rsidR="003F0625">
        <w:rPr>
          <w:rFonts w:ascii="Calibri" w:eastAsia="Times New Roman" w:hAnsi="Calibri" w:cs="Times New Roman"/>
          <w:szCs w:val="20"/>
        </w:rPr>
        <w:t xml:space="preserve">UK </w:t>
      </w:r>
      <w:r w:rsidRPr="00B7174A">
        <w:rPr>
          <w:rFonts w:ascii="Calibri" w:eastAsia="Times New Roman" w:hAnsi="Calibri" w:cs="Times New Roman"/>
          <w:szCs w:val="20"/>
        </w:rPr>
        <w:t xml:space="preserve">Home Office for permission to stay in accordance with the new rules applying to EU citizens which the Government states are yet to be determined. </w:t>
      </w:r>
    </w:p>
    <w:p w:rsidR="007824A6" w:rsidRPr="00B7174A" w:rsidRDefault="007824A6" w:rsidP="007824A6">
      <w:pPr>
        <w:pStyle w:val="NormalWeb"/>
        <w:jc w:val="both"/>
        <w:rPr>
          <w:rFonts w:ascii="Calibri" w:hAnsi="Calibri" w:cs="Arial"/>
          <w:b/>
          <w:color w:val="006E76" w:themeColor="accent3" w:themeShade="BF"/>
          <w:sz w:val="22"/>
          <w:szCs w:val="22"/>
          <w:u w:val="single"/>
        </w:rPr>
      </w:pPr>
      <w:r w:rsidRPr="00B7174A">
        <w:rPr>
          <w:rFonts w:ascii="Calibri" w:hAnsi="Calibri" w:cs="Arial"/>
          <w:b/>
          <w:color w:val="006E76" w:themeColor="accent3" w:themeShade="BF"/>
          <w:sz w:val="22"/>
          <w:szCs w:val="22"/>
          <w:u w:val="single"/>
        </w:rPr>
        <w:t xml:space="preserve">If </w:t>
      </w:r>
      <w:r w:rsidR="00BC6D5F">
        <w:rPr>
          <w:rFonts w:ascii="Calibri" w:hAnsi="Calibri" w:cs="Arial"/>
          <w:b/>
          <w:color w:val="006E76" w:themeColor="accent3" w:themeShade="BF"/>
          <w:sz w:val="22"/>
          <w:szCs w:val="22"/>
          <w:u w:val="single"/>
        </w:rPr>
        <w:t xml:space="preserve">they </w:t>
      </w:r>
      <w:r w:rsidRPr="00B7174A">
        <w:rPr>
          <w:rFonts w:ascii="Calibri" w:hAnsi="Calibri" w:cs="Arial"/>
          <w:b/>
          <w:color w:val="006E76" w:themeColor="accent3" w:themeShade="BF"/>
          <w:sz w:val="22"/>
          <w:szCs w:val="22"/>
          <w:u w:val="single"/>
        </w:rPr>
        <w:t>arrive after the UK leaves the EU</w:t>
      </w:r>
    </w:p>
    <w:p w:rsidR="00C108C5" w:rsidRPr="00B7174A" w:rsidRDefault="007824A6" w:rsidP="00B7174A">
      <w:pPr>
        <w:spacing w:line="240" w:lineRule="auto"/>
        <w:jc w:val="both"/>
        <w:rPr>
          <w:rFonts w:ascii="Calibri" w:eastAsia="Times New Roman" w:hAnsi="Calibri" w:cs="Times New Roman"/>
          <w:szCs w:val="20"/>
        </w:rPr>
      </w:pPr>
      <w:r w:rsidRPr="00B7174A">
        <w:rPr>
          <w:rFonts w:ascii="Calibri" w:eastAsia="Times New Roman" w:hAnsi="Calibri" w:cs="Times New Roman"/>
          <w:szCs w:val="20"/>
        </w:rPr>
        <w:t xml:space="preserve">The new post-exit arrangements would automatically apply to EU citizens and their family members who arrive after this date. </w:t>
      </w:r>
      <w:r w:rsidR="00BC6D5F">
        <w:rPr>
          <w:rFonts w:ascii="Calibri" w:eastAsia="Times New Roman" w:hAnsi="Calibri" w:cs="Times New Roman"/>
          <w:szCs w:val="20"/>
        </w:rPr>
        <w:t xml:space="preserve">They </w:t>
      </w:r>
      <w:r w:rsidR="00C108C5" w:rsidRPr="00B7174A">
        <w:rPr>
          <w:rFonts w:ascii="Calibri" w:eastAsia="Times New Roman" w:hAnsi="Calibri" w:cs="Times New Roman"/>
          <w:szCs w:val="20"/>
        </w:rPr>
        <w:t xml:space="preserve">will have to comply with future immigration controls in place at the time, which have yet to be decided. </w:t>
      </w:r>
    </w:p>
    <w:p w:rsidR="00C108C5" w:rsidRDefault="00C108C5" w:rsidP="00C108C5">
      <w:pPr>
        <w:spacing w:line="240" w:lineRule="auto"/>
        <w:jc w:val="both"/>
        <w:rPr>
          <w:rFonts w:ascii="Calibri" w:eastAsia="Times New Roman" w:hAnsi="Calibri" w:cs="Times New Roman"/>
          <w:szCs w:val="20"/>
        </w:rPr>
      </w:pPr>
      <w:r w:rsidRPr="00A0680E">
        <w:rPr>
          <w:rFonts w:ascii="Calibri" w:eastAsia="Times New Roman" w:hAnsi="Calibri" w:cs="Times New Roman"/>
          <w:szCs w:val="20"/>
        </w:rPr>
        <w:t>The above is the UK's Government proposals, which will form the basis of their position when negotiating this issue with the EU. There is therefore no certainty at this stage that these proposals will be accepted.</w:t>
      </w:r>
    </w:p>
    <w:p w:rsidR="00C108C5" w:rsidRPr="00B7174A" w:rsidRDefault="00C108C5" w:rsidP="00C108C5">
      <w:pPr>
        <w:pBdr>
          <w:top w:val="single" w:sz="4" w:space="1" w:color="auto"/>
        </w:pBdr>
        <w:rPr>
          <w:u w:val="single"/>
        </w:rPr>
      </w:pPr>
      <w:r w:rsidRPr="00B7174A">
        <w:rPr>
          <w:u w:val="single"/>
        </w:rPr>
        <w:t>Jargon Buster</w:t>
      </w:r>
    </w:p>
    <w:p w:rsidR="00C108C5" w:rsidRDefault="00C108C5" w:rsidP="00C108C5">
      <w:r w:rsidRPr="007824A6">
        <w:rPr>
          <w:b/>
        </w:rPr>
        <w:t>Settled status</w:t>
      </w:r>
      <w:r>
        <w:t xml:space="preserve"> – the term the government are using for an equivalent status to that of indefinite leave to remain. Citizens would be able to stay in the UK with no time limits, although there are likely to be limits such as amount of time spent outside the UK e.g. currently for non-EU citizens there is usually a two year limit so if you reside outside the UK for more than two years you may lose your indefinite leave status.</w:t>
      </w:r>
    </w:p>
    <w:p w:rsidR="00C108C5" w:rsidRDefault="00C108C5" w:rsidP="00C108C5">
      <w:r w:rsidRPr="007824A6">
        <w:rPr>
          <w:b/>
        </w:rPr>
        <w:t>Specified date</w:t>
      </w:r>
      <w:r>
        <w:t xml:space="preserve"> – this will be the date </w:t>
      </w:r>
      <w:r w:rsidR="00F617A6">
        <w:t xml:space="preserve">determined by </w:t>
      </w:r>
      <w:r>
        <w:t>the</w:t>
      </w:r>
      <w:r w:rsidR="00F617A6">
        <w:t xml:space="preserve"> UK</w:t>
      </w:r>
      <w:r>
        <w:t xml:space="preserve"> government, which is currently yet to be </w:t>
      </w:r>
      <w:r w:rsidR="00F617A6">
        <w:t>agreed</w:t>
      </w:r>
      <w:r>
        <w:t>. The government have said that it will be a date between the date the UK triggered article 50 (29</w:t>
      </w:r>
      <w:r w:rsidRPr="003E240B">
        <w:rPr>
          <w:vertAlign w:val="superscript"/>
        </w:rPr>
        <w:t>th</w:t>
      </w:r>
      <w:r>
        <w:t xml:space="preserve"> March 2017) and the date we leave the EU.</w:t>
      </w:r>
    </w:p>
    <w:p w:rsidR="00C108C5" w:rsidRDefault="00C108C5" w:rsidP="00C108C5">
      <w:r w:rsidRPr="007824A6">
        <w:rPr>
          <w:b/>
        </w:rPr>
        <w:t>Grace period</w:t>
      </w:r>
      <w:r>
        <w:t xml:space="preserve"> – the two year period EU citizens will have to apply for a temporary residence document that will grant them the time to remain in the UK working until they can apply for settled status.</w:t>
      </w:r>
    </w:p>
    <w:p w:rsidR="00C108C5" w:rsidRDefault="002F6850" w:rsidP="00C108C5">
      <w:pPr>
        <w:spacing w:after="0" w:line="240" w:lineRule="auto"/>
        <w:jc w:val="right"/>
      </w:pPr>
      <w:r>
        <w:t xml:space="preserve">People </w:t>
      </w:r>
      <w:r w:rsidR="00C108C5">
        <w:t>Services</w:t>
      </w:r>
    </w:p>
    <w:p w:rsidR="00C108C5" w:rsidRDefault="002F6850" w:rsidP="00C108C5">
      <w:pPr>
        <w:spacing w:after="0" w:line="240" w:lineRule="auto"/>
        <w:jc w:val="right"/>
      </w:pPr>
      <w:r>
        <w:t xml:space="preserve"> October </w:t>
      </w:r>
      <w:r w:rsidR="00C108C5">
        <w:t>2017</w:t>
      </w:r>
    </w:p>
    <w:p w:rsidR="001136EF" w:rsidRDefault="001136EF"/>
    <w:sectPr w:rsidR="001136EF" w:rsidSect="002F6850">
      <w:headerReference w:type="default" r:id="rId8"/>
      <w:pgSz w:w="11900" w:h="16840"/>
      <w:pgMar w:top="1418" w:right="1127"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8C5" w:rsidRDefault="00C108C5" w:rsidP="009449AF">
      <w:r>
        <w:separator/>
      </w:r>
    </w:p>
  </w:endnote>
  <w:endnote w:type="continuationSeparator" w:id="0">
    <w:p w:rsidR="00C108C5" w:rsidRDefault="00C108C5" w:rsidP="0094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Georg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8C5" w:rsidRDefault="00C108C5" w:rsidP="009449AF">
      <w:r>
        <w:separator/>
      </w:r>
    </w:p>
  </w:footnote>
  <w:footnote w:type="continuationSeparator" w:id="0">
    <w:p w:rsidR="00C108C5" w:rsidRDefault="00C108C5" w:rsidP="0094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2B" w:rsidRDefault="00E8542B" w:rsidP="009449AF">
    <w:pPr>
      <w:pStyle w:val="Header"/>
      <w:ind w:left="-709"/>
      <w:rPr>
        <w:b/>
        <w:noProof/>
        <w:color w:val="4093A6"/>
        <w:sz w:val="32"/>
        <w:szCs w:val="28"/>
        <w:lang w:eastAsia="en-GB"/>
      </w:rPr>
    </w:pPr>
  </w:p>
  <w:p w:rsidR="009449AF" w:rsidRDefault="00E8542B" w:rsidP="009449AF">
    <w:pPr>
      <w:pStyle w:val="Header"/>
      <w:ind w:left="-709"/>
    </w:pPr>
    <w:r w:rsidRPr="00A40355">
      <w:rPr>
        <w:b/>
        <w:noProof/>
        <w:color w:val="4093A6"/>
        <w:sz w:val="32"/>
        <w:szCs w:val="28"/>
        <w:lang w:eastAsia="en-GB"/>
      </w:rPr>
      <w:drawing>
        <wp:anchor distT="0" distB="0" distL="114300" distR="114300" simplePos="0" relativeHeight="251659776" behindDoc="1" locked="0" layoutInCell="1" allowOverlap="1" wp14:anchorId="237BB9F3" wp14:editId="5C9953F3">
          <wp:simplePos x="0" y="0"/>
          <wp:positionH relativeFrom="column">
            <wp:posOffset>-911225</wp:posOffset>
          </wp:positionH>
          <wp:positionV relativeFrom="topMargin">
            <wp:posOffset>190500</wp:posOffset>
          </wp:positionV>
          <wp:extent cx="1774190" cy="8731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77419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1" layoutInCell="1" allowOverlap="1" wp14:anchorId="013685B8" wp14:editId="23B4A1A9">
          <wp:simplePos x="0" y="0"/>
          <wp:positionH relativeFrom="page">
            <wp:posOffset>5600700</wp:posOffset>
          </wp:positionH>
          <wp:positionV relativeFrom="page">
            <wp:posOffset>196850</wp:posOffset>
          </wp:positionV>
          <wp:extent cx="1978660" cy="941070"/>
          <wp:effectExtent l="0" t="0" r="2540" b="0"/>
          <wp:wrapNone/>
          <wp:docPr id="2" name="Picture 2" descr="HR A4 word do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A4 word doc copy"/>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978660" cy="941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6F7">
      <w:rPr>
        <w:noProof/>
        <w:lang w:eastAsia="en-GB"/>
      </w:rPr>
      <w:drawing>
        <wp:anchor distT="0" distB="0" distL="114300" distR="114300" simplePos="0" relativeHeight="251657728" behindDoc="1" locked="1" layoutInCell="1" allowOverlap="1" wp14:anchorId="63AAA49D" wp14:editId="247A06AC">
          <wp:simplePos x="0" y="0"/>
          <wp:positionH relativeFrom="page">
            <wp:align>center</wp:align>
          </wp:positionH>
          <wp:positionV relativeFrom="page">
            <wp:posOffset>1603090</wp:posOffset>
          </wp:positionV>
          <wp:extent cx="7586980" cy="9116695"/>
          <wp:effectExtent l="0" t="0" r="0" b="8255"/>
          <wp:wrapNone/>
          <wp:docPr id="5" name="Picture 5" descr="HR A4 word do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A4 word doc copy"/>
                  <pic:cNvPicPr>
                    <a:picLocks noChangeAspect="1" noChangeArrowheads="1"/>
                  </pic:cNvPicPr>
                </pic:nvPicPr>
                <pic:blipFill rotWithShape="1">
                  <a:blip r:embed="rId3" cstate="print">
                    <a:extLst>
                      <a:ext uri="{28A0092B-C50C-407E-A947-70E740481C1C}">
                        <a14:useLocalDpi xmlns:a14="http://schemas.microsoft.com/office/drawing/2010/main"/>
                      </a:ext>
                    </a:extLst>
                  </a:blip>
                  <a:srcRect/>
                  <a:stretch/>
                </pic:blipFill>
                <pic:spPr bwMode="auto">
                  <a:xfrm>
                    <a:off x="0" y="0"/>
                    <a:ext cx="7589520" cy="911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C5"/>
    <w:rsid w:val="000960D2"/>
    <w:rsid w:val="000A439C"/>
    <w:rsid w:val="001136EF"/>
    <w:rsid w:val="002F6850"/>
    <w:rsid w:val="00346B5A"/>
    <w:rsid w:val="003A27C4"/>
    <w:rsid w:val="003F0625"/>
    <w:rsid w:val="004C51B4"/>
    <w:rsid w:val="005D1681"/>
    <w:rsid w:val="00606943"/>
    <w:rsid w:val="007168DC"/>
    <w:rsid w:val="0073156A"/>
    <w:rsid w:val="007824A6"/>
    <w:rsid w:val="00825F6E"/>
    <w:rsid w:val="00840ADC"/>
    <w:rsid w:val="009449AF"/>
    <w:rsid w:val="00974B53"/>
    <w:rsid w:val="009D76F7"/>
    <w:rsid w:val="00A36A9B"/>
    <w:rsid w:val="00AF1CF6"/>
    <w:rsid w:val="00B7174A"/>
    <w:rsid w:val="00BC6D5F"/>
    <w:rsid w:val="00C108C5"/>
    <w:rsid w:val="00D51BB8"/>
    <w:rsid w:val="00E246D0"/>
    <w:rsid w:val="00E3398D"/>
    <w:rsid w:val="00E8542B"/>
    <w:rsid w:val="00F617A6"/>
    <w:rsid w:val="00F8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08C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AF"/>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449AF"/>
  </w:style>
  <w:style w:type="paragraph" w:styleId="Footer">
    <w:name w:val="footer"/>
    <w:basedOn w:val="Normal"/>
    <w:link w:val="FooterChar"/>
    <w:uiPriority w:val="99"/>
    <w:unhideWhenUsed/>
    <w:rsid w:val="009449AF"/>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9449AF"/>
  </w:style>
  <w:style w:type="paragraph" w:styleId="BalloonText">
    <w:name w:val="Balloon Text"/>
    <w:basedOn w:val="Normal"/>
    <w:link w:val="BalloonTextChar"/>
    <w:uiPriority w:val="99"/>
    <w:semiHidden/>
    <w:unhideWhenUsed/>
    <w:rsid w:val="009449AF"/>
    <w:pPr>
      <w:spacing w:after="0" w:line="240" w:lineRule="auto"/>
    </w:pPr>
    <w:rPr>
      <w:rFonts w:ascii="Lucida Grande" w:eastAsia="MS Mincho" w:hAnsi="Lucida Grande" w:cs="Times New Roman"/>
      <w:sz w:val="18"/>
      <w:szCs w:val="18"/>
    </w:rPr>
  </w:style>
  <w:style w:type="character" w:customStyle="1" w:styleId="BalloonTextChar">
    <w:name w:val="Balloon Text Char"/>
    <w:link w:val="BalloonText"/>
    <w:uiPriority w:val="99"/>
    <w:semiHidden/>
    <w:rsid w:val="009449AF"/>
    <w:rPr>
      <w:rFonts w:ascii="Lucida Grande" w:hAnsi="Lucida Grande"/>
      <w:sz w:val="18"/>
      <w:szCs w:val="18"/>
    </w:rPr>
  </w:style>
  <w:style w:type="paragraph" w:customStyle="1" w:styleId="Policybodytext">
    <w:name w:val="Policy body text"/>
    <w:basedOn w:val="Normal"/>
    <w:qFormat/>
    <w:rsid w:val="00825F6E"/>
    <w:rPr>
      <w:color w:val="808080" w:themeColor="background1" w:themeShade="80"/>
    </w:rPr>
  </w:style>
  <w:style w:type="paragraph" w:customStyle="1" w:styleId="PolicyHeading">
    <w:name w:val="Policy Heading"/>
    <w:basedOn w:val="Normal"/>
    <w:link w:val="PolicyHeadingChar"/>
    <w:qFormat/>
    <w:rsid w:val="00825F6E"/>
    <w:rPr>
      <w:b/>
      <w:color w:val="737373" w:themeColor="accent1"/>
      <w:sz w:val="32"/>
      <w:szCs w:val="28"/>
    </w:rPr>
  </w:style>
  <w:style w:type="character" w:customStyle="1" w:styleId="PolicyHeadingChar">
    <w:name w:val="Policy Heading Char"/>
    <w:basedOn w:val="DefaultParagraphFont"/>
    <w:link w:val="PolicyHeading"/>
    <w:rsid w:val="00825F6E"/>
    <w:rPr>
      <w:rFonts w:asciiTheme="minorHAnsi" w:eastAsiaTheme="minorHAnsi" w:hAnsiTheme="minorHAnsi" w:cstheme="minorBidi"/>
      <w:b/>
      <w:color w:val="737373" w:themeColor="accent1"/>
      <w:sz w:val="32"/>
      <w:szCs w:val="28"/>
      <w:lang w:eastAsia="en-US"/>
    </w:rPr>
  </w:style>
  <w:style w:type="paragraph" w:customStyle="1" w:styleId="PolicyHyperlink">
    <w:name w:val="Policy Hyperlink"/>
    <w:basedOn w:val="HTMLAddress"/>
    <w:next w:val="Policybodytext"/>
    <w:link w:val="PolicyHyperlinkChar"/>
    <w:rsid w:val="00825F6E"/>
    <w:rPr>
      <w:rFonts w:asciiTheme="minorHAnsi" w:eastAsiaTheme="minorHAnsi" w:hAnsiTheme="minorHAnsi" w:cstheme="minorBidi"/>
      <w:b/>
      <w:i w:val="0"/>
      <w:color w:val="00949E"/>
      <w:sz w:val="22"/>
      <w:szCs w:val="22"/>
      <w:u w:val="single" w:color="00949E"/>
    </w:rPr>
  </w:style>
  <w:style w:type="character" w:customStyle="1" w:styleId="PolicyHyperlinkChar">
    <w:name w:val="Policy Hyperlink Char"/>
    <w:basedOn w:val="HTMLAddressChar"/>
    <w:link w:val="PolicyHyperlink"/>
    <w:rsid w:val="00825F6E"/>
    <w:rPr>
      <w:rFonts w:asciiTheme="minorHAnsi" w:eastAsiaTheme="minorHAnsi" w:hAnsiTheme="minorHAnsi" w:cstheme="minorBidi"/>
      <w:b/>
      <w:i w:val="0"/>
      <w:iCs/>
      <w:color w:val="00949E"/>
      <w:sz w:val="22"/>
      <w:szCs w:val="22"/>
      <w:u w:val="single" w:color="00949E"/>
      <w:lang w:eastAsia="en-US"/>
    </w:rPr>
  </w:style>
  <w:style w:type="paragraph" w:styleId="HTMLAddress">
    <w:name w:val="HTML Address"/>
    <w:basedOn w:val="Normal"/>
    <w:link w:val="HTMLAddressChar"/>
    <w:uiPriority w:val="99"/>
    <w:semiHidden/>
    <w:unhideWhenUsed/>
    <w:rsid w:val="00825F6E"/>
    <w:pPr>
      <w:spacing w:after="0" w:line="240" w:lineRule="auto"/>
    </w:pPr>
    <w:rPr>
      <w:rFonts w:ascii="Cambria" w:eastAsia="MS Mincho" w:hAnsi="Cambria" w:cs="Times New Roman"/>
      <w:i/>
      <w:iCs/>
      <w:sz w:val="24"/>
      <w:szCs w:val="24"/>
    </w:rPr>
  </w:style>
  <w:style w:type="character" w:customStyle="1" w:styleId="HTMLAddressChar">
    <w:name w:val="HTML Address Char"/>
    <w:basedOn w:val="DefaultParagraphFont"/>
    <w:link w:val="HTMLAddress"/>
    <w:uiPriority w:val="99"/>
    <w:semiHidden/>
    <w:rsid w:val="00825F6E"/>
    <w:rPr>
      <w:i/>
      <w:iCs/>
      <w:sz w:val="24"/>
      <w:szCs w:val="24"/>
      <w:lang w:eastAsia="en-US"/>
    </w:rPr>
  </w:style>
  <w:style w:type="paragraph" w:customStyle="1" w:styleId="Policyprinciples">
    <w:name w:val="Policy principles"/>
    <w:basedOn w:val="Normal"/>
    <w:link w:val="PolicyprinciplesChar"/>
    <w:qFormat/>
    <w:rsid w:val="00825F6E"/>
    <w:pPr>
      <w:autoSpaceDE w:val="0"/>
      <w:autoSpaceDN w:val="0"/>
      <w:adjustRightInd w:val="0"/>
      <w:spacing w:after="0" w:line="240" w:lineRule="auto"/>
    </w:pPr>
    <w:rPr>
      <w:rFonts w:cs="Georgia-Bold"/>
      <w:b/>
      <w:bCs/>
      <w:color w:val="808080" w:themeColor="background1" w:themeShade="80"/>
    </w:rPr>
  </w:style>
  <w:style w:type="character" w:customStyle="1" w:styleId="PolicyprinciplesChar">
    <w:name w:val="Policy principles Char"/>
    <w:basedOn w:val="DefaultParagraphFont"/>
    <w:link w:val="Policyprinciples"/>
    <w:rsid w:val="00825F6E"/>
    <w:rPr>
      <w:rFonts w:asciiTheme="minorHAnsi" w:eastAsiaTheme="minorHAnsi" w:hAnsiTheme="minorHAnsi" w:cs="Georgia-Bold"/>
      <w:b/>
      <w:bCs/>
      <w:color w:val="808080" w:themeColor="background1" w:themeShade="80"/>
      <w:sz w:val="22"/>
      <w:szCs w:val="22"/>
      <w:lang w:eastAsia="en-US"/>
    </w:rPr>
  </w:style>
  <w:style w:type="paragraph" w:customStyle="1" w:styleId="Policysub-heading">
    <w:name w:val="Policy sub-heading"/>
    <w:basedOn w:val="IntenseQuote"/>
    <w:link w:val="Policysub-headingChar"/>
    <w:qFormat/>
    <w:rsid w:val="00825F6E"/>
    <w:pPr>
      <w:pBdr>
        <w:bottom w:val="single" w:sz="4" w:space="1" w:color="737373" w:themeColor="accent2"/>
      </w:pBdr>
      <w:spacing w:line="276" w:lineRule="auto"/>
      <w:ind w:left="0"/>
    </w:pPr>
    <w:rPr>
      <w:rFonts w:asciiTheme="minorHAnsi" w:eastAsiaTheme="minorHAnsi" w:hAnsiTheme="minorHAnsi" w:cstheme="minorBidi"/>
      <w:bCs w:val="0"/>
      <w:i w:val="0"/>
      <w:iCs w:val="0"/>
      <w:sz w:val="26"/>
      <w:szCs w:val="26"/>
    </w:rPr>
  </w:style>
  <w:style w:type="character" w:customStyle="1" w:styleId="Policysub-headingChar">
    <w:name w:val="Policy sub-heading Char"/>
    <w:basedOn w:val="IntenseQuoteChar"/>
    <w:link w:val="Policysub-heading"/>
    <w:rsid w:val="00825F6E"/>
    <w:rPr>
      <w:rFonts w:asciiTheme="minorHAnsi" w:eastAsiaTheme="minorHAnsi" w:hAnsiTheme="minorHAnsi" w:cstheme="minorBidi"/>
      <w:b/>
      <w:bCs w:val="0"/>
      <w:i w:val="0"/>
      <w:iCs w:val="0"/>
      <w:color w:val="737373" w:themeColor="accent1"/>
      <w:sz w:val="26"/>
      <w:szCs w:val="26"/>
      <w:lang w:eastAsia="en-US"/>
    </w:rPr>
  </w:style>
  <w:style w:type="paragraph" w:styleId="IntenseQuote">
    <w:name w:val="Intense Quote"/>
    <w:basedOn w:val="Normal"/>
    <w:next w:val="Normal"/>
    <w:link w:val="IntenseQuoteChar"/>
    <w:uiPriority w:val="60"/>
    <w:qFormat/>
    <w:rsid w:val="00825F6E"/>
    <w:pPr>
      <w:pBdr>
        <w:bottom w:val="single" w:sz="4" w:space="4" w:color="737373" w:themeColor="accent1"/>
      </w:pBdr>
      <w:spacing w:before="200" w:after="280" w:line="240" w:lineRule="auto"/>
      <w:ind w:left="936" w:right="936"/>
    </w:pPr>
    <w:rPr>
      <w:rFonts w:ascii="Cambria" w:eastAsia="MS Mincho" w:hAnsi="Cambria" w:cs="Times New Roman"/>
      <w:b/>
      <w:bCs/>
      <w:i/>
      <w:iCs/>
      <w:color w:val="737373" w:themeColor="accent1"/>
      <w:sz w:val="24"/>
      <w:szCs w:val="24"/>
    </w:rPr>
  </w:style>
  <w:style w:type="character" w:customStyle="1" w:styleId="IntenseQuoteChar">
    <w:name w:val="Intense Quote Char"/>
    <w:basedOn w:val="DefaultParagraphFont"/>
    <w:link w:val="IntenseQuote"/>
    <w:uiPriority w:val="60"/>
    <w:rsid w:val="00825F6E"/>
    <w:rPr>
      <w:b/>
      <w:bCs/>
      <w:i/>
      <w:iCs/>
      <w:color w:val="737373" w:themeColor="accent1"/>
      <w:sz w:val="24"/>
      <w:szCs w:val="24"/>
      <w:lang w:eastAsia="en-US"/>
    </w:rPr>
  </w:style>
  <w:style w:type="paragraph" w:styleId="FootnoteText">
    <w:name w:val="footnote text"/>
    <w:basedOn w:val="Normal"/>
    <w:link w:val="FootnoteTextChar"/>
    <w:uiPriority w:val="99"/>
    <w:semiHidden/>
    <w:unhideWhenUsed/>
    <w:rsid w:val="00C10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8C5"/>
    <w:rPr>
      <w:rFonts w:asciiTheme="minorHAnsi" w:eastAsiaTheme="minorHAnsi" w:hAnsiTheme="minorHAnsi" w:cstheme="minorBidi"/>
      <w:lang w:eastAsia="en-US"/>
    </w:rPr>
  </w:style>
  <w:style w:type="paragraph" w:styleId="NormalWeb">
    <w:name w:val="Normal (Web)"/>
    <w:basedOn w:val="Normal"/>
    <w:uiPriority w:val="99"/>
    <w:unhideWhenUsed/>
    <w:rsid w:val="007824A6"/>
    <w:pPr>
      <w:spacing w:before="100" w:beforeAutospacing="1" w:after="100" w:afterAutospacing="1" w:line="336" w:lineRule="atLeast"/>
    </w:pPr>
    <w:rPr>
      <w:rFonts w:ascii="Times New Roman" w:eastAsia="Times New Roman" w:hAnsi="Times New Roman" w:cs="Times New Roman"/>
      <w:sz w:val="19"/>
      <w:szCs w:val="19"/>
      <w:lang w:eastAsia="en-GB"/>
    </w:rPr>
  </w:style>
  <w:style w:type="table" w:styleId="TableGrid">
    <w:name w:val="Table Grid"/>
    <w:basedOn w:val="TableNormal"/>
    <w:uiPriority w:val="59"/>
    <w:rsid w:val="0078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08C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AF"/>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449AF"/>
  </w:style>
  <w:style w:type="paragraph" w:styleId="Footer">
    <w:name w:val="footer"/>
    <w:basedOn w:val="Normal"/>
    <w:link w:val="FooterChar"/>
    <w:uiPriority w:val="99"/>
    <w:unhideWhenUsed/>
    <w:rsid w:val="009449AF"/>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9449AF"/>
  </w:style>
  <w:style w:type="paragraph" w:styleId="BalloonText">
    <w:name w:val="Balloon Text"/>
    <w:basedOn w:val="Normal"/>
    <w:link w:val="BalloonTextChar"/>
    <w:uiPriority w:val="99"/>
    <w:semiHidden/>
    <w:unhideWhenUsed/>
    <w:rsid w:val="009449AF"/>
    <w:pPr>
      <w:spacing w:after="0" w:line="240" w:lineRule="auto"/>
    </w:pPr>
    <w:rPr>
      <w:rFonts w:ascii="Lucida Grande" w:eastAsia="MS Mincho" w:hAnsi="Lucida Grande" w:cs="Times New Roman"/>
      <w:sz w:val="18"/>
      <w:szCs w:val="18"/>
    </w:rPr>
  </w:style>
  <w:style w:type="character" w:customStyle="1" w:styleId="BalloonTextChar">
    <w:name w:val="Balloon Text Char"/>
    <w:link w:val="BalloonText"/>
    <w:uiPriority w:val="99"/>
    <w:semiHidden/>
    <w:rsid w:val="009449AF"/>
    <w:rPr>
      <w:rFonts w:ascii="Lucida Grande" w:hAnsi="Lucida Grande"/>
      <w:sz w:val="18"/>
      <w:szCs w:val="18"/>
    </w:rPr>
  </w:style>
  <w:style w:type="paragraph" w:customStyle="1" w:styleId="Policybodytext">
    <w:name w:val="Policy body text"/>
    <w:basedOn w:val="Normal"/>
    <w:qFormat/>
    <w:rsid w:val="00825F6E"/>
    <w:rPr>
      <w:color w:val="808080" w:themeColor="background1" w:themeShade="80"/>
    </w:rPr>
  </w:style>
  <w:style w:type="paragraph" w:customStyle="1" w:styleId="PolicyHeading">
    <w:name w:val="Policy Heading"/>
    <w:basedOn w:val="Normal"/>
    <w:link w:val="PolicyHeadingChar"/>
    <w:qFormat/>
    <w:rsid w:val="00825F6E"/>
    <w:rPr>
      <w:b/>
      <w:color w:val="737373" w:themeColor="accent1"/>
      <w:sz w:val="32"/>
      <w:szCs w:val="28"/>
    </w:rPr>
  </w:style>
  <w:style w:type="character" w:customStyle="1" w:styleId="PolicyHeadingChar">
    <w:name w:val="Policy Heading Char"/>
    <w:basedOn w:val="DefaultParagraphFont"/>
    <w:link w:val="PolicyHeading"/>
    <w:rsid w:val="00825F6E"/>
    <w:rPr>
      <w:rFonts w:asciiTheme="minorHAnsi" w:eastAsiaTheme="minorHAnsi" w:hAnsiTheme="minorHAnsi" w:cstheme="minorBidi"/>
      <w:b/>
      <w:color w:val="737373" w:themeColor="accent1"/>
      <w:sz w:val="32"/>
      <w:szCs w:val="28"/>
      <w:lang w:eastAsia="en-US"/>
    </w:rPr>
  </w:style>
  <w:style w:type="paragraph" w:customStyle="1" w:styleId="PolicyHyperlink">
    <w:name w:val="Policy Hyperlink"/>
    <w:basedOn w:val="HTMLAddress"/>
    <w:next w:val="Policybodytext"/>
    <w:link w:val="PolicyHyperlinkChar"/>
    <w:rsid w:val="00825F6E"/>
    <w:rPr>
      <w:rFonts w:asciiTheme="minorHAnsi" w:eastAsiaTheme="minorHAnsi" w:hAnsiTheme="minorHAnsi" w:cstheme="minorBidi"/>
      <w:b/>
      <w:i w:val="0"/>
      <w:color w:val="00949E"/>
      <w:sz w:val="22"/>
      <w:szCs w:val="22"/>
      <w:u w:val="single" w:color="00949E"/>
    </w:rPr>
  </w:style>
  <w:style w:type="character" w:customStyle="1" w:styleId="PolicyHyperlinkChar">
    <w:name w:val="Policy Hyperlink Char"/>
    <w:basedOn w:val="HTMLAddressChar"/>
    <w:link w:val="PolicyHyperlink"/>
    <w:rsid w:val="00825F6E"/>
    <w:rPr>
      <w:rFonts w:asciiTheme="minorHAnsi" w:eastAsiaTheme="minorHAnsi" w:hAnsiTheme="minorHAnsi" w:cstheme="minorBidi"/>
      <w:b/>
      <w:i w:val="0"/>
      <w:iCs/>
      <w:color w:val="00949E"/>
      <w:sz w:val="22"/>
      <w:szCs w:val="22"/>
      <w:u w:val="single" w:color="00949E"/>
      <w:lang w:eastAsia="en-US"/>
    </w:rPr>
  </w:style>
  <w:style w:type="paragraph" w:styleId="HTMLAddress">
    <w:name w:val="HTML Address"/>
    <w:basedOn w:val="Normal"/>
    <w:link w:val="HTMLAddressChar"/>
    <w:uiPriority w:val="99"/>
    <w:semiHidden/>
    <w:unhideWhenUsed/>
    <w:rsid w:val="00825F6E"/>
    <w:pPr>
      <w:spacing w:after="0" w:line="240" w:lineRule="auto"/>
    </w:pPr>
    <w:rPr>
      <w:rFonts w:ascii="Cambria" w:eastAsia="MS Mincho" w:hAnsi="Cambria" w:cs="Times New Roman"/>
      <w:i/>
      <w:iCs/>
      <w:sz w:val="24"/>
      <w:szCs w:val="24"/>
    </w:rPr>
  </w:style>
  <w:style w:type="character" w:customStyle="1" w:styleId="HTMLAddressChar">
    <w:name w:val="HTML Address Char"/>
    <w:basedOn w:val="DefaultParagraphFont"/>
    <w:link w:val="HTMLAddress"/>
    <w:uiPriority w:val="99"/>
    <w:semiHidden/>
    <w:rsid w:val="00825F6E"/>
    <w:rPr>
      <w:i/>
      <w:iCs/>
      <w:sz w:val="24"/>
      <w:szCs w:val="24"/>
      <w:lang w:eastAsia="en-US"/>
    </w:rPr>
  </w:style>
  <w:style w:type="paragraph" w:customStyle="1" w:styleId="Policyprinciples">
    <w:name w:val="Policy principles"/>
    <w:basedOn w:val="Normal"/>
    <w:link w:val="PolicyprinciplesChar"/>
    <w:qFormat/>
    <w:rsid w:val="00825F6E"/>
    <w:pPr>
      <w:autoSpaceDE w:val="0"/>
      <w:autoSpaceDN w:val="0"/>
      <w:adjustRightInd w:val="0"/>
      <w:spacing w:after="0" w:line="240" w:lineRule="auto"/>
    </w:pPr>
    <w:rPr>
      <w:rFonts w:cs="Georgia-Bold"/>
      <w:b/>
      <w:bCs/>
      <w:color w:val="808080" w:themeColor="background1" w:themeShade="80"/>
    </w:rPr>
  </w:style>
  <w:style w:type="character" w:customStyle="1" w:styleId="PolicyprinciplesChar">
    <w:name w:val="Policy principles Char"/>
    <w:basedOn w:val="DefaultParagraphFont"/>
    <w:link w:val="Policyprinciples"/>
    <w:rsid w:val="00825F6E"/>
    <w:rPr>
      <w:rFonts w:asciiTheme="minorHAnsi" w:eastAsiaTheme="minorHAnsi" w:hAnsiTheme="minorHAnsi" w:cs="Georgia-Bold"/>
      <w:b/>
      <w:bCs/>
      <w:color w:val="808080" w:themeColor="background1" w:themeShade="80"/>
      <w:sz w:val="22"/>
      <w:szCs w:val="22"/>
      <w:lang w:eastAsia="en-US"/>
    </w:rPr>
  </w:style>
  <w:style w:type="paragraph" w:customStyle="1" w:styleId="Policysub-heading">
    <w:name w:val="Policy sub-heading"/>
    <w:basedOn w:val="IntenseQuote"/>
    <w:link w:val="Policysub-headingChar"/>
    <w:qFormat/>
    <w:rsid w:val="00825F6E"/>
    <w:pPr>
      <w:pBdr>
        <w:bottom w:val="single" w:sz="4" w:space="1" w:color="737373" w:themeColor="accent2"/>
      </w:pBdr>
      <w:spacing w:line="276" w:lineRule="auto"/>
      <w:ind w:left="0"/>
    </w:pPr>
    <w:rPr>
      <w:rFonts w:asciiTheme="minorHAnsi" w:eastAsiaTheme="minorHAnsi" w:hAnsiTheme="minorHAnsi" w:cstheme="minorBidi"/>
      <w:bCs w:val="0"/>
      <w:i w:val="0"/>
      <w:iCs w:val="0"/>
      <w:sz w:val="26"/>
      <w:szCs w:val="26"/>
    </w:rPr>
  </w:style>
  <w:style w:type="character" w:customStyle="1" w:styleId="Policysub-headingChar">
    <w:name w:val="Policy sub-heading Char"/>
    <w:basedOn w:val="IntenseQuoteChar"/>
    <w:link w:val="Policysub-heading"/>
    <w:rsid w:val="00825F6E"/>
    <w:rPr>
      <w:rFonts w:asciiTheme="minorHAnsi" w:eastAsiaTheme="minorHAnsi" w:hAnsiTheme="minorHAnsi" w:cstheme="minorBidi"/>
      <w:b/>
      <w:bCs w:val="0"/>
      <w:i w:val="0"/>
      <w:iCs w:val="0"/>
      <w:color w:val="737373" w:themeColor="accent1"/>
      <w:sz w:val="26"/>
      <w:szCs w:val="26"/>
      <w:lang w:eastAsia="en-US"/>
    </w:rPr>
  </w:style>
  <w:style w:type="paragraph" w:styleId="IntenseQuote">
    <w:name w:val="Intense Quote"/>
    <w:basedOn w:val="Normal"/>
    <w:next w:val="Normal"/>
    <w:link w:val="IntenseQuoteChar"/>
    <w:uiPriority w:val="60"/>
    <w:qFormat/>
    <w:rsid w:val="00825F6E"/>
    <w:pPr>
      <w:pBdr>
        <w:bottom w:val="single" w:sz="4" w:space="4" w:color="737373" w:themeColor="accent1"/>
      </w:pBdr>
      <w:spacing w:before="200" w:after="280" w:line="240" w:lineRule="auto"/>
      <w:ind w:left="936" w:right="936"/>
    </w:pPr>
    <w:rPr>
      <w:rFonts w:ascii="Cambria" w:eastAsia="MS Mincho" w:hAnsi="Cambria" w:cs="Times New Roman"/>
      <w:b/>
      <w:bCs/>
      <w:i/>
      <w:iCs/>
      <w:color w:val="737373" w:themeColor="accent1"/>
      <w:sz w:val="24"/>
      <w:szCs w:val="24"/>
    </w:rPr>
  </w:style>
  <w:style w:type="character" w:customStyle="1" w:styleId="IntenseQuoteChar">
    <w:name w:val="Intense Quote Char"/>
    <w:basedOn w:val="DefaultParagraphFont"/>
    <w:link w:val="IntenseQuote"/>
    <w:uiPriority w:val="60"/>
    <w:rsid w:val="00825F6E"/>
    <w:rPr>
      <w:b/>
      <w:bCs/>
      <w:i/>
      <w:iCs/>
      <w:color w:val="737373" w:themeColor="accent1"/>
      <w:sz w:val="24"/>
      <w:szCs w:val="24"/>
      <w:lang w:eastAsia="en-US"/>
    </w:rPr>
  </w:style>
  <w:style w:type="paragraph" w:styleId="FootnoteText">
    <w:name w:val="footnote text"/>
    <w:basedOn w:val="Normal"/>
    <w:link w:val="FootnoteTextChar"/>
    <w:uiPriority w:val="99"/>
    <w:semiHidden/>
    <w:unhideWhenUsed/>
    <w:rsid w:val="00C10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8C5"/>
    <w:rPr>
      <w:rFonts w:asciiTheme="minorHAnsi" w:eastAsiaTheme="minorHAnsi" w:hAnsiTheme="minorHAnsi" w:cstheme="minorBidi"/>
      <w:lang w:eastAsia="en-US"/>
    </w:rPr>
  </w:style>
  <w:style w:type="paragraph" w:styleId="NormalWeb">
    <w:name w:val="Normal (Web)"/>
    <w:basedOn w:val="Normal"/>
    <w:uiPriority w:val="99"/>
    <w:unhideWhenUsed/>
    <w:rsid w:val="007824A6"/>
    <w:pPr>
      <w:spacing w:before="100" w:beforeAutospacing="1" w:after="100" w:afterAutospacing="1" w:line="336" w:lineRule="atLeast"/>
    </w:pPr>
    <w:rPr>
      <w:rFonts w:ascii="Times New Roman" w:eastAsia="Times New Roman" w:hAnsi="Times New Roman" w:cs="Times New Roman"/>
      <w:sz w:val="19"/>
      <w:szCs w:val="19"/>
      <w:lang w:eastAsia="en-GB"/>
    </w:rPr>
  </w:style>
  <w:style w:type="table" w:styleId="TableGrid">
    <w:name w:val="Table Grid"/>
    <w:basedOn w:val="TableNormal"/>
    <w:uiPriority w:val="59"/>
    <w:rsid w:val="0078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19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olicy grey">
      <a:dk1>
        <a:sysClr val="windowText" lastClr="000000"/>
      </a:dk1>
      <a:lt1>
        <a:sysClr val="window" lastClr="FFFFFF"/>
      </a:lt1>
      <a:dk2>
        <a:srgbClr val="04617B"/>
      </a:dk2>
      <a:lt2>
        <a:srgbClr val="DBF5F9"/>
      </a:lt2>
      <a:accent1>
        <a:srgbClr val="737373"/>
      </a:accent1>
      <a:accent2>
        <a:srgbClr val="737373"/>
      </a:accent2>
      <a:accent3>
        <a:srgbClr val="00949E"/>
      </a:accent3>
      <a:accent4>
        <a:srgbClr val="00949E"/>
      </a:accent4>
      <a:accent5>
        <a:srgbClr val="96B025"/>
      </a:accent5>
      <a:accent6>
        <a:srgbClr val="96B025"/>
      </a:accent6>
      <a:hlink>
        <a:srgbClr val="00949E"/>
      </a:hlink>
      <a:folHlink>
        <a:srgbClr val="0094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17D2-013D-43DA-8461-5D86FB38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GH Design</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Woollam, Charlotte</dc:creator>
  <cp:lastModifiedBy>Belcher, Helen</cp:lastModifiedBy>
  <cp:revision>2</cp:revision>
  <cp:lastPrinted>2017-10-10T09:31:00Z</cp:lastPrinted>
  <dcterms:created xsi:type="dcterms:W3CDTF">2017-10-11T10:25:00Z</dcterms:created>
  <dcterms:modified xsi:type="dcterms:W3CDTF">2017-10-11T10:25:00Z</dcterms:modified>
</cp:coreProperties>
</file>