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DC77D" w14:textId="27F7D00A" w:rsidR="00DF5C6F" w:rsidRDefault="00DF5C6F">
      <w:pPr>
        <w:rPr>
          <w:b/>
          <w:bCs/>
          <w:sz w:val="24"/>
          <w:szCs w:val="24"/>
          <w:u w:val="single"/>
        </w:rPr>
      </w:pPr>
      <w:r w:rsidRPr="30D4F61A">
        <w:rPr>
          <w:b/>
          <w:bCs/>
          <w:sz w:val="24"/>
          <w:szCs w:val="24"/>
          <w:u w:val="single"/>
        </w:rPr>
        <w:t xml:space="preserve">Exeter Academic Review 2022- </w:t>
      </w:r>
      <w:r w:rsidR="59A5BD73" w:rsidRPr="30D4F61A">
        <w:rPr>
          <w:b/>
          <w:bCs/>
          <w:sz w:val="24"/>
          <w:szCs w:val="24"/>
          <w:u w:val="single"/>
        </w:rPr>
        <w:t xml:space="preserve">Feedback </w:t>
      </w:r>
      <w:r w:rsidR="00DD0869" w:rsidRPr="30D4F61A">
        <w:rPr>
          <w:b/>
          <w:bCs/>
          <w:sz w:val="24"/>
          <w:szCs w:val="24"/>
          <w:u w:val="single"/>
        </w:rPr>
        <w:t>Guidance</w:t>
      </w:r>
    </w:p>
    <w:p w14:paraId="7167E1B4" w14:textId="3CC242F6" w:rsidR="00C341A3" w:rsidRDefault="00DF5C6F">
      <w:r>
        <w:t xml:space="preserve">Through October/November 2022 </w:t>
      </w:r>
      <w:r w:rsidR="00900219">
        <w:t xml:space="preserve">the Exeter Academic review group are </w:t>
      </w:r>
      <w:r w:rsidR="2632277E">
        <w:t>se</w:t>
      </w:r>
      <w:r w:rsidR="42639389">
        <w:t>e</w:t>
      </w:r>
      <w:r w:rsidR="2632277E">
        <w:t>king feedback from</w:t>
      </w:r>
      <w:r w:rsidR="00FD7340">
        <w:t xml:space="preserve"> </w:t>
      </w:r>
      <w:r w:rsidR="000B0AC9">
        <w:t xml:space="preserve">our </w:t>
      </w:r>
      <w:r w:rsidR="00FD7340">
        <w:t>academic co</w:t>
      </w:r>
      <w:r w:rsidR="000B0AC9">
        <w:t xml:space="preserve">mmunity </w:t>
      </w:r>
      <w:r w:rsidR="00900219">
        <w:t xml:space="preserve">across the university </w:t>
      </w:r>
      <w:r w:rsidR="00F71FA3">
        <w:t>on probation, promotion and progression</w:t>
      </w:r>
      <w:r w:rsidR="000B0AC9">
        <w:t xml:space="preserve"> structures. </w:t>
      </w:r>
    </w:p>
    <w:p w14:paraId="2635EB19" w14:textId="0ED215E8" w:rsidR="00C056E8" w:rsidRDefault="00C056E8">
      <w:r>
        <w:t xml:space="preserve">As a review group, we have created a </w:t>
      </w:r>
      <w:r w:rsidR="2C5930C7">
        <w:t>feedback</w:t>
      </w:r>
      <w:r>
        <w:t xml:space="preserve"> pack to </w:t>
      </w:r>
      <w:r w:rsidR="00676F96">
        <w:t xml:space="preserve">guide colleagues </w:t>
      </w:r>
      <w:r w:rsidR="1AFBD37B">
        <w:t xml:space="preserve">to suggest </w:t>
      </w:r>
      <w:r w:rsidR="00676F96">
        <w:t>how to</w:t>
      </w:r>
      <w:r w:rsidR="00B947FE">
        <w:t xml:space="preserve"> hold </w:t>
      </w:r>
      <w:r w:rsidR="2C98BDE2">
        <w:t>feedback</w:t>
      </w:r>
      <w:r w:rsidR="00676F96">
        <w:t xml:space="preserve"> sessions and record </w:t>
      </w:r>
      <w:r w:rsidR="00B947FE">
        <w:t xml:space="preserve">the feedback received. </w:t>
      </w:r>
      <w:r w:rsidR="1706662E">
        <w:t>The feedback pack in</w:t>
      </w:r>
      <w:r w:rsidR="06C7CF61">
        <w:t>c</w:t>
      </w:r>
      <w:r w:rsidR="1706662E">
        <w:t>ludes the following:</w:t>
      </w:r>
    </w:p>
    <w:p w14:paraId="2F535503" w14:textId="24F13086" w:rsidR="00C056E8" w:rsidRDefault="1706662E" w:rsidP="0052700F">
      <w:pPr>
        <w:pStyle w:val="ListParagraph"/>
        <w:numPr>
          <w:ilvl w:val="0"/>
          <w:numId w:val="7"/>
        </w:numPr>
      </w:pPr>
      <w:r>
        <w:t>PowerPoint Presentation (full version)</w:t>
      </w:r>
    </w:p>
    <w:p w14:paraId="1BF9D12B" w14:textId="5DBBC953" w:rsidR="00C056E8" w:rsidRDefault="1706662E" w:rsidP="0052700F">
      <w:pPr>
        <w:pStyle w:val="ListParagraph"/>
        <w:numPr>
          <w:ilvl w:val="0"/>
          <w:numId w:val="7"/>
        </w:numPr>
      </w:pPr>
      <w:r>
        <w:t xml:space="preserve">PowerPoint Presentation (short version) </w:t>
      </w:r>
    </w:p>
    <w:p w14:paraId="69D894F6" w14:textId="4B03BBF2" w:rsidR="00C056E8" w:rsidRDefault="1706662E" w:rsidP="0052700F">
      <w:pPr>
        <w:pStyle w:val="ListParagraph"/>
        <w:numPr>
          <w:ilvl w:val="0"/>
          <w:numId w:val="7"/>
        </w:numPr>
      </w:pPr>
      <w:r>
        <w:t>Guidance document</w:t>
      </w:r>
    </w:p>
    <w:p w14:paraId="16AA8BDC" w14:textId="71A18CCC" w:rsidR="00C056E8" w:rsidRDefault="1706662E" w:rsidP="0052700F">
      <w:pPr>
        <w:pStyle w:val="ListParagraph"/>
        <w:numPr>
          <w:ilvl w:val="0"/>
          <w:numId w:val="7"/>
        </w:numPr>
      </w:pPr>
      <w:r>
        <w:t>Feedback form (word version)</w:t>
      </w:r>
    </w:p>
    <w:p w14:paraId="10091D1C" w14:textId="26F26B10" w:rsidR="00C056E8" w:rsidRDefault="1706662E" w:rsidP="0052700F">
      <w:pPr>
        <w:pStyle w:val="ListParagraph"/>
        <w:numPr>
          <w:ilvl w:val="0"/>
          <w:numId w:val="7"/>
        </w:numPr>
      </w:pPr>
      <w:r>
        <w:t>Suggested communications</w:t>
      </w:r>
    </w:p>
    <w:p w14:paraId="5B3EBB78" w14:textId="4423EB6C" w:rsidR="00C056E8" w:rsidRDefault="1EE48DBE" w:rsidP="75EA4C22">
      <w:r>
        <w:t>T</w:t>
      </w:r>
      <w:r w:rsidR="1706662E">
        <w:t xml:space="preserve">his document </w:t>
      </w:r>
      <w:r w:rsidR="04678204">
        <w:t>provides</w:t>
      </w:r>
      <w:r w:rsidR="1706662E">
        <w:t xml:space="preserve"> further details on the pack and suggest</w:t>
      </w:r>
      <w:r w:rsidR="5327AA1A">
        <w:t>ions for</w:t>
      </w:r>
      <w:r w:rsidR="1706662E">
        <w:t xml:space="preserve"> how it may be used. </w:t>
      </w:r>
    </w:p>
    <w:p w14:paraId="05D20D41" w14:textId="67D15943" w:rsidR="00C056E8" w:rsidRDefault="1706662E">
      <w:r>
        <w:t xml:space="preserve">The feedback we receive during this time will be </w:t>
      </w:r>
      <w:r w:rsidR="00F979BE">
        <w:t>reviewed</w:t>
      </w:r>
      <w:r w:rsidR="6399169A">
        <w:t xml:space="preserve"> and </w:t>
      </w:r>
      <w:r w:rsidR="008A6915">
        <w:t>used to inform the first draft of recommendations</w:t>
      </w:r>
      <w:r w:rsidR="0881E8B6">
        <w:t xml:space="preserve"> which will form the basis of a second round of </w:t>
      </w:r>
      <w:r w:rsidR="782CD9ED">
        <w:t>feedback</w:t>
      </w:r>
      <w:r w:rsidR="0881E8B6">
        <w:t xml:space="preserve"> in the new year</w:t>
      </w:r>
      <w:r w:rsidR="008A6915">
        <w:t xml:space="preserve">. </w:t>
      </w:r>
      <w:r w:rsidR="00C056E8">
        <w:t xml:space="preserve"> </w:t>
      </w:r>
    </w:p>
    <w:p w14:paraId="1B5F5CA4" w14:textId="6B4FC747" w:rsidR="001F5889" w:rsidRPr="001F5889" w:rsidRDefault="1F3C558C">
      <w:pPr>
        <w:rPr>
          <w:b/>
          <w:bCs/>
        </w:rPr>
      </w:pPr>
      <w:r w:rsidRPr="30D4F61A">
        <w:rPr>
          <w:b/>
          <w:bCs/>
        </w:rPr>
        <w:t>Feedback</w:t>
      </w:r>
      <w:r w:rsidR="001F5889" w:rsidRPr="30D4F61A">
        <w:rPr>
          <w:b/>
          <w:bCs/>
        </w:rPr>
        <w:t xml:space="preserve"> timelines</w:t>
      </w:r>
    </w:p>
    <w:p w14:paraId="1899366D" w14:textId="1D78BAC3" w:rsidR="001F5889" w:rsidRDefault="001D2FF1" w:rsidP="001D2FF1">
      <w:pPr>
        <w:pStyle w:val="ListParagraph"/>
        <w:numPr>
          <w:ilvl w:val="0"/>
          <w:numId w:val="4"/>
        </w:numPr>
      </w:pPr>
      <w:r w:rsidRPr="30D4F61A">
        <w:rPr>
          <w:b/>
          <w:bCs/>
        </w:rPr>
        <w:t>17</w:t>
      </w:r>
      <w:r w:rsidRPr="30D4F61A">
        <w:rPr>
          <w:b/>
          <w:bCs/>
          <w:vertAlign w:val="superscript"/>
        </w:rPr>
        <w:t>th</w:t>
      </w:r>
      <w:r w:rsidRPr="30D4F61A">
        <w:rPr>
          <w:b/>
          <w:bCs/>
        </w:rPr>
        <w:t xml:space="preserve"> October</w:t>
      </w:r>
      <w:r>
        <w:t xml:space="preserve">- </w:t>
      </w:r>
      <w:r w:rsidR="5669FEF4">
        <w:t>feedback s</w:t>
      </w:r>
      <w:r>
        <w:t>essions to begin</w:t>
      </w:r>
    </w:p>
    <w:p w14:paraId="4D68B9C4" w14:textId="11438249" w:rsidR="001D2FF1" w:rsidRDefault="001D2FF1" w:rsidP="001D2FF1">
      <w:pPr>
        <w:pStyle w:val="ListParagraph"/>
        <w:numPr>
          <w:ilvl w:val="0"/>
          <w:numId w:val="4"/>
        </w:numPr>
      </w:pPr>
      <w:r w:rsidRPr="028EBF4E">
        <w:rPr>
          <w:b/>
          <w:bCs/>
        </w:rPr>
        <w:t>18</w:t>
      </w:r>
      <w:r w:rsidRPr="028EBF4E">
        <w:rPr>
          <w:b/>
          <w:bCs/>
          <w:vertAlign w:val="superscript"/>
        </w:rPr>
        <w:t>th</w:t>
      </w:r>
      <w:r w:rsidRPr="028EBF4E">
        <w:rPr>
          <w:b/>
          <w:bCs/>
        </w:rPr>
        <w:t xml:space="preserve"> November</w:t>
      </w:r>
      <w:r>
        <w:t xml:space="preserve">- departmental </w:t>
      </w:r>
      <w:r w:rsidR="03A5FB3C">
        <w:t>feedback</w:t>
      </w:r>
      <w:r>
        <w:t xml:space="preserve"> sessions to </w:t>
      </w:r>
      <w:r w:rsidR="00F57A95">
        <w:t xml:space="preserve">have taken place with feedback sent to </w:t>
      </w:r>
      <w:r w:rsidR="0BBFF3FF">
        <w:t>Charlotte Juggins (</w:t>
      </w:r>
      <w:hyperlink r:id="rId10" w:history="1">
        <w:r w:rsidR="0BBFF3FF" w:rsidRPr="5811E8F6">
          <w:rPr>
            <w:rStyle w:val="Hyperlink"/>
          </w:rPr>
          <w:t>cj261@exeter.ac.uk</w:t>
        </w:r>
      </w:hyperlink>
      <w:r w:rsidR="0BBFF3FF">
        <w:t xml:space="preserve">). </w:t>
      </w:r>
    </w:p>
    <w:p w14:paraId="60D1848D" w14:textId="50A8F532" w:rsidR="00541864" w:rsidRDefault="00F57A95" w:rsidP="001D2FF1">
      <w:pPr>
        <w:pStyle w:val="ListParagraph"/>
        <w:numPr>
          <w:ilvl w:val="0"/>
          <w:numId w:val="4"/>
        </w:numPr>
      </w:pPr>
      <w:r w:rsidRPr="028EBF4E">
        <w:rPr>
          <w:b/>
          <w:bCs/>
        </w:rPr>
        <w:t>30</w:t>
      </w:r>
      <w:r w:rsidRPr="028EBF4E">
        <w:rPr>
          <w:b/>
          <w:bCs/>
          <w:vertAlign w:val="superscript"/>
        </w:rPr>
        <w:t>th</w:t>
      </w:r>
      <w:r w:rsidRPr="028EBF4E">
        <w:rPr>
          <w:b/>
          <w:bCs/>
        </w:rPr>
        <w:t xml:space="preserve"> November</w:t>
      </w:r>
      <w:r>
        <w:t xml:space="preserve">- deadline for faculties to collate feedback into one form and sent to the </w:t>
      </w:r>
      <w:r w:rsidR="00541864">
        <w:t xml:space="preserve">review group. All </w:t>
      </w:r>
      <w:r w:rsidR="79BA170D">
        <w:t xml:space="preserve">non-faculty based </w:t>
      </w:r>
      <w:r w:rsidR="00541864">
        <w:t xml:space="preserve">special interest sessions </w:t>
      </w:r>
      <w:r w:rsidR="735380A9">
        <w:t xml:space="preserve">(eg Responsible Metrics Group) </w:t>
      </w:r>
      <w:r w:rsidR="00541864">
        <w:t>to have taken place</w:t>
      </w:r>
      <w:r w:rsidR="00B64190">
        <w:t xml:space="preserve"> and feedback sent to the review group</w:t>
      </w:r>
      <w:r w:rsidR="00541864">
        <w:t xml:space="preserve">. </w:t>
      </w:r>
    </w:p>
    <w:p w14:paraId="12F8AD00" w14:textId="27A93FF7" w:rsidR="00F57A95" w:rsidRDefault="00B64190" w:rsidP="001D2FF1">
      <w:pPr>
        <w:pStyle w:val="ListParagraph"/>
        <w:numPr>
          <w:ilvl w:val="0"/>
          <w:numId w:val="4"/>
        </w:numPr>
      </w:pPr>
      <w:r>
        <w:rPr>
          <w:b/>
          <w:bCs/>
        </w:rPr>
        <w:t>8</w:t>
      </w:r>
      <w:r w:rsidRPr="00B64190">
        <w:rPr>
          <w:b/>
          <w:bCs/>
          <w:vertAlign w:val="superscript"/>
        </w:rPr>
        <w:t>th</w:t>
      </w:r>
      <w:r>
        <w:rPr>
          <w:b/>
          <w:bCs/>
        </w:rPr>
        <w:t xml:space="preserve"> December- </w:t>
      </w:r>
      <w:r w:rsidRPr="00B64190">
        <w:t>Exeter Academic Review meeting- all feedback to be reviewed.</w:t>
      </w:r>
      <w:r>
        <w:rPr>
          <w:b/>
          <w:bCs/>
        </w:rPr>
        <w:t xml:space="preserve"> </w:t>
      </w:r>
    </w:p>
    <w:p w14:paraId="638982A9" w14:textId="17B2ABAD" w:rsidR="45164D37" w:rsidRDefault="45164D37" w:rsidP="75EA4C22">
      <w:pPr>
        <w:rPr>
          <w:b/>
          <w:bCs/>
        </w:rPr>
      </w:pPr>
      <w:r w:rsidRPr="75EA4C22">
        <w:rPr>
          <w:b/>
          <w:bCs/>
        </w:rPr>
        <w:t>Method</w:t>
      </w:r>
      <w:r w:rsidR="596CA6DE" w:rsidRPr="75EA4C22">
        <w:rPr>
          <w:b/>
          <w:bCs/>
        </w:rPr>
        <w:t>s</w:t>
      </w:r>
      <w:r w:rsidRPr="75EA4C22">
        <w:rPr>
          <w:b/>
          <w:bCs/>
        </w:rPr>
        <w:t xml:space="preserve"> of Feedback </w:t>
      </w:r>
    </w:p>
    <w:p w14:paraId="281F02BD" w14:textId="0E4E0512" w:rsidR="45164D37" w:rsidRDefault="45164D37">
      <w:r>
        <w:t xml:space="preserve">There are two ways that academic colleagues can give </w:t>
      </w:r>
      <w:r w:rsidR="5CA70E9D">
        <w:t xml:space="preserve">the review </w:t>
      </w:r>
      <w:r>
        <w:t>feedback during this period</w:t>
      </w:r>
      <w:r w:rsidR="63B9F49C">
        <w:t>;</w:t>
      </w:r>
      <w:r w:rsidR="0052700F">
        <w:t xml:space="preserve"> </w:t>
      </w:r>
      <w:r>
        <w:t xml:space="preserve">via a feedback session or via an online form. </w:t>
      </w:r>
    </w:p>
    <w:p w14:paraId="20334F24" w14:textId="5CC8B231" w:rsidR="009A53E0" w:rsidRDefault="2FB08690" w:rsidP="0052700F">
      <w:pPr>
        <w:pStyle w:val="ListParagraph"/>
        <w:numPr>
          <w:ilvl w:val="0"/>
          <w:numId w:val="6"/>
        </w:numPr>
        <w:rPr>
          <w:b/>
          <w:bCs/>
        </w:rPr>
      </w:pPr>
      <w:r w:rsidRPr="75EA4C22">
        <w:rPr>
          <w:b/>
          <w:bCs/>
        </w:rPr>
        <w:t>F</w:t>
      </w:r>
      <w:r w:rsidR="44297F48" w:rsidRPr="75EA4C22">
        <w:rPr>
          <w:b/>
          <w:bCs/>
        </w:rPr>
        <w:t>eedback</w:t>
      </w:r>
      <w:r w:rsidR="009A53E0" w:rsidRPr="75EA4C22">
        <w:rPr>
          <w:b/>
          <w:bCs/>
        </w:rPr>
        <w:t xml:space="preserve"> </w:t>
      </w:r>
      <w:r w:rsidR="0079402B" w:rsidRPr="75EA4C22">
        <w:rPr>
          <w:b/>
          <w:bCs/>
        </w:rPr>
        <w:t>s</w:t>
      </w:r>
      <w:r w:rsidR="009A53E0" w:rsidRPr="75EA4C22">
        <w:rPr>
          <w:b/>
          <w:bCs/>
        </w:rPr>
        <w:t>ession</w:t>
      </w:r>
    </w:p>
    <w:p w14:paraId="2E643247" w14:textId="36198121" w:rsidR="00465E81" w:rsidRDefault="2EFFB80C">
      <w:r>
        <w:t xml:space="preserve">Feedback sessions can take place at department, research group or discipline level. </w:t>
      </w:r>
      <w:r w:rsidR="2D57EDD9">
        <w:t xml:space="preserve">We realise that departments vary in size and therefore we are flexible in how big or small of a group you wish to collect feedback. </w:t>
      </w:r>
    </w:p>
    <w:p w14:paraId="2486C708" w14:textId="696A220D" w:rsidR="00465E81" w:rsidRDefault="001351B0">
      <w:r>
        <w:t xml:space="preserve"> We realise that some colleagues may not wish to </w:t>
      </w:r>
      <w:r w:rsidR="007F7EDF">
        <w:t xml:space="preserve">raise issues </w:t>
      </w:r>
      <w:r w:rsidR="6F0027BE">
        <w:t xml:space="preserve">within </w:t>
      </w:r>
      <w:r w:rsidR="007F7EDF">
        <w:t>department</w:t>
      </w:r>
      <w:r w:rsidR="3F0A85C3">
        <w:t>s</w:t>
      </w:r>
      <w:r w:rsidR="007F7EDF">
        <w:t xml:space="preserve">, therefore the pack has been designed in a way that special interest groups may hold </w:t>
      </w:r>
      <w:r w:rsidR="0074463C">
        <w:t>their own</w:t>
      </w:r>
      <w:r w:rsidR="007F7EDF">
        <w:t xml:space="preserve"> sessions (for example UCU, E</w:t>
      </w:r>
      <w:r w:rsidR="00A1615A">
        <w:t xml:space="preserve">arly </w:t>
      </w:r>
      <w:r w:rsidR="007F7EDF">
        <w:t>C</w:t>
      </w:r>
      <w:r w:rsidR="00A1615A">
        <w:t xml:space="preserve">areer </w:t>
      </w:r>
      <w:r w:rsidR="007F7EDF">
        <w:t>R</w:t>
      </w:r>
      <w:r w:rsidR="00A1615A">
        <w:t>esearch</w:t>
      </w:r>
      <w:r w:rsidR="007F7EDF">
        <w:t xml:space="preserve"> </w:t>
      </w:r>
      <w:r w:rsidR="00A1615A">
        <w:t xml:space="preserve">Liaison </w:t>
      </w:r>
      <w:r w:rsidR="007F7EDF">
        <w:t>F</w:t>
      </w:r>
      <w:r w:rsidR="00A1615A">
        <w:t>orum</w:t>
      </w:r>
      <w:r w:rsidR="007F7EDF">
        <w:t xml:space="preserve">s, </w:t>
      </w:r>
      <w:r w:rsidR="0074463C">
        <w:t>E</w:t>
      </w:r>
      <w:r w:rsidR="00A1615A">
        <w:t>quality</w:t>
      </w:r>
      <w:r w:rsidR="0074463C">
        <w:t>,</w:t>
      </w:r>
      <w:r w:rsidR="00A1615A">
        <w:t xml:space="preserve"> </w:t>
      </w:r>
      <w:r w:rsidR="0074463C">
        <w:t>D</w:t>
      </w:r>
      <w:r w:rsidR="00A1615A">
        <w:t>iversity</w:t>
      </w:r>
      <w:r w:rsidR="0074463C">
        <w:t xml:space="preserve"> &amp; I</w:t>
      </w:r>
      <w:r w:rsidR="00A1615A">
        <w:t>nclusivity</w:t>
      </w:r>
      <w:r w:rsidR="0074463C">
        <w:t xml:space="preserve"> groups). </w:t>
      </w:r>
      <w:r w:rsidR="00465E81">
        <w:t xml:space="preserve"> </w:t>
      </w:r>
    </w:p>
    <w:p w14:paraId="30E8D3EE" w14:textId="6339BEE0" w:rsidR="0052728B" w:rsidRDefault="0074463C">
      <w:r>
        <w:t xml:space="preserve">When arranging the </w:t>
      </w:r>
      <w:r w:rsidR="4152428C">
        <w:t>feedback</w:t>
      </w:r>
      <w:r>
        <w:t xml:space="preserve"> sessions, it </w:t>
      </w:r>
      <w:r w:rsidR="009921B3">
        <w:t xml:space="preserve">is important to think about the length of the session. </w:t>
      </w:r>
      <w:r w:rsidR="76780C98">
        <w:t xml:space="preserve">To save time in the session we suggest sending the large PowerPoint presentation as well as the feedback form (Word Document) for colleagues to review </w:t>
      </w:r>
      <w:r w:rsidR="27758997">
        <w:t xml:space="preserve">in advance of the session </w:t>
      </w:r>
      <w:r w:rsidR="76780C98">
        <w:t xml:space="preserve">so that they can </w:t>
      </w:r>
      <w:r w:rsidR="44666D04">
        <w:t xml:space="preserve">write some opinions down before a session. </w:t>
      </w:r>
    </w:p>
    <w:p w14:paraId="010FE5B2" w14:textId="53A5C3F2" w:rsidR="790BBD41" w:rsidRDefault="1310F6D6" w:rsidP="1B911B01">
      <w:r w:rsidRPr="75EA4C22">
        <w:rPr>
          <w:b/>
          <w:bCs/>
        </w:rPr>
        <w:t xml:space="preserve">1.1 </w:t>
      </w:r>
      <w:r w:rsidR="790BBD41" w:rsidRPr="1B911B01">
        <w:rPr>
          <w:b/>
          <w:bCs/>
        </w:rPr>
        <w:t>Communicating about the session</w:t>
      </w:r>
    </w:p>
    <w:p w14:paraId="1B546C84" w14:textId="2D85FAE5" w:rsidR="790BBD41" w:rsidRDefault="537FAFAA" w:rsidP="2D040C8A">
      <w:r>
        <w:t xml:space="preserve">In the pack you will find suggested text to be used when inviting colleagues to attend and take part in a </w:t>
      </w:r>
      <w:r w:rsidR="08F7E0F5">
        <w:t>feedback</w:t>
      </w:r>
      <w:r>
        <w:t xml:space="preserve"> session. </w:t>
      </w:r>
      <w:r w:rsidR="5C7EE5B2">
        <w:t xml:space="preserve">When communicating about the session, please do not use the term consultation, as we </w:t>
      </w:r>
      <w:r w:rsidR="31186AF7">
        <w:t xml:space="preserve">need to be clear </w:t>
      </w:r>
      <w:r w:rsidR="5C7EE5B2">
        <w:t>with colleagues</w:t>
      </w:r>
      <w:r w:rsidR="134D3477">
        <w:t xml:space="preserve"> that this is not a formal consultation process </w:t>
      </w:r>
      <w:r w:rsidR="134D3477">
        <w:lastRenderedPageBreak/>
        <w:t xml:space="preserve">which would need to follow certain guidelines. Instead, please make clear to colleagues that this is a chance for them to give feedback and suggestions </w:t>
      </w:r>
      <w:r w:rsidR="3545CD82">
        <w:t xml:space="preserve">which will be used to help shape a series of recommendations to the Exeter Academic procedures. </w:t>
      </w:r>
      <w:r w:rsidR="134D3477">
        <w:t xml:space="preserve"> </w:t>
      </w:r>
      <w:r w:rsidR="5C7EE5B2">
        <w:t xml:space="preserve"> </w:t>
      </w:r>
    </w:p>
    <w:p w14:paraId="1E71EB6D" w14:textId="7AA4507D" w:rsidR="6F0E1980" w:rsidRPr="005E193C" w:rsidRDefault="3DE597BF" w:rsidP="0020086D">
      <w:pPr>
        <w:rPr>
          <w:b/>
          <w:bCs/>
        </w:rPr>
      </w:pPr>
      <w:r w:rsidRPr="75EA4C22">
        <w:rPr>
          <w:b/>
          <w:bCs/>
        </w:rPr>
        <w:t xml:space="preserve">1.2 </w:t>
      </w:r>
      <w:r w:rsidR="3CC59C9B" w:rsidRPr="30D4F61A">
        <w:rPr>
          <w:b/>
          <w:bCs/>
        </w:rPr>
        <w:t>Feedback</w:t>
      </w:r>
      <w:r w:rsidR="3965C7D2" w:rsidRPr="30D4F61A">
        <w:rPr>
          <w:b/>
          <w:bCs/>
        </w:rPr>
        <w:t xml:space="preserve"> p</w:t>
      </w:r>
      <w:r w:rsidR="58043BC2" w:rsidRPr="30D4F61A">
        <w:rPr>
          <w:b/>
          <w:bCs/>
        </w:rPr>
        <w:t>resentation</w:t>
      </w:r>
    </w:p>
    <w:p w14:paraId="0FE98FAA" w14:textId="70EDEC6C" w:rsidR="006361D4" w:rsidRDefault="6944EE6F" w:rsidP="4CF970D8">
      <w:r>
        <w:t>There are two PowerPoint presentations to support this collection of feedback. The first is a long presentation which organisers of sessions may wish to share with those attending a session to give them some backgrou</w:t>
      </w:r>
      <w:r w:rsidR="2C290181">
        <w:t xml:space="preserve">nd information </w:t>
      </w:r>
      <w:r w:rsidR="64A568F3">
        <w:t>o</w:t>
      </w:r>
      <w:r w:rsidR="2C290181">
        <w:t xml:space="preserve">n the </w:t>
      </w:r>
      <w:r w:rsidR="0052700F">
        <w:t>review and</w:t>
      </w:r>
      <w:r w:rsidR="2C290181">
        <w:t xml:space="preserve"> allow them to see the questions that will be asked as part of the feedback collection</w:t>
      </w:r>
      <w:r w:rsidR="7ABF8EE3">
        <w:t xml:space="preserve"> in advance</w:t>
      </w:r>
      <w:r w:rsidR="2C290181">
        <w:t xml:space="preserve">. </w:t>
      </w:r>
    </w:p>
    <w:p w14:paraId="5B80765A" w14:textId="163A5D79" w:rsidR="004D2C37" w:rsidRDefault="4F93F4E3" w:rsidP="4CF970D8">
      <w:r>
        <w:t xml:space="preserve">The questions used in the presentation </w:t>
      </w:r>
      <w:r w:rsidR="5040D632">
        <w:t>a</w:t>
      </w:r>
      <w:r w:rsidR="168D8B1F">
        <w:t xml:space="preserve">re </w:t>
      </w:r>
      <w:r w:rsidR="791D9C0D">
        <w:t>designed to guide and stimulate d</w:t>
      </w:r>
      <w:r w:rsidR="168D8B1F">
        <w:t xml:space="preserve">iscussion </w:t>
      </w:r>
      <w:r w:rsidR="3C0FED00">
        <w:t xml:space="preserve">so </w:t>
      </w:r>
      <w:r w:rsidR="168D8B1F">
        <w:t>not all need to be answer</w:t>
      </w:r>
      <w:r w:rsidR="5463513F">
        <w:t>ed</w:t>
      </w:r>
      <w:r w:rsidR="1A9E68DA">
        <w:t xml:space="preserve"> and the discussion may wish to focus on other </w:t>
      </w:r>
      <w:r w:rsidR="0052700F">
        <w:t>aspects or</w:t>
      </w:r>
      <w:r w:rsidR="1A9E68DA">
        <w:t xml:space="preserve"> focus more on some than others</w:t>
      </w:r>
      <w:r w:rsidR="5463513F">
        <w:t>.</w:t>
      </w:r>
      <w:r w:rsidR="3D1919A6">
        <w:t xml:space="preserve"> </w:t>
      </w:r>
      <w:r w:rsidR="3D1919A6" w:rsidRPr="30D4F61A">
        <w:rPr>
          <w:b/>
          <w:bCs/>
          <w:i/>
          <w:iCs/>
        </w:rPr>
        <w:t xml:space="preserve"> This is the opportunity for staff to feedback what is important to them.</w:t>
      </w:r>
      <w:r w:rsidR="3D1919A6">
        <w:t xml:space="preserve"> </w:t>
      </w:r>
      <w:r w:rsidR="5463513F">
        <w:t xml:space="preserve">  </w:t>
      </w:r>
      <w:r w:rsidR="7D62A7B2">
        <w:t xml:space="preserve">The </w:t>
      </w:r>
      <w:r w:rsidR="1332B73E">
        <w:t>qu</w:t>
      </w:r>
      <w:r w:rsidR="7D62A7B2">
        <w:t xml:space="preserve">estions </w:t>
      </w:r>
      <w:r w:rsidR="1DF9661E">
        <w:t>have</w:t>
      </w:r>
      <w:r w:rsidR="7D62A7B2">
        <w:t xml:space="preserve"> been divided into four key themes, for each theme we have </w:t>
      </w:r>
      <w:r w:rsidR="1123C57F">
        <w:t xml:space="preserve">provided </w:t>
      </w:r>
      <w:r w:rsidR="7D62A7B2">
        <w:t>link</w:t>
      </w:r>
      <w:r w:rsidR="07BC058B">
        <w:t>s</w:t>
      </w:r>
      <w:r w:rsidR="7D62A7B2">
        <w:t xml:space="preserve"> to what currently happens at Exeter as well as given </w:t>
      </w:r>
      <w:r w:rsidR="6D347A40">
        <w:t>a</w:t>
      </w:r>
      <w:r w:rsidR="7D62A7B2">
        <w:t xml:space="preserve"> case study example</w:t>
      </w:r>
      <w:r w:rsidR="0EFDDB22">
        <w:t xml:space="preserve"> from elsewhere to provide a sense of how things may be different in other institutions (we are undertaking a review of other institutional practices to also inform the review)</w:t>
      </w:r>
      <w:r w:rsidR="7D62A7B2">
        <w:t xml:space="preserve">. </w:t>
      </w:r>
      <w:r w:rsidR="7D8FB3F6">
        <w:t>The</w:t>
      </w:r>
      <w:r w:rsidR="3F0F4527">
        <w:t xml:space="preserve"> case studies</w:t>
      </w:r>
      <w:r w:rsidR="7D8FB3F6">
        <w:t xml:space="preserve"> are there to highlight </w:t>
      </w:r>
      <w:r w:rsidR="008ED658">
        <w:t xml:space="preserve">examples of </w:t>
      </w:r>
      <w:r w:rsidR="7D8FB3F6">
        <w:t>where things are done differently to Exeter to help discussion</w:t>
      </w:r>
      <w:r w:rsidR="544C01A1">
        <w:t xml:space="preserve">. These </w:t>
      </w:r>
      <w:r w:rsidR="7D8FB3F6">
        <w:t>should not be referred to as best practice</w:t>
      </w:r>
      <w:r w:rsidR="483D33A8">
        <w:t xml:space="preserve">. </w:t>
      </w:r>
    </w:p>
    <w:p w14:paraId="74C13B25" w14:textId="53E221B8" w:rsidR="004D2C37" w:rsidRDefault="5455A6F0" w:rsidP="4CF970D8">
      <w:r>
        <w:t>T</w:t>
      </w:r>
      <w:r w:rsidR="145BF4C2">
        <w:t xml:space="preserve">he presentation has been created in a way that allows those holding </w:t>
      </w:r>
      <w:r w:rsidR="5ABCF465">
        <w:t>a feedback</w:t>
      </w:r>
      <w:r w:rsidR="145BF4C2">
        <w:t xml:space="preserve"> session</w:t>
      </w:r>
      <w:r w:rsidR="6D3C9C36">
        <w:t xml:space="preserve"> can a</w:t>
      </w:r>
      <w:r w:rsidR="0A7ABCDC">
        <w:t>dapt to the people attending the session</w:t>
      </w:r>
      <w:r w:rsidR="1A81D4BB">
        <w:t xml:space="preserve"> </w:t>
      </w:r>
      <w:r w:rsidR="35D3533F">
        <w:t>y</w:t>
      </w:r>
      <w:r w:rsidR="41B85117">
        <w:t xml:space="preserve">ou also may not wish to use all slides in the pack. </w:t>
      </w:r>
      <w:r w:rsidR="145BF4C2">
        <w:t xml:space="preserve"> </w:t>
      </w:r>
    </w:p>
    <w:p w14:paraId="1616AC87" w14:textId="02C3C186" w:rsidR="00CA70DD" w:rsidRPr="008A12E5" w:rsidRDefault="74DFAED6" w:rsidP="0020086D">
      <w:pPr>
        <w:rPr>
          <w:b/>
          <w:bCs/>
        </w:rPr>
      </w:pPr>
      <w:r w:rsidRPr="75EA4C22">
        <w:rPr>
          <w:b/>
          <w:bCs/>
        </w:rPr>
        <w:t xml:space="preserve">1.3 </w:t>
      </w:r>
      <w:r w:rsidR="00CA70DD" w:rsidRPr="008A12E5">
        <w:rPr>
          <w:b/>
          <w:bCs/>
        </w:rPr>
        <w:t>Feedback Form</w:t>
      </w:r>
    </w:p>
    <w:p w14:paraId="1853374A" w14:textId="5DE6895D" w:rsidR="008A12E5" w:rsidRDefault="58258606">
      <w:r>
        <w:t>The feedback form has been created in both</w:t>
      </w:r>
      <w:r w:rsidR="1CFFB9AA">
        <w:t xml:space="preserve"> </w:t>
      </w:r>
      <w:r w:rsidR="5C52E891">
        <w:t xml:space="preserve">a </w:t>
      </w:r>
      <w:r w:rsidR="1CFFB9AA">
        <w:t xml:space="preserve">word </w:t>
      </w:r>
      <w:r w:rsidR="78D3136D">
        <w:t>document</w:t>
      </w:r>
      <w:r w:rsidR="1CFFB9AA">
        <w:t xml:space="preserve"> </w:t>
      </w:r>
      <w:r w:rsidR="6F7E53CC">
        <w:t xml:space="preserve">format </w:t>
      </w:r>
      <w:r w:rsidR="1CFFB9AA">
        <w:t xml:space="preserve">and a </w:t>
      </w:r>
      <w:r w:rsidR="69B7CAB9">
        <w:t>Microsoft form</w:t>
      </w:r>
      <w:r w:rsidR="1CFFB9AA">
        <w:t xml:space="preserve"> </w:t>
      </w:r>
      <w:r w:rsidR="43F82BDE">
        <w:t xml:space="preserve">format. </w:t>
      </w:r>
      <w:r w:rsidR="1CFFB9AA">
        <w:t xml:space="preserve">This is to give groups the flexibility in how they wish to report back the feedback they get during the sessions. When using </w:t>
      </w:r>
      <w:r w:rsidR="234A4E25">
        <w:t>either</w:t>
      </w:r>
      <w:r w:rsidR="1CFFB9AA">
        <w:t xml:space="preserve"> the word document or the online form to report on a group</w:t>
      </w:r>
      <w:r w:rsidR="43A2A8AE">
        <w:t>’</w:t>
      </w:r>
      <w:r w:rsidR="1CFFB9AA">
        <w:t xml:space="preserve">s discussion we ask that </w:t>
      </w:r>
      <w:r w:rsidR="4CDDBF46">
        <w:t xml:space="preserve">colleagues </w:t>
      </w:r>
      <w:r w:rsidR="00CA70DD">
        <w:t xml:space="preserve">submit collated comments and not </w:t>
      </w:r>
      <w:r w:rsidR="5E27C851">
        <w:t xml:space="preserve">a </w:t>
      </w:r>
      <w:r w:rsidR="008A12E5">
        <w:t>verbatim</w:t>
      </w:r>
      <w:r w:rsidR="009269F6">
        <w:t xml:space="preserve"> </w:t>
      </w:r>
      <w:r w:rsidR="27682003">
        <w:t xml:space="preserve">transcript </w:t>
      </w:r>
      <w:r w:rsidR="009269F6">
        <w:t>of what was discussed</w:t>
      </w:r>
      <w:r w:rsidR="008A12E5">
        <w:t>.</w:t>
      </w:r>
      <w:r w:rsidR="009269F6">
        <w:t xml:space="preserve"> </w:t>
      </w:r>
      <w:r w:rsidR="65437D7D">
        <w:t>We also as</w:t>
      </w:r>
      <w:r w:rsidR="5B889CF2">
        <w:t>k</w:t>
      </w:r>
      <w:r w:rsidR="65437D7D">
        <w:t xml:space="preserve"> that t</w:t>
      </w:r>
      <w:r w:rsidR="00A87FC8">
        <w:t xml:space="preserve">he </w:t>
      </w:r>
      <w:r w:rsidR="5D8A99B6">
        <w:t>form</w:t>
      </w:r>
      <w:r w:rsidR="00A87FC8">
        <w:t xml:space="preserve"> should </w:t>
      </w:r>
      <w:r w:rsidR="00F34E49">
        <w:t xml:space="preserve">not </w:t>
      </w:r>
      <w:r w:rsidR="00A87FC8">
        <w:t xml:space="preserve">include any names of the respondents. </w:t>
      </w:r>
    </w:p>
    <w:p w14:paraId="656B32EC" w14:textId="242CF0F1" w:rsidR="008A12E5" w:rsidRDefault="00422CA5">
      <w:r>
        <w:t xml:space="preserve">We have included a </w:t>
      </w:r>
      <w:r w:rsidR="51B0A9E3">
        <w:t xml:space="preserve">small section at the top of the form to record the </w:t>
      </w:r>
      <w:r>
        <w:t>session demographics</w:t>
      </w:r>
      <w:r w:rsidR="60E879F2">
        <w:t>. T</w:t>
      </w:r>
      <w:r>
        <w:t xml:space="preserve">his is to </w:t>
      </w:r>
      <w:r w:rsidR="1DAC8D9B">
        <w:t>e</w:t>
      </w:r>
      <w:r>
        <w:t xml:space="preserve">nsure we have collected views from a wider range of colleagues from different job families and levels. </w:t>
      </w:r>
    </w:p>
    <w:p w14:paraId="029C50E4" w14:textId="0525E9A0" w:rsidR="2739DA8C" w:rsidRDefault="2739DA8C" w:rsidP="53D3CE8B">
      <w:r>
        <w:t xml:space="preserve">All word feedback forms are to be sent to Charlotte Juggins: </w:t>
      </w:r>
      <w:hyperlink r:id="rId11" w:history="1">
        <w:r w:rsidRPr="53D3CE8B">
          <w:rPr>
            <w:rStyle w:val="Hyperlink"/>
          </w:rPr>
          <w:t>cj261@exeter.ac.uk</w:t>
        </w:r>
      </w:hyperlink>
      <w:r>
        <w:t xml:space="preserve">. </w:t>
      </w:r>
    </w:p>
    <w:p w14:paraId="7AC06813" w14:textId="5ED1718B" w:rsidR="0052700F" w:rsidRPr="0052700F" w:rsidRDefault="2F5C6084" w:rsidP="0052700F">
      <w:pPr>
        <w:pStyle w:val="ListParagraph"/>
        <w:numPr>
          <w:ilvl w:val="0"/>
          <w:numId w:val="6"/>
        </w:numPr>
        <w:rPr>
          <w:b/>
          <w:bCs/>
        </w:rPr>
      </w:pPr>
      <w:r w:rsidRPr="0052700F">
        <w:rPr>
          <w:b/>
          <w:bCs/>
        </w:rPr>
        <w:t>Online Microsoft Form</w:t>
      </w:r>
    </w:p>
    <w:p w14:paraId="7707D968" w14:textId="4C31F6E3" w:rsidR="00F74F02" w:rsidRPr="00DF5C6F" w:rsidRDefault="0265D877" w:rsidP="00DF5C6F">
      <w:r>
        <w:t xml:space="preserve">The online Microsoft form we have created can also be used to submit individual feedback not just collective feedback. </w:t>
      </w:r>
      <w:r w:rsidR="61B84B0F">
        <w:t xml:space="preserve">We realise that some </w:t>
      </w:r>
      <w:r w:rsidR="00F74F02">
        <w:t xml:space="preserve">colleagues may feel </w:t>
      </w:r>
      <w:r w:rsidR="00BD4414">
        <w:t xml:space="preserve">uncomfortable to raise issues </w:t>
      </w:r>
      <w:r w:rsidR="0BDBC740">
        <w:t xml:space="preserve">in a session or are unable to attend a session. The questions on the word version and online version of the feedback form are the same. </w:t>
      </w:r>
    </w:p>
    <w:p w14:paraId="22A97F60" w14:textId="6BAC943C" w:rsidR="00F74F02" w:rsidRPr="00DF5C6F" w:rsidRDefault="0BDBC740" w:rsidP="75EA4C22">
      <w:pPr>
        <w:rPr>
          <w:rFonts w:ascii="Calibri" w:eastAsia="Calibri" w:hAnsi="Calibri" w:cs="Calibri"/>
        </w:rPr>
      </w:pPr>
      <w:r>
        <w:t xml:space="preserve">The link to the online form is here: </w:t>
      </w:r>
      <w:hyperlink r:id="rId12">
        <w:r w:rsidR="50E1D53F" w:rsidRPr="5CE74B15">
          <w:rPr>
            <w:rStyle w:val="Hyperlink"/>
          </w:rPr>
          <w:t>https://forms.office.com/r/SEL8KYVYhM</w:t>
        </w:r>
      </w:hyperlink>
      <w:r w:rsidR="50E1D53F">
        <w:t xml:space="preserve"> </w:t>
      </w:r>
    </w:p>
    <w:p w14:paraId="774940BE" w14:textId="1C9D4828" w:rsidR="00F74F02" w:rsidRPr="00DF5C6F" w:rsidRDefault="00F74F02" w:rsidP="00DF5C6F">
      <w:pPr>
        <w:rPr>
          <w:rFonts w:ascii="Calibri" w:eastAsia="Calibri" w:hAnsi="Calibri" w:cs="Calibri"/>
        </w:rPr>
      </w:pPr>
    </w:p>
    <w:sectPr w:rsidR="00F74F02" w:rsidRPr="00DF5C6F">
      <w:headerReference w:type="defaul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D689F" w14:textId="77777777" w:rsidR="00790AED" w:rsidRDefault="00790AED" w:rsidP="00DF5C6F">
      <w:pPr>
        <w:spacing w:after="0" w:line="240" w:lineRule="auto"/>
      </w:pPr>
      <w:r>
        <w:separator/>
      </w:r>
    </w:p>
  </w:endnote>
  <w:endnote w:type="continuationSeparator" w:id="0">
    <w:p w14:paraId="45037105" w14:textId="77777777" w:rsidR="00790AED" w:rsidRDefault="00790AED" w:rsidP="00DF5C6F">
      <w:pPr>
        <w:spacing w:after="0" w:line="240" w:lineRule="auto"/>
      </w:pPr>
      <w:r>
        <w:continuationSeparator/>
      </w:r>
    </w:p>
  </w:endnote>
  <w:endnote w:type="continuationNotice" w:id="1">
    <w:p w14:paraId="7D352977" w14:textId="77777777" w:rsidR="00790AED" w:rsidRDefault="00790A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5AC86" w14:textId="77777777" w:rsidR="00790AED" w:rsidRDefault="00790AED" w:rsidP="00DF5C6F">
      <w:pPr>
        <w:spacing w:after="0" w:line="240" w:lineRule="auto"/>
      </w:pPr>
      <w:r>
        <w:separator/>
      </w:r>
    </w:p>
  </w:footnote>
  <w:footnote w:type="continuationSeparator" w:id="0">
    <w:p w14:paraId="2347E9FE" w14:textId="77777777" w:rsidR="00790AED" w:rsidRDefault="00790AED" w:rsidP="00DF5C6F">
      <w:pPr>
        <w:spacing w:after="0" w:line="240" w:lineRule="auto"/>
      </w:pPr>
      <w:r>
        <w:continuationSeparator/>
      </w:r>
    </w:p>
  </w:footnote>
  <w:footnote w:type="continuationNotice" w:id="1">
    <w:p w14:paraId="29C1DFFF" w14:textId="77777777" w:rsidR="00790AED" w:rsidRDefault="00790AE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FD68A" w14:textId="3E349755" w:rsidR="00DF5C6F" w:rsidRDefault="00DF5C6F">
    <w:pPr>
      <w:pStyle w:val="Header"/>
    </w:pPr>
    <w:r w:rsidRPr="00D25DB7">
      <w:rPr>
        <w:noProof/>
      </w:rPr>
      <w:drawing>
        <wp:anchor distT="0" distB="0" distL="114300" distR="114300" simplePos="0" relativeHeight="251658240" behindDoc="1" locked="0" layoutInCell="1" allowOverlap="1" wp14:anchorId="78BB6641" wp14:editId="3F79C302">
          <wp:simplePos x="0" y="0"/>
          <wp:positionH relativeFrom="column">
            <wp:posOffset>-257175</wp:posOffset>
          </wp:positionH>
          <wp:positionV relativeFrom="page">
            <wp:posOffset>219075</wp:posOffset>
          </wp:positionV>
          <wp:extent cx="1642745" cy="628650"/>
          <wp:effectExtent l="0" t="0" r="0" b="0"/>
          <wp:wrapTight wrapText="bothSides">
            <wp:wrapPolygon edited="0">
              <wp:start x="2755" y="655"/>
              <wp:lineTo x="1252" y="4582"/>
              <wp:lineTo x="250" y="9164"/>
              <wp:lineTo x="501" y="14400"/>
              <wp:lineTo x="2254" y="19636"/>
              <wp:lineTo x="3006" y="20945"/>
              <wp:lineTo x="5260" y="20945"/>
              <wp:lineTo x="12775" y="19636"/>
              <wp:lineTo x="19788" y="16364"/>
              <wp:lineTo x="19538" y="12436"/>
              <wp:lineTo x="21041" y="7200"/>
              <wp:lineTo x="19037" y="4582"/>
              <wp:lineTo x="5511" y="655"/>
              <wp:lineTo x="2755" y="655"/>
            </wp:wrapPolygon>
          </wp:wrapTight>
          <wp:docPr id="4" name="Picture 3" descr="Logo&#10;&#10;Description automatically generated with medium confidence">
            <a:extLst xmlns:a="http://schemas.openxmlformats.org/drawingml/2006/main">
              <a:ext uri="{FF2B5EF4-FFF2-40B4-BE49-F238E27FC236}">
                <a16:creationId xmlns:a16="http://schemas.microsoft.com/office/drawing/2014/main" id="{E9BA3667-DBE8-38CD-D818-1789F73A958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Logo&#10;&#10;Description automatically generated with medium confidence">
                    <a:extLst>
                      <a:ext uri="{FF2B5EF4-FFF2-40B4-BE49-F238E27FC236}">
                        <a16:creationId xmlns:a16="http://schemas.microsoft.com/office/drawing/2014/main" id="{E9BA3667-DBE8-38CD-D818-1789F73A958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270" b="21563"/>
                  <a:stretch/>
                </pic:blipFill>
                <pic:spPr bwMode="auto">
                  <a:xfrm>
                    <a:off x="0" y="0"/>
                    <a:ext cx="1642745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498326F7" w14:textId="77777777" w:rsidR="00DF5C6F" w:rsidRDefault="00DF5C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7B7AF"/>
    <w:multiLevelType w:val="hybridMultilevel"/>
    <w:tmpl w:val="A246C99A"/>
    <w:lvl w:ilvl="0" w:tplc="A6966F06">
      <w:start w:val="1"/>
      <w:numFmt w:val="decimal"/>
      <w:lvlText w:val="%1."/>
      <w:lvlJc w:val="left"/>
      <w:pPr>
        <w:ind w:left="720" w:hanging="360"/>
      </w:pPr>
    </w:lvl>
    <w:lvl w:ilvl="1" w:tplc="B6B6E3A8">
      <w:start w:val="1"/>
      <w:numFmt w:val="lowerLetter"/>
      <w:lvlText w:val="%2."/>
      <w:lvlJc w:val="left"/>
      <w:pPr>
        <w:ind w:left="1440" w:hanging="360"/>
      </w:pPr>
    </w:lvl>
    <w:lvl w:ilvl="2" w:tplc="51DA9FE6">
      <w:start w:val="1"/>
      <w:numFmt w:val="lowerRoman"/>
      <w:lvlText w:val="%3."/>
      <w:lvlJc w:val="right"/>
      <w:pPr>
        <w:ind w:left="2160" w:hanging="180"/>
      </w:pPr>
    </w:lvl>
    <w:lvl w:ilvl="3" w:tplc="AA3A0CA6">
      <w:start w:val="1"/>
      <w:numFmt w:val="decimal"/>
      <w:lvlText w:val="%4."/>
      <w:lvlJc w:val="left"/>
      <w:pPr>
        <w:ind w:left="2880" w:hanging="360"/>
      </w:pPr>
    </w:lvl>
    <w:lvl w:ilvl="4" w:tplc="7D301EF0">
      <w:start w:val="1"/>
      <w:numFmt w:val="lowerLetter"/>
      <w:lvlText w:val="%5."/>
      <w:lvlJc w:val="left"/>
      <w:pPr>
        <w:ind w:left="3600" w:hanging="360"/>
      </w:pPr>
    </w:lvl>
    <w:lvl w:ilvl="5" w:tplc="2E30755A">
      <w:start w:val="1"/>
      <w:numFmt w:val="lowerRoman"/>
      <w:lvlText w:val="%6."/>
      <w:lvlJc w:val="right"/>
      <w:pPr>
        <w:ind w:left="4320" w:hanging="180"/>
      </w:pPr>
    </w:lvl>
    <w:lvl w:ilvl="6" w:tplc="8CD40AB8">
      <w:start w:val="1"/>
      <w:numFmt w:val="decimal"/>
      <w:lvlText w:val="%7."/>
      <w:lvlJc w:val="left"/>
      <w:pPr>
        <w:ind w:left="5040" w:hanging="360"/>
      </w:pPr>
    </w:lvl>
    <w:lvl w:ilvl="7" w:tplc="AECAF592">
      <w:start w:val="1"/>
      <w:numFmt w:val="lowerLetter"/>
      <w:lvlText w:val="%8."/>
      <w:lvlJc w:val="left"/>
      <w:pPr>
        <w:ind w:left="5760" w:hanging="360"/>
      </w:pPr>
    </w:lvl>
    <w:lvl w:ilvl="8" w:tplc="7158D75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A3B34"/>
    <w:multiLevelType w:val="hybridMultilevel"/>
    <w:tmpl w:val="D67AB226"/>
    <w:lvl w:ilvl="0" w:tplc="705606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54A1E"/>
    <w:multiLevelType w:val="hybridMultilevel"/>
    <w:tmpl w:val="534AAB34"/>
    <w:lvl w:ilvl="0" w:tplc="9C5E3B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94E10"/>
    <w:multiLevelType w:val="hybridMultilevel"/>
    <w:tmpl w:val="941C9EF4"/>
    <w:lvl w:ilvl="0" w:tplc="705606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725FE"/>
    <w:multiLevelType w:val="hybridMultilevel"/>
    <w:tmpl w:val="FFFFFFFF"/>
    <w:lvl w:ilvl="0" w:tplc="E9D0823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D46F6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467C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BEFC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18D6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C820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3613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5C97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900C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05C7A"/>
    <w:multiLevelType w:val="hybridMultilevel"/>
    <w:tmpl w:val="CA802BBC"/>
    <w:lvl w:ilvl="0" w:tplc="571E70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4184E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4805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FCB1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304E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B4C4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AED0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62C9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1C32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C03AF"/>
    <w:multiLevelType w:val="hybridMultilevel"/>
    <w:tmpl w:val="24928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1184239">
    <w:abstractNumId w:val="4"/>
  </w:num>
  <w:num w:numId="2" w16cid:durableId="1397046340">
    <w:abstractNumId w:val="2"/>
  </w:num>
  <w:num w:numId="3" w16cid:durableId="2047295341">
    <w:abstractNumId w:val="6"/>
  </w:num>
  <w:num w:numId="4" w16cid:durableId="1875657486">
    <w:abstractNumId w:val="3"/>
  </w:num>
  <w:num w:numId="5" w16cid:durableId="1751612911">
    <w:abstractNumId w:val="1"/>
  </w:num>
  <w:num w:numId="6" w16cid:durableId="538860636">
    <w:abstractNumId w:val="0"/>
  </w:num>
  <w:num w:numId="7" w16cid:durableId="20804698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593155F"/>
    <w:rsid w:val="00014F67"/>
    <w:rsid w:val="000B0AC9"/>
    <w:rsid w:val="000B3977"/>
    <w:rsid w:val="000C27E1"/>
    <w:rsid w:val="0012070D"/>
    <w:rsid w:val="001351B0"/>
    <w:rsid w:val="00183489"/>
    <w:rsid w:val="00184157"/>
    <w:rsid w:val="001D2FF1"/>
    <w:rsid w:val="001F5889"/>
    <w:rsid w:val="0020086D"/>
    <w:rsid w:val="00247737"/>
    <w:rsid w:val="00331723"/>
    <w:rsid w:val="003362AA"/>
    <w:rsid w:val="003462D8"/>
    <w:rsid w:val="00353619"/>
    <w:rsid w:val="003E194A"/>
    <w:rsid w:val="003F3A00"/>
    <w:rsid w:val="00422CA5"/>
    <w:rsid w:val="00465E81"/>
    <w:rsid w:val="0048747F"/>
    <w:rsid w:val="00487C17"/>
    <w:rsid w:val="004D2C37"/>
    <w:rsid w:val="005210AB"/>
    <w:rsid w:val="0052700F"/>
    <w:rsid w:val="0052728B"/>
    <w:rsid w:val="00531546"/>
    <w:rsid w:val="00541864"/>
    <w:rsid w:val="00545616"/>
    <w:rsid w:val="005955D9"/>
    <w:rsid w:val="005E193C"/>
    <w:rsid w:val="005E4120"/>
    <w:rsid w:val="006361D4"/>
    <w:rsid w:val="00637478"/>
    <w:rsid w:val="00653571"/>
    <w:rsid w:val="00676F96"/>
    <w:rsid w:val="006D4FFF"/>
    <w:rsid w:val="00707473"/>
    <w:rsid w:val="00741F6F"/>
    <w:rsid w:val="0074463C"/>
    <w:rsid w:val="00790AED"/>
    <w:rsid w:val="0079402B"/>
    <w:rsid w:val="007A3381"/>
    <w:rsid w:val="007F7EDF"/>
    <w:rsid w:val="008A12E5"/>
    <w:rsid w:val="008A6915"/>
    <w:rsid w:val="008A6AFF"/>
    <w:rsid w:val="008C58C5"/>
    <w:rsid w:val="008ED658"/>
    <w:rsid w:val="00900219"/>
    <w:rsid w:val="00910BAD"/>
    <w:rsid w:val="009269F6"/>
    <w:rsid w:val="009512D1"/>
    <w:rsid w:val="009921B3"/>
    <w:rsid w:val="009A53E0"/>
    <w:rsid w:val="009E7CD2"/>
    <w:rsid w:val="00A1615A"/>
    <w:rsid w:val="00A87FC8"/>
    <w:rsid w:val="00B1224F"/>
    <w:rsid w:val="00B42C6A"/>
    <w:rsid w:val="00B64190"/>
    <w:rsid w:val="00B947FE"/>
    <w:rsid w:val="00BD4414"/>
    <w:rsid w:val="00C056E8"/>
    <w:rsid w:val="00C238DA"/>
    <w:rsid w:val="00C341A3"/>
    <w:rsid w:val="00CA121C"/>
    <w:rsid w:val="00CA70DD"/>
    <w:rsid w:val="00CF45F9"/>
    <w:rsid w:val="00D945A0"/>
    <w:rsid w:val="00DB72E6"/>
    <w:rsid w:val="00DB8CA1"/>
    <w:rsid w:val="00DD0869"/>
    <w:rsid w:val="00DF5C6F"/>
    <w:rsid w:val="00E03632"/>
    <w:rsid w:val="00E74F36"/>
    <w:rsid w:val="00EF5452"/>
    <w:rsid w:val="00F34E49"/>
    <w:rsid w:val="00F57A95"/>
    <w:rsid w:val="00F70BD3"/>
    <w:rsid w:val="00F71FA3"/>
    <w:rsid w:val="00F74F02"/>
    <w:rsid w:val="00F979BE"/>
    <w:rsid w:val="00FD2797"/>
    <w:rsid w:val="00FD7340"/>
    <w:rsid w:val="017D7F1B"/>
    <w:rsid w:val="01BF8581"/>
    <w:rsid w:val="0265D877"/>
    <w:rsid w:val="028EBF4E"/>
    <w:rsid w:val="03A5FB3C"/>
    <w:rsid w:val="0441BD2A"/>
    <w:rsid w:val="04678204"/>
    <w:rsid w:val="0468371F"/>
    <w:rsid w:val="04972CB4"/>
    <w:rsid w:val="0557CEE4"/>
    <w:rsid w:val="05627EF1"/>
    <w:rsid w:val="05C0A3FD"/>
    <w:rsid w:val="065544CA"/>
    <w:rsid w:val="06C7CF61"/>
    <w:rsid w:val="079DA5EC"/>
    <w:rsid w:val="07A42DD4"/>
    <w:rsid w:val="07BC058B"/>
    <w:rsid w:val="0881E8B6"/>
    <w:rsid w:val="08E6070E"/>
    <w:rsid w:val="08F7E0F5"/>
    <w:rsid w:val="092AFDFD"/>
    <w:rsid w:val="093FFE35"/>
    <w:rsid w:val="099CF26E"/>
    <w:rsid w:val="0A7ABCDC"/>
    <w:rsid w:val="0BBFF3FF"/>
    <w:rsid w:val="0BDBC740"/>
    <w:rsid w:val="0D00F93A"/>
    <w:rsid w:val="0D5F83E8"/>
    <w:rsid w:val="0DFE6F20"/>
    <w:rsid w:val="0E23E4BE"/>
    <w:rsid w:val="0E8534D5"/>
    <w:rsid w:val="0EDA5344"/>
    <w:rsid w:val="0EEE09EE"/>
    <w:rsid w:val="0EFDDB22"/>
    <w:rsid w:val="0F175F20"/>
    <w:rsid w:val="0F3D275E"/>
    <w:rsid w:val="0F97BF62"/>
    <w:rsid w:val="10229199"/>
    <w:rsid w:val="105F0BB9"/>
    <w:rsid w:val="10A402A8"/>
    <w:rsid w:val="10F0817B"/>
    <w:rsid w:val="1123C57F"/>
    <w:rsid w:val="117A14C1"/>
    <w:rsid w:val="1232F50B"/>
    <w:rsid w:val="12A02701"/>
    <w:rsid w:val="13097C4D"/>
    <w:rsid w:val="1310F6D6"/>
    <w:rsid w:val="1332B73E"/>
    <w:rsid w:val="134D3477"/>
    <w:rsid w:val="13511E14"/>
    <w:rsid w:val="145BF4C2"/>
    <w:rsid w:val="14E5FE09"/>
    <w:rsid w:val="151742C2"/>
    <w:rsid w:val="1564BD56"/>
    <w:rsid w:val="159CE969"/>
    <w:rsid w:val="15BDDE28"/>
    <w:rsid w:val="162E5F2B"/>
    <w:rsid w:val="168D8B1F"/>
    <w:rsid w:val="16E54A8B"/>
    <w:rsid w:val="1706662E"/>
    <w:rsid w:val="17469AA2"/>
    <w:rsid w:val="1A24DE93"/>
    <w:rsid w:val="1A51C8A5"/>
    <w:rsid w:val="1A81D4BB"/>
    <w:rsid w:val="1A8E4846"/>
    <w:rsid w:val="1A9E68DA"/>
    <w:rsid w:val="1AFBD37B"/>
    <w:rsid w:val="1B6C3CDB"/>
    <w:rsid w:val="1B911B01"/>
    <w:rsid w:val="1BE374A2"/>
    <w:rsid w:val="1C5F02B4"/>
    <w:rsid w:val="1CCAA505"/>
    <w:rsid w:val="1CFFB9AA"/>
    <w:rsid w:val="1D15EE14"/>
    <w:rsid w:val="1DA763D6"/>
    <w:rsid w:val="1DAC8D9B"/>
    <w:rsid w:val="1DF9661E"/>
    <w:rsid w:val="1E51430D"/>
    <w:rsid w:val="1EE48DBE"/>
    <w:rsid w:val="1EEFC4F8"/>
    <w:rsid w:val="1F042DB8"/>
    <w:rsid w:val="1F3C558C"/>
    <w:rsid w:val="1F813ABA"/>
    <w:rsid w:val="2079F4E0"/>
    <w:rsid w:val="20958A6E"/>
    <w:rsid w:val="210B6AA2"/>
    <w:rsid w:val="222AB0D2"/>
    <w:rsid w:val="222E5626"/>
    <w:rsid w:val="227EA598"/>
    <w:rsid w:val="234A4E25"/>
    <w:rsid w:val="2361BD42"/>
    <w:rsid w:val="239C00D0"/>
    <w:rsid w:val="23B36619"/>
    <w:rsid w:val="23D0CA70"/>
    <w:rsid w:val="23E4572D"/>
    <w:rsid w:val="24082D0A"/>
    <w:rsid w:val="242DA2A8"/>
    <w:rsid w:val="2485591E"/>
    <w:rsid w:val="2567913A"/>
    <w:rsid w:val="25B3F94A"/>
    <w:rsid w:val="2632277E"/>
    <w:rsid w:val="2668C9A3"/>
    <w:rsid w:val="26FE21F5"/>
    <w:rsid w:val="271BF7EF"/>
    <w:rsid w:val="27379047"/>
    <w:rsid w:val="2739DA8C"/>
    <w:rsid w:val="27682003"/>
    <w:rsid w:val="27758997"/>
    <w:rsid w:val="279BD6E8"/>
    <w:rsid w:val="28A9E4EB"/>
    <w:rsid w:val="28B494F8"/>
    <w:rsid w:val="28EEDBDA"/>
    <w:rsid w:val="2958CA41"/>
    <w:rsid w:val="29A75AD1"/>
    <w:rsid w:val="29A7DAB7"/>
    <w:rsid w:val="2AA33D20"/>
    <w:rsid w:val="2B518AFE"/>
    <w:rsid w:val="2B5AC7CD"/>
    <w:rsid w:val="2B8A2CC1"/>
    <w:rsid w:val="2BA6A753"/>
    <w:rsid w:val="2C290181"/>
    <w:rsid w:val="2C5930C7"/>
    <w:rsid w:val="2C98BDE2"/>
    <w:rsid w:val="2CCF8724"/>
    <w:rsid w:val="2CEF0875"/>
    <w:rsid w:val="2D040C8A"/>
    <w:rsid w:val="2D0C68C6"/>
    <w:rsid w:val="2D4065F7"/>
    <w:rsid w:val="2D57EDD9"/>
    <w:rsid w:val="2EFFB80C"/>
    <w:rsid w:val="2F15683B"/>
    <w:rsid w:val="2F5C6084"/>
    <w:rsid w:val="2F76AE43"/>
    <w:rsid w:val="2FB08690"/>
    <w:rsid w:val="30530F41"/>
    <w:rsid w:val="307655F3"/>
    <w:rsid w:val="30B23167"/>
    <w:rsid w:val="30D4F61A"/>
    <w:rsid w:val="31186AF7"/>
    <w:rsid w:val="3175FAC5"/>
    <w:rsid w:val="31D74ADC"/>
    <w:rsid w:val="3268C09E"/>
    <w:rsid w:val="32CFD39E"/>
    <w:rsid w:val="331015EA"/>
    <w:rsid w:val="331FABFE"/>
    <w:rsid w:val="33B121C0"/>
    <w:rsid w:val="33E775E1"/>
    <w:rsid w:val="349BCB66"/>
    <w:rsid w:val="34F982E2"/>
    <w:rsid w:val="3545CD82"/>
    <w:rsid w:val="3585A28A"/>
    <w:rsid w:val="3593155F"/>
    <w:rsid w:val="35D3533F"/>
    <w:rsid w:val="35F23D08"/>
    <w:rsid w:val="36642D9C"/>
    <w:rsid w:val="36D34785"/>
    <w:rsid w:val="373EE561"/>
    <w:rsid w:val="3757F08F"/>
    <w:rsid w:val="37B1A49C"/>
    <w:rsid w:val="3807EB83"/>
    <w:rsid w:val="38381410"/>
    <w:rsid w:val="3965C7D2"/>
    <w:rsid w:val="39807532"/>
    <w:rsid w:val="3A376092"/>
    <w:rsid w:val="3BE111CB"/>
    <w:rsid w:val="3C0FED00"/>
    <w:rsid w:val="3CC59C9B"/>
    <w:rsid w:val="3D1919A6"/>
    <w:rsid w:val="3DBAE8AF"/>
    <w:rsid w:val="3DE597BF"/>
    <w:rsid w:val="3E532014"/>
    <w:rsid w:val="3E9CE6BF"/>
    <w:rsid w:val="3EBE52E2"/>
    <w:rsid w:val="3F0A85C3"/>
    <w:rsid w:val="3F0F4527"/>
    <w:rsid w:val="3FFF31E0"/>
    <w:rsid w:val="40F979DD"/>
    <w:rsid w:val="4152428C"/>
    <w:rsid w:val="41B85117"/>
    <w:rsid w:val="42639389"/>
    <w:rsid w:val="42B38949"/>
    <w:rsid w:val="42F8C65F"/>
    <w:rsid w:val="433192FC"/>
    <w:rsid w:val="4336D2A2"/>
    <w:rsid w:val="43A2A8AE"/>
    <w:rsid w:val="43F82BDE"/>
    <w:rsid w:val="44233875"/>
    <w:rsid w:val="44297F48"/>
    <w:rsid w:val="44666D04"/>
    <w:rsid w:val="45164D37"/>
    <w:rsid w:val="45806C2D"/>
    <w:rsid w:val="45BD80A0"/>
    <w:rsid w:val="45BF08D6"/>
    <w:rsid w:val="469706EB"/>
    <w:rsid w:val="477FB8AF"/>
    <w:rsid w:val="47E108C6"/>
    <w:rsid w:val="483D33A8"/>
    <w:rsid w:val="4981848B"/>
    <w:rsid w:val="49FFD699"/>
    <w:rsid w:val="4B3C87B2"/>
    <w:rsid w:val="4BFBFAF2"/>
    <w:rsid w:val="4C06AAFF"/>
    <w:rsid w:val="4CBF4CE5"/>
    <w:rsid w:val="4CD85813"/>
    <w:rsid w:val="4CDDBF46"/>
    <w:rsid w:val="4CE5A26E"/>
    <w:rsid w:val="4CF970D8"/>
    <w:rsid w:val="4D91F1F5"/>
    <w:rsid w:val="4E41D1FA"/>
    <w:rsid w:val="4F8A331C"/>
    <w:rsid w:val="4F93F4E3"/>
    <w:rsid w:val="5004E870"/>
    <w:rsid w:val="5040D632"/>
    <w:rsid w:val="50411E7C"/>
    <w:rsid w:val="50E1D53F"/>
    <w:rsid w:val="5180F94E"/>
    <w:rsid w:val="518F5246"/>
    <w:rsid w:val="51ABC936"/>
    <w:rsid w:val="51B0A9E3"/>
    <w:rsid w:val="51B91391"/>
    <w:rsid w:val="51CB4E64"/>
    <w:rsid w:val="51EACFB5"/>
    <w:rsid w:val="52A4E8FE"/>
    <w:rsid w:val="5327AA1A"/>
    <w:rsid w:val="537FAFAA"/>
    <w:rsid w:val="53CEF68C"/>
    <w:rsid w:val="53D3CE8B"/>
    <w:rsid w:val="544C01A1"/>
    <w:rsid w:val="5455A6F0"/>
    <w:rsid w:val="5463513F"/>
    <w:rsid w:val="5494BD25"/>
    <w:rsid w:val="54A29B2E"/>
    <w:rsid w:val="54B89A10"/>
    <w:rsid w:val="54C810CC"/>
    <w:rsid w:val="55118828"/>
    <w:rsid w:val="5669FEF4"/>
    <w:rsid w:val="5671C205"/>
    <w:rsid w:val="56A08CAA"/>
    <w:rsid w:val="56B55F67"/>
    <w:rsid w:val="570337C7"/>
    <w:rsid w:val="57550DC9"/>
    <w:rsid w:val="5777C818"/>
    <w:rsid w:val="58043BC2"/>
    <w:rsid w:val="5811E8F6"/>
    <w:rsid w:val="58258606"/>
    <w:rsid w:val="5944530F"/>
    <w:rsid w:val="596CA6DE"/>
    <w:rsid w:val="59A5BD73"/>
    <w:rsid w:val="5ABCF465"/>
    <w:rsid w:val="5B889CF2"/>
    <w:rsid w:val="5B8A2A17"/>
    <w:rsid w:val="5C411577"/>
    <w:rsid w:val="5C52E891"/>
    <w:rsid w:val="5C7EE5B2"/>
    <w:rsid w:val="5CA70E9D"/>
    <w:rsid w:val="5CE74B15"/>
    <w:rsid w:val="5CFBC638"/>
    <w:rsid w:val="5D897699"/>
    <w:rsid w:val="5D8A99B6"/>
    <w:rsid w:val="5E27C851"/>
    <w:rsid w:val="5E631910"/>
    <w:rsid w:val="5E9A3CFB"/>
    <w:rsid w:val="5F64E6D4"/>
    <w:rsid w:val="5FB40444"/>
    <w:rsid w:val="5FCB0FDA"/>
    <w:rsid w:val="60E879F2"/>
    <w:rsid w:val="61AADE0A"/>
    <w:rsid w:val="61B84B0F"/>
    <w:rsid w:val="621068E9"/>
    <w:rsid w:val="6399169A"/>
    <w:rsid w:val="63B9F49C"/>
    <w:rsid w:val="644B8FE4"/>
    <w:rsid w:val="64A568F3"/>
    <w:rsid w:val="65437D7D"/>
    <w:rsid w:val="6593F106"/>
    <w:rsid w:val="664ADC66"/>
    <w:rsid w:val="66AC2C7D"/>
    <w:rsid w:val="676FF8B9"/>
    <w:rsid w:val="68391C0A"/>
    <w:rsid w:val="6944EE6F"/>
    <w:rsid w:val="69896D94"/>
    <w:rsid w:val="69B7CAB9"/>
    <w:rsid w:val="69D4EC6B"/>
    <w:rsid w:val="6AAC5918"/>
    <w:rsid w:val="6AD1CEB6"/>
    <w:rsid w:val="6B290356"/>
    <w:rsid w:val="6B331ECD"/>
    <w:rsid w:val="6C098B7E"/>
    <w:rsid w:val="6C1899F4"/>
    <w:rsid w:val="6C69DC94"/>
    <w:rsid w:val="6D0CF5B1"/>
    <w:rsid w:val="6D347A40"/>
    <w:rsid w:val="6D3C9C36"/>
    <w:rsid w:val="6DDE3BAA"/>
    <w:rsid w:val="6E5556D3"/>
    <w:rsid w:val="6EE6D37C"/>
    <w:rsid w:val="6F0027BE"/>
    <w:rsid w:val="6F0E1980"/>
    <w:rsid w:val="6F4E10F9"/>
    <w:rsid w:val="6F58C106"/>
    <w:rsid w:val="6F7E53CC"/>
    <w:rsid w:val="71A43977"/>
    <w:rsid w:val="71B95D9F"/>
    <w:rsid w:val="724AD361"/>
    <w:rsid w:val="72DC4923"/>
    <w:rsid w:val="735380A9"/>
    <w:rsid w:val="73933483"/>
    <w:rsid w:val="73D89A28"/>
    <w:rsid w:val="73E1D3AD"/>
    <w:rsid w:val="745BC61C"/>
    <w:rsid w:val="74DFAED6"/>
    <w:rsid w:val="75D92E7A"/>
    <w:rsid w:val="75EA4C22"/>
    <w:rsid w:val="76780C98"/>
    <w:rsid w:val="76DE0F15"/>
    <w:rsid w:val="781A26D3"/>
    <w:rsid w:val="782CD9ED"/>
    <w:rsid w:val="78D3136D"/>
    <w:rsid w:val="78F4063A"/>
    <w:rsid w:val="790BBD41"/>
    <w:rsid w:val="791D9C0D"/>
    <w:rsid w:val="7950F18B"/>
    <w:rsid w:val="79BA170D"/>
    <w:rsid w:val="79C3D80C"/>
    <w:rsid w:val="79CFA727"/>
    <w:rsid w:val="7A1A14DC"/>
    <w:rsid w:val="7ABF8EE3"/>
    <w:rsid w:val="7AECC1EC"/>
    <w:rsid w:val="7BE7754B"/>
    <w:rsid w:val="7C566AC7"/>
    <w:rsid w:val="7C966916"/>
    <w:rsid w:val="7D5A9AF4"/>
    <w:rsid w:val="7D62A7B2"/>
    <w:rsid w:val="7D8345AC"/>
    <w:rsid w:val="7D8FB3F6"/>
    <w:rsid w:val="7EDC401E"/>
    <w:rsid w:val="7F932B7E"/>
    <w:rsid w:val="7F94D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3155F"/>
  <w15:chartTrackingRefBased/>
  <w15:docId w15:val="{9D01BA49-3260-4C8B-B519-0504A09AE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5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C6F"/>
  </w:style>
  <w:style w:type="paragraph" w:styleId="Footer">
    <w:name w:val="footer"/>
    <w:basedOn w:val="Normal"/>
    <w:link w:val="FooterChar"/>
    <w:uiPriority w:val="99"/>
    <w:unhideWhenUsed/>
    <w:rsid w:val="00DF5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C6F"/>
  </w:style>
  <w:style w:type="paragraph" w:styleId="ListParagraph">
    <w:name w:val="List Paragraph"/>
    <w:basedOn w:val="Normal"/>
    <w:uiPriority w:val="34"/>
    <w:qFormat/>
    <w:rsid w:val="00DF5C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36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632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8C58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orms.office.com/r/SEL8KYVYh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j261@exeter.ac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j261@exeter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A2AC5B1B6E241AB6C6E8F3B4CADC6" ma:contentTypeVersion="14" ma:contentTypeDescription="Create a new document." ma:contentTypeScope="" ma:versionID="f0574cf75e9945bc7b14aa00dd96bcf1">
  <xsd:schema xmlns:xsd="http://www.w3.org/2001/XMLSchema" xmlns:xs="http://www.w3.org/2001/XMLSchema" xmlns:p="http://schemas.microsoft.com/office/2006/metadata/properties" xmlns:ns2="e9684365-eb74-4be0-91b9-8a4de272eeb2" xmlns:ns3="b4e16a56-7443-4754-85f7-210485f3fa6e" targetNamespace="http://schemas.microsoft.com/office/2006/metadata/properties" ma:root="true" ma:fieldsID="2499c386da9c7f59bf7d6cc1fd33e75b" ns2:_="" ns3:_="">
    <xsd:import namespace="e9684365-eb74-4be0-91b9-8a4de272eeb2"/>
    <xsd:import namespace="b4e16a56-7443-4754-85f7-210485f3fa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84365-eb74-4be0-91b9-8a4de272ee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103e67f-0598-4a90-8a4a-cec34b03bf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16a56-7443-4754-85f7-210485f3fa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1c3ba12-00e8-4868-8325-c4ed69039ef8}" ma:internalName="TaxCatchAll" ma:showField="CatchAllData" ma:web="b4e16a56-7443-4754-85f7-210485f3fa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e16a56-7443-4754-85f7-210485f3fa6e" xsi:nil="true"/>
    <lcf76f155ced4ddcb4097134ff3c332f xmlns="e9684365-eb74-4be0-91b9-8a4de272eeb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608DE67-54BE-42DF-A26C-DB339FFB73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9DCC5E-3A86-4CC9-B295-5DA6B5F24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684365-eb74-4be0-91b9-8a4de272eeb2"/>
    <ds:schemaRef ds:uri="b4e16a56-7443-4754-85f7-210485f3fa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6A1716-8569-4399-B3B4-CAC3D78A9954}">
  <ds:schemaRefs>
    <ds:schemaRef ds:uri="http://schemas.microsoft.com/office/2006/metadata/properties"/>
    <ds:schemaRef ds:uri="http://schemas.microsoft.com/office/infopath/2007/PartnerControls"/>
    <ds:schemaRef ds:uri="b4e16a56-7443-4754-85f7-210485f3fa6e"/>
    <ds:schemaRef ds:uri="e9684365-eb74-4be0-91b9-8a4de272eeb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844</Words>
  <Characters>4811</Characters>
  <Application>Microsoft Office Word</Application>
  <DocSecurity>0</DocSecurity>
  <Lines>40</Lines>
  <Paragraphs>11</Paragraphs>
  <ScaleCrop>false</ScaleCrop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Juggins, Charlotte</dc:creator>
  <cp:keywords/>
  <dc:description/>
  <cp:lastModifiedBy>Juggins, Charlotte</cp:lastModifiedBy>
  <cp:revision>2</cp:revision>
  <dcterms:created xsi:type="dcterms:W3CDTF">2022-10-17T09:30:00Z</dcterms:created>
  <dcterms:modified xsi:type="dcterms:W3CDTF">2022-10-17T09:30:00Z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0x01010098DA2AC5B1B6E241AB6C6E8F3B4CADC6</vt:lpwstr>
  </property>
  <property fmtid="{D5CDD505-2E9C-101B-9397-08002B2CF9AE}" pid="3" name="MediaServiceImageTags">
    <vt:lpwstr/>
  </property>
</Properties>
</file>