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969"/>
        <w:gridCol w:w="4497"/>
      </w:tblGrid>
      <w:tr w:rsidR="000F3BC7" w:rsidRPr="000F3BC7" w:rsidTr="00BB27DC">
        <w:tc>
          <w:tcPr>
            <w:tcW w:w="4820" w:type="dxa"/>
            <w:tcBorders>
              <w:top w:val="nil"/>
              <w:left w:val="nil"/>
              <w:bottom w:val="nil"/>
              <w:right w:val="nil"/>
            </w:tcBorders>
            <w:vAlign w:val="center"/>
            <w:hideMark/>
          </w:tcPr>
          <w:p w:rsidR="000F3BC7" w:rsidRPr="000F3BC7" w:rsidRDefault="003F0F1F"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Referred/Deferred</w:t>
            </w:r>
            <w:r w:rsidR="00BB27DC">
              <w:rPr>
                <w:rFonts w:ascii="Arial" w:eastAsia="Times New Roman" w:hAnsi="Arial" w:cs="Arial"/>
                <w:b/>
                <w:bCs/>
                <w:lang w:eastAsia="en-GB"/>
              </w:rPr>
              <w:t xml:space="preserve"> Assessment Period Mitigation Form</w:t>
            </w:r>
          </w:p>
        </w:tc>
        <w:tc>
          <w:tcPr>
            <w:tcW w:w="4206" w:type="dxa"/>
            <w:tcBorders>
              <w:top w:val="nil"/>
              <w:left w:val="nil"/>
              <w:bottom w:val="nil"/>
              <w:right w:val="nil"/>
            </w:tcBorders>
            <w:vAlign w:val="center"/>
            <w:hideMark/>
          </w:tcPr>
          <w:p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5"/>
              <w:rPr>
                <w:rFonts w:ascii="Arial" w:eastAsia="Times New Roman" w:hAnsi="Arial" w:cs="Arial"/>
                <w:lang w:eastAsia="en-GB"/>
              </w:rPr>
            </w:pP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6"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AD3290" w:rsidRDefault="00A8140E" w:rsidP="00A8140E">
            <w:pPr>
              <w:spacing w:after="0" w:line="240" w:lineRule="auto"/>
              <w:jc w:val="both"/>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w:t>
            </w:r>
            <w:r w:rsidR="003F705F">
              <w:rPr>
                <w:rFonts w:ascii="Arial" w:eastAsia="Times New Roman" w:hAnsi="Arial" w:cs="Arial"/>
                <w:lang w:eastAsia="en-GB"/>
              </w:rPr>
              <w:t>Refer or Defer</w:t>
            </w:r>
            <w:r w:rsidRPr="00A8140E">
              <w:rPr>
                <w:rFonts w:ascii="Arial" w:eastAsia="Times New Roman" w:hAnsi="Arial" w:cs="Arial"/>
                <w:lang w:eastAsia="en-GB"/>
              </w:rPr>
              <w:t xml:space="preserve"> coursework and not exam alternatives (option 1, 2 or 3)</w:t>
            </w:r>
            <w:r w:rsidR="003F705F">
              <w:rPr>
                <w:rFonts w:ascii="Arial" w:eastAsia="Times New Roman" w:hAnsi="Arial" w:cs="Arial"/>
                <w:lang w:eastAsia="en-GB"/>
              </w:rPr>
              <w:t xml:space="preserve">.  </w:t>
            </w:r>
          </w:p>
          <w:p w:rsidR="00A8140E" w:rsidRPr="00A8140E" w:rsidRDefault="00AD3290" w:rsidP="00A8140E">
            <w:pPr>
              <w:spacing w:after="0" w:line="240" w:lineRule="auto"/>
              <w:jc w:val="both"/>
              <w:outlineLvl w:val="5"/>
              <w:rPr>
                <w:rFonts w:ascii="Arial" w:eastAsia="Times New Roman" w:hAnsi="Arial" w:cs="Arial"/>
                <w:lang w:eastAsia="en-GB"/>
              </w:rPr>
            </w:pPr>
            <w:r>
              <w:rPr>
                <w:rFonts w:ascii="Arial" w:eastAsia="Times New Roman" w:hAnsi="Arial" w:cs="Arial"/>
                <w:lang w:eastAsia="en-GB"/>
              </w:rPr>
              <w:t>A maximum of 1 week</w:t>
            </w:r>
            <w:r w:rsidR="003F705F">
              <w:rPr>
                <w:rFonts w:ascii="Arial" w:eastAsia="Times New Roman" w:hAnsi="Arial" w:cs="Arial"/>
                <w:lang w:eastAsia="en-GB"/>
              </w:rPr>
              <w:t xml:space="preserve"> extension will be applied for Ref/Def coursework in order to ensure completion of marking and subsequent consideration at the Ref/Def APACs.  Additional time for extensions will only be available if specifically supported by the Welfare Team and it is understood by the applicant that there is no guarantee that the marks will be presented to the Ref/Def APACS</w:t>
            </w:r>
            <w:r>
              <w:rPr>
                <w:rFonts w:ascii="Arial" w:eastAsia="Times New Roman" w:hAnsi="Arial" w:cs="Arial"/>
                <w:lang w:eastAsia="en-GB"/>
              </w:rPr>
              <w:t xml:space="preserve">; </w:t>
            </w:r>
            <w:r w:rsidR="003F705F">
              <w:rPr>
                <w:rFonts w:ascii="Arial" w:eastAsia="Times New Roman" w:hAnsi="Arial" w:cs="Arial"/>
                <w:lang w:eastAsia="en-GB"/>
              </w:rPr>
              <w:t xml:space="preserve">the consequence of this is </w:t>
            </w:r>
            <w:r>
              <w:rPr>
                <w:rFonts w:ascii="Arial" w:eastAsia="Times New Roman" w:hAnsi="Arial" w:cs="Arial"/>
                <w:lang w:eastAsia="en-GB"/>
              </w:rPr>
              <w:t>non-</w:t>
            </w:r>
            <w:r w:rsidR="003F705F">
              <w:rPr>
                <w:rFonts w:ascii="Arial" w:eastAsia="Times New Roman" w:hAnsi="Arial" w:cs="Arial"/>
                <w:lang w:eastAsia="en-GB"/>
              </w:rPr>
              <w:t xml:space="preserve">progression into the next stage of study </w:t>
            </w:r>
            <w:r>
              <w:rPr>
                <w:rFonts w:ascii="Arial" w:eastAsia="Times New Roman" w:hAnsi="Arial" w:cs="Arial"/>
                <w:lang w:eastAsia="en-GB"/>
              </w:rPr>
              <w:t>or delayed awarding for finalists.</w:t>
            </w:r>
            <w:r w:rsidR="00D56317">
              <w:rPr>
                <w:rFonts w:ascii="Arial" w:eastAsia="Times New Roman" w:hAnsi="Arial" w:cs="Arial"/>
                <w:lang w:eastAsia="en-GB"/>
              </w:rPr>
              <w:t xml:space="preserve">  Longer extensions may be granted for </w:t>
            </w:r>
            <w:proofErr w:type="spellStart"/>
            <w:r w:rsidR="00D56317">
              <w:rPr>
                <w:rFonts w:ascii="Arial" w:eastAsia="Times New Roman" w:hAnsi="Arial" w:cs="Arial"/>
                <w:lang w:eastAsia="en-GB"/>
              </w:rPr>
              <w:t>PgT</w:t>
            </w:r>
            <w:proofErr w:type="spellEnd"/>
            <w:r w:rsidR="00D56317">
              <w:rPr>
                <w:rFonts w:ascii="Arial" w:eastAsia="Times New Roman" w:hAnsi="Arial" w:cs="Arial"/>
                <w:lang w:eastAsia="en-GB"/>
              </w:rPr>
              <w:t xml:space="preserve"> students who are continuing on their programme.</w:t>
            </w:r>
          </w:p>
          <w:p w:rsidR="00A8140E" w:rsidRPr="00A8140E" w:rsidRDefault="00A8140E" w:rsidP="00A8140E">
            <w:pPr>
              <w:spacing w:after="0" w:line="240" w:lineRule="auto"/>
              <w:ind w:left="720"/>
              <w:jc w:val="both"/>
              <w:outlineLvl w:val="5"/>
              <w:rPr>
                <w:rFonts w:ascii="Arial" w:eastAsia="Times New Roman" w:hAnsi="Arial" w:cs="Arial"/>
                <w:lang w:eastAsia="en-GB"/>
              </w:rPr>
            </w:pPr>
          </w:p>
          <w:p w:rsidR="00A8140E" w:rsidRPr="00A8140E" w:rsidRDefault="00A8140E" w:rsidP="00A8140E">
            <w:pPr>
              <w:spacing w:after="0" w:line="240" w:lineRule="auto"/>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 in academic year 2020/21.</w:t>
            </w:r>
          </w:p>
          <w:p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7" o:title=""/>
                </v:shape>
                <w:control r:id="rId8" w:name="DefaultOcxName2" w:shapeid="_x0000_i1032"/>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 id="_x0000_i1035" type="#_x0000_t75" style="width:20.25pt;height:17.25pt" o:ole="">
                  <v:imagedata r:id="rId7" o:title=""/>
                </v:shape>
                <w:control r:id="rId9" w:name="DefaultOcxName3" w:shapeid="_x0000_i1035"/>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027695" w:rsidRPr="000F3BC7" w:rsidTr="00BB27DC">
        <w:tc>
          <w:tcPr>
            <w:tcW w:w="4820"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206"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0F3BC7" w:rsidRPr="000F3BC7" w:rsidRDefault="000F3BC7">
      <w:pPr>
        <w:rPr>
          <w:rStyle w:val="b0difcps4dlk1jfguk01"/>
          <w:rFonts w:ascii="Arial" w:hAnsi="Arial" w:cs="Arial"/>
          <w:color w:val="auto"/>
        </w:rPr>
      </w:pPr>
      <w:r w:rsidRPr="000F3BC7">
        <w:rPr>
          <w:rFonts w:ascii="Arial" w:hAnsi="Arial" w:cs="Arial"/>
        </w:rPr>
        <w:lastRenderedPageBreak/>
        <w:t xml:space="preserve">Explanation - </w:t>
      </w:r>
      <w:r w:rsidRPr="000F3BC7">
        <w:rPr>
          <w:rStyle w:val="b0difcps4dlk1jfguk01"/>
          <w:rFonts w:ascii="Arial" w:hAnsi="Arial" w:cs="Arial"/>
          <w:color w:val="auto"/>
          <w:specVanish w:val="0"/>
        </w:rPr>
        <w:t>Please provide an explanation of how your reason for Mitigation has affected your assessment/examination.</w:t>
      </w:r>
    </w:p>
    <w:tbl>
      <w:tblPr>
        <w:tblStyle w:val="TableGrid"/>
        <w:tblW w:w="10756" w:type="dxa"/>
        <w:tblLook w:val="04A0" w:firstRow="1" w:lastRow="0" w:firstColumn="1" w:lastColumn="0" w:noHBand="0" w:noVBand="1"/>
      </w:tblPr>
      <w:tblGrid>
        <w:gridCol w:w="10756"/>
      </w:tblGrid>
      <w:tr w:rsidR="000F3BC7" w:rsidRPr="000F3BC7" w:rsidTr="004208A9">
        <w:trPr>
          <w:trHeight w:val="1137"/>
        </w:trPr>
        <w:tc>
          <w:tcPr>
            <w:tcW w:w="10756" w:type="dxa"/>
          </w:tcPr>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bl>
    <w:p w:rsidR="000F3BC7" w:rsidRPr="000F3BC7" w:rsidRDefault="000F3BC7">
      <w:pPr>
        <w:rPr>
          <w:rFonts w:ascii="Arial" w:hAnsi="Arial" w:cs="Arial"/>
          <w:b/>
        </w:rPr>
      </w:pPr>
    </w:p>
    <w:tbl>
      <w:tblPr>
        <w:tblW w:w="0" w:type="auto"/>
        <w:tblCellMar>
          <w:left w:w="0" w:type="dxa"/>
          <w:right w:w="0" w:type="dxa"/>
        </w:tblCellMar>
        <w:tblLook w:val="04A0" w:firstRow="1" w:lastRow="0" w:firstColumn="1" w:lastColumn="0" w:noHBand="0" w:noVBand="1"/>
      </w:tblPr>
      <w:tblGrid>
        <w:gridCol w:w="4111"/>
        <w:gridCol w:w="4915"/>
      </w:tblGrid>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2.5pt;height:18pt" o:ole="">
                  <v:imagedata r:id="rId10" o:title=""/>
                </v:shape>
                <w:control r:id="rId11" w:name="DefaultOcxName8" w:shapeid="_x0000_i1038"/>
              </w:object>
            </w:r>
          </w:p>
        </w:tc>
      </w:tr>
    </w:tbl>
    <w:p w:rsidR="000F3BC7" w:rsidRDefault="000F3BC7" w:rsidP="000F3BC7">
      <w:pPr>
        <w:tabs>
          <w:tab w:val="left" w:pos="1824"/>
        </w:tabs>
        <w:rPr>
          <w:rFonts w:ascii="Arial" w:hAnsi="Arial" w:cs="Arial"/>
        </w:rPr>
      </w:pPr>
    </w:p>
    <w:p w:rsidR="00D56317" w:rsidRPr="003F0F1F" w:rsidRDefault="00B608A4" w:rsidP="000F3BC7">
      <w:pPr>
        <w:tabs>
          <w:tab w:val="left" w:pos="1824"/>
        </w:tabs>
        <w:rPr>
          <w:rFonts w:ascii="Arial" w:hAnsi="Arial" w:cs="Arial"/>
          <w:color w:val="FF0000"/>
        </w:rPr>
      </w:pPr>
      <w:r w:rsidRPr="003F0F1F">
        <w:rPr>
          <w:rFonts w:ascii="Arial" w:hAnsi="Arial" w:cs="Arial"/>
          <w:color w:val="FF0000"/>
        </w:rPr>
        <w:t xml:space="preserve">EXTENSIONS CAN BE GRANTED FOR UP TO </w:t>
      </w:r>
      <w:r w:rsidR="00D56317" w:rsidRPr="003F0F1F">
        <w:rPr>
          <w:rFonts w:ascii="Arial" w:hAnsi="Arial" w:cs="Arial"/>
          <w:color w:val="FF0000"/>
        </w:rPr>
        <w:t>ONE WEEK FOR REF/DEF COURSEWORK*</w:t>
      </w:r>
      <w:r w:rsidRPr="003F0F1F">
        <w:rPr>
          <w:rFonts w:ascii="Arial" w:hAnsi="Arial" w:cs="Arial"/>
          <w:color w:val="FF0000"/>
        </w:rPr>
        <w:t xml:space="preserve">.  </w:t>
      </w:r>
    </w:p>
    <w:p w:rsidR="00D56317" w:rsidRPr="003F0F1F" w:rsidRDefault="00B608A4" w:rsidP="000F3BC7">
      <w:pPr>
        <w:tabs>
          <w:tab w:val="left" w:pos="1824"/>
        </w:tabs>
        <w:rPr>
          <w:rFonts w:ascii="Arial" w:hAnsi="Arial" w:cs="Arial"/>
          <w:color w:val="FF0000"/>
        </w:rPr>
      </w:pPr>
      <w:r w:rsidRPr="003F0F1F">
        <w:rPr>
          <w:rFonts w:ascii="Arial" w:hAnsi="Arial" w:cs="Arial"/>
          <w:color w:val="FF0000"/>
        </w:rPr>
        <w:t>LONGER EXTENSIONS WILL BE DEALT WITH VIA D</w:t>
      </w:r>
      <w:bookmarkStart w:id="0" w:name="_GoBack"/>
      <w:bookmarkEnd w:id="0"/>
      <w:r w:rsidRPr="003F0F1F">
        <w:rPr>
          <w:rFonts w:ascii="Arial" w:hAnsi="Arial" w:cs="Arial"/>
          <w:color w:val="FF0000"/>
        </w:rPr>
        <w:t>EFERRALS</w:t>
      </w:r>
      <w:r w:rsidR="00D56317" w:rsidRPr="003F0F1F">
        <w:rPr>
          <w:rFonts w:ascii="Arial" w:hAnsi="Arial" w:cs="Arial"/>
          <w:color w:val="FF0000"/>
        </w:rPr>
        <w:t xml:space="preserve"> </w:t>
      </w:r>
    </w:p>
    <w:p w:rsidR="00B608A4" w:rsidRPr="000F3BC7" w:rsidRDefault="00D56317" w:rsidP="000F3BC7">
      <w:pPr>
        <w:tabs>
          <w:tab w:val="left" w:pos="1824"/>
        </w:tabs>
        <w:rPr>
          <w:rFonts w:ascii="Arial" w:hAnsi="Arial" w:cs="Arial"/>
        </w:rPr>
      </w:pPr>
      <w:r>
        <w:rPr>
          <w:rFonts w:ascii="Arial" w:hAnsi="Arial" w:cs="Arial"/>
        </w:rPr>
        <w:t>*please see the note</w:t>
      </w:r>
      <w:r w:rsidR="002114ED">
        <w:rPr>
          <w:rFonts w:ascii="Arial" w:hAnsi="Arial" w:cs="Arial"/>
        </w:rPr>
        <w:t>s</w:t>
      </w:r>
      <w:r>
        <w:rPr>
          <w:rFonts w:ascii="Arial" w:hAnsi="Arial" w:cs="Arial"/>
        </w:rPr>
        <w:t xml:space="preserve"> above for students being supported by the Welfare Team</w:t>
      </w:r>
      <w:r w:rsidR="002114ED">
        <w:rPr>
          <w:rFonts w:ascii="Arial" w:hAnsi="Arial" w:cs="Arial"/>
        </w:rPr>
        <w:t xml:space="preserve"> or continuing </w:t>
      </w:r>
      <w:proofErr w:type="spellStart"/>
      <w:r w:rsidR="002114ED">
        <w:rPr>
          <w:rFonts w:ascii="Arial" w:hAnsi="Arial" w:cs="Arial"/>
        </w:rPr>
        <w:t>PgT</w:t>
      </w:r>
      <w:proofErr w:type="spellEnd"/>
      <w:r w:rsidR="002114ED">
        <w:rPr>
          <w:rFonts w:ascii="Arial" w:hAnsi="Arial" w:cs="Arial"/>
        </w:rPr>
        <w:t xml:space="preserve"> students</w:t>
      </w:r>
      <w:r w:rsidR="00B608A4">
        <w:rPr>
          <w:rFonts w:ascii="Arial" w:hAnsi="Arial" w:cs="Arial"/>
        </w:rPr>
        <w:t>.</w:t>
      </w: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1581"/>
        <w:gridCol w:w="1771"/>
        <w:gridCol w:w="2114"/>
        <w:gridCol w:w="2304"/>
        <w:gridCol w:w="1726"/>
      </w:tblGrid>
      <w:tr w:rsidR="004208A9" w:rsidRPr="000F3BC7" w:rsidTr="004208A9">
        <w:trPr>
          <w:trHeight w:val="1017"/>
        </w:trPr>
        <w:tc>
          <w:tcPr>
            <w:tcW w:w="0" w:type="auto"/>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rsidR="000F3BC7" w:rsidRPr="00B14E46" w:rsidRDefault="000F3BC7" w:rsidP="00BB27DC">
            <w:pPr>
              <w:spacing w:after="0" w:line="240" w:lineRule="auto"/>
              <w:ind w:left="137" w:hanging="137"/>
              <w:jc w:val="center"/>
              <w:rPr>
                <w:rFonts w:ascii="Arial" w:eastAsia="Times New Roman" w:hAnsi="Arial" w:cs="Arial"/>
                <w:highlight w:val="yellow"/>
                <w:lang w:eastAsia="en-GB"/>
              </w:rPr>
            </w:pPr>
            <w:r w:rsidRPr="003F0F1F">
              <w:rPr>
                <w:rFonts w:ascii="Arial" w:eastAsia="Times New Roman" w:hAnsi="Arial" w:cs="Arial"/>
                <w:lang w:eastAsia="en-GB"/>
              </w:rPr>
              <w:t>Exam/Submission Date</w:t>
            </w:r>
          </w:p>
        </w:tc>
        <w:tc>
          <w:tcPr>
            <w:tcW w:w="2114"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rsidR="004208A9" w:rsidRPr="00E95A01" w:rsidRDefault="000F3BC7" w:rsidP="00181AA6">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r w:rsidR="00181AA6">
              <w:rPr>
                <w:rFonts w:ascii="Arial" w:eastAsia="Times New Roman" w:hAnsi="Arial" w:cs="Arial"/>
                <w:lang w:eastAsia="en-GB"/>
              </w:rPr>
              <w:t>(</w:t>
            </w:r>
            <w:r w:rsidR="00D56317">
              <w:rPr>
                <w:rFonts w:ascii="Arial" w:eastAsia="Times New Roman" w:hAnsi="Arial" w:cs="Arial"/>
                <w:lang w:eastAsia="en-GB"/>
              </w:rPr>
              <w:t xml:space="preserve">through to </w:t>
            </w:r>
            <w:r w:rsidR="004208A9" w:rsidRPr="004208A9">
              <w:rPr>
                <w:rFonts w:ascii="Arial" w:eastAsia="Times New Roman" w:hAnsi="Arial" w:cs="Arial"/>
                <w:i/>
                <w:lang w:eastAsia="en-GB"/>
              </w:rPr>
              <w:t>2020</w:t>
            </w:r>
            <w:r w:rsidR="00181AA6">
              <w:rPr>
                <w:rFonts w:ascii="Arial" w:eastAsia="Times New Roman" w:hAnsi="Arial" w:cs="Arial"/>
                <w:i/>
                <w:lang w:eastAsia="en-GB"/>
              </w:rPr>
              <w:t>/21</w:t>
            </w:r>
            <w:r w:rsidR="004208A9" w:rsidRPr="004208A9">
              <w:rPr>
                <w:rFonts w:ascii="Arial" w:eastAsia="Times New Roman" w:hAnsi="Arial" w:cs="Arial"/>
                <w:i/>
                <w:lang w:eastAsia="en-GB"/>
              </w:rPr>
              <w:t>)</w:t>
            </w:r>
          </w:p>
        </w:tc>
        <w:tc>
          <w:tcPr>
            <w:tcW w:w="1726"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bl>
    <w:p w:rsidR="000F3BC7" w:rsidRPr="000F3BC7" w:rsidRDefault="000F3BC7" w:rsidP="003F0F1F">
      <w:pPr>
        <w:rPr>
          <w:rFonts w:ascii="Arial" w:hAnsi="Arial" w:cs="Arial"/>
        </w:rPr>
      </w:pPr>
    </w:p>
    <w:sectPr w:rsidR="000F3BC7"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9C8"/>
    <w:rsid w:val="001679B1"/>
    <w:rsid w:val="00181AA6"/>
    <w:rsid w:val="002114ED"/>
    <w:rsid w:val="00223BA3"/>
    <w:rsid w:val="002648DE"/>
    <w:rsid w:val="003A3560"/>
    <w:rsid w:val="003F0F1F"/>
    <w:rsid w:val="003F705F"/>
    <w:rsid w:val="0040314E"/>
    <w:rsid w:val="004208A9"/>
    <w:rsid w:val="00434736"/>
    <w:rsid w:val="004B3A53"/>
    <w:rsid w:val="00533EB4"/>
    <w:rsid w:val="005A0125"/>
    <w:rsid w:val="005E1F50"/>
    <w:rsid w:val="00611708"/>
    <w:rsid w:val="006C1A2E"/>
    <w:rsid w:val="0070212D"/>
    <w:rsid w:val="00790ECE"/>
    <w:rsid w:val="007B3A7C"/>
    <w:rsid w:val="009159DC"/>
    <w:rsid w:val="00995A92"/>
    <w:rsid w:val="00A8140E"/>
    <w:rsid w:val="00AD3290"/>
    <w:rsid w:val="00B14E46"/>
    <w:rsid w:val="00B608A4"/>
    <w:rsid w:val="00BA6410"/>
    <w:rsid w:val="00BB27DC"/>
    <w:rsid w:val="00BF5567"/>
    <w:rsid w:val="00C305F0"/>
    <w:rsid w:val="00D02006"/>
    <w:rsid w:val="00D56317"/>
    <w:rsid w:val="00E95A01"/>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657C42"/>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ter.ac.uk/privacy/" TargetMode="Externa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C9BD-5FE7-4B1F-8E28-AB00D5A6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4</cp:revision>
  <dcterms:created xsi:type="dcterms:W3CDTF">2020-06-09T09:52:00Z</dcterms:created>
  <dcterms:modified xsi:type="dcterms:W3CDTF">2020-06-10T08:35:00Z</dcterms:modified>
</cp:coreProperties>
</file>