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17" w:rsidRDefault="00022086" w:rsidP="00616617">
      <w:pPr>
        <w:jc w:val="right"/>
        <w:rPr>
          <w:rFonts w:ascii="Arial Narrow" w:hAnsi="Arial Narrow"/>
          <w:b/>
          <w:bCs/>
          <w:smallCaps/>
          <w:color w:val="000080"/>
          <w:sz w:val="32"/>
          <w:szCs w:val="32"/>
        </w:rPr>
      </w:pPr>
      <w:bookmarkStart w:id="0" w:name="_GoBack"/>
      <w:bookmarkEnd w:id="0"/>
      <w:r>
        <w:rPr>
          <w:rFonts w:ascii="Arial Narrow" w:hAnsi="Arial Narrow"/>
          <w:b/>
          <w:bCs/>
          <w:smallCaps/>
          <w:noProof/>
          <w:color w:val="000080"/>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-143510</wp:posOffset>
            </wp:positionV>
            <wp:extent cx="3191256" cy="11338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1256" cy="1133856"/>
                    </a:xfrm>
                    <a:prstGeom prst="rect">
                      <a:avLst/>
                    </a:prstGeom>
                  </pic:spPr>
                </pic:pic>
              </a:graphicData>
            </a:graphic>
          </wp:anchor>
        </w:drawing>
      </w:r>
    </w:p>
    <w:p w:rsidR="00022086" w:rsidRDefault="00022086" w:rsidP="00695812">
      <w:pPr>
        <w:jc w:val="center"/>
        <w:rPr>
          <w:rFonts w:asciiTheme="minorHAnsi" w:hAnsiTheme="minorHAnsi"/>
          <w:b/>
          <w:bCs/>
          <w:smallCaps/>
          <w:color w:val="0070C0"/>
          <w:sz w:val="40"/>
          <w:szCs w:val="40"/>
        </w:rPr>
      </w:pPr>
    </w:p>
    <w:p w:rsidR="00022086" w:rsidRDefault="00022086" w:rsidP="00695812">
      <w:pPr>
        <w:jc w:val="center"/>
        <w:rPr>
          <w:rFonts w:asciiTheme="minorHAnsi" w:hAnsiTheme="minorHAnsi"/>
          <w:b/>
          <w:bCs/>
          <w:smallCaps/>
          <w:color w:val="0070C0"/>
          <w:sz w:val="40"/>
          <w:szCs w:val="40"/>
        </w:rPr>
      </w:pPr>
    </w:p>
    <w:p w:rsidR="00022086" w:rsidRPr="00022086" w:rsidRDefault="00022086" w:rsidP="00695812">
      <w:pPr>
        <w:jc w:val="center"/>
        <w:rPr>
          <w:rFonts w:asciiTheme="minorHAnsi" w:hAnsiTheme="minorHAnsi"/>
          <w:b/>
          <w:bCs/>
          <w:smallCaps/>
          <w:color w:val="0070C0"/>
          <w:sz w:val="24"/>
          <w:szCs w:val="24"/>
        </w:rPr>
      </w:pPr>
    </w:p>
    <w:p w:rsidR="00D03B9F" w:rsidRPr="0094773E" w:rsidRDefault="00616617" w:rsidP="00695812">
      <w:pPr>
        <w:jc w:val="center"/>
        <w:rPr>
          <w:rFonts w:asciiTheme="minorHAnsi" w:hAnsiTheme="minorHAnsi"/>
          <w:b/>
          <w:bCs/>
          <w:smallCaps/>
          <w:color w:val="0070C0"/>
          <w:sz w:val="40"/>
          <w:szCs w:val="40"/>
        </w:rPr>
      </w:pPr>
      <w:r w:rsidRPr="0094773E">
        <w:rPr>
          <w:rFonts w:asciiTheme="minorHAnsi" w:hAnsiTheme="minorHAnsi"/>
          <w:b/>
          <w:bCs/>
          <w:smallCaps/>
          <w:color w:val="0070C0"/>
          <w:sz w:val="40"/>
          <w:szCs w:val="40"/>
        </w:rPr>
        <w:t>Institute of Health Research</w:t>
      </w:r>
      <w:r w:rsidR="00695812">
        <w:rPr>
          <w:rFonts w:asciiTheme="minorHAnsi" w:hAnsiTheme="minorHAnsi"/>
          <w:b/>
          <w:bCs/>
          <w:smallCaps/>
          <w:color w:val="0070C0"/>
          <w:sz w:val="40"/>
          <w:szCs w:val="40"/>
        </w:rPr>
        <w:t xml:space="preserve"> &amp; Exeter Clinical Trials Unit</w:t>
      </w:r>
    </w:p>
    <w:p w:rsidR="00616617" w:rsidRPr="0094773E" w:rsidRDefault="00616617" w:rsidP="00616617">
      <w:pPr>
        <w:jc w:val="center"/>
        <w:rPr>
          <w:rFonts w:asciiTheme="minorHAnsi" w:hAnsiTheme="minorHAnsi"/>
          <w:b/>
          <w:bCs/>
          <w:color w:val="0070C0"/>
          <w:sz w:val="40"/>
          <w:szCs w:val="40"/>
          <w:lang w:val="en-US"/>
        </w:rPr>
      </w:pPr>
      <w:r w:rsidRPr="0094773E">
        <w:rPr>
          <w:rFonts w:asciiTheme="minorHAnsi" w:hAnsiTheme="minorHAnsi"/>
          <w:b/>
          <w:bCs/>
          <w:color w:val="0070C0"/>
          <w:sz w:val="40"/>
          <w:szCs w:val="40"/>
        </w:rPr>
        <w:t xml:space="preserve">S E M I N A R </w:t>
      </w:r>
    </w:p>
    <w:p w:rsidR="00616617" w:rsidRDefault="00616617" w:rsidP="00616617">
      <w:pPr>
        <w:jc w:val="center"/>
        <w:rPr>
          <w:rFonts w:ascii="Arial Narrow" w:hAnsi="Arial Narrow"/>
          <w:b/>
          <w:bCs/>
          <w:color w:val="000080"/>
          <w:sz w:val="24"/>
          <w:szCs w:val="24"/>
          <w:lang w:val="en-US"/>
        </w:rPr>
      </w:pPr>
    </w:p>
    <w:p w:rsidR="00616617" w:rsidRPr="0094773E" w:rsidRDefault="0094773E" w:rsidP="00616617">
      <w:pPr>
        <w:jc w:val="center"/>
        <w:rPr>
          <w:rFonts w:ascii="Arial" w:hAnsi="Arial" w:cs="Arial"/>
          <w:sz w:val="36"/>
          <w:szCs w:val="36"/>
        </w:rPr>
      </w:pPr>
      <w:r w:rsidRPr="0094773E">
        <w:rPr>
          <w:rFonts w:ascii="Arial" w:hAnsi="Arial" w:cs="Arial"/>
          <w:b/>
          <w:bCs/>
          <w:sz w:val="36"/>
          <w:szCs w:val="36"/>
        </w:rPr>
        <w:t>Tuesday 27</w:t>
      </w:r>
      <w:r w:rsidRPr="0094773E">
        <w:rPr>
          <w:rFonts w:ascii="Arial" w:hAnsi="Arial" w:cs="Arial"/>
          <w:b/>
          <w:bCs/>
          <w:sz w:val="36"/>
          <w:szCs w:val="36"/>
          <w:vertAlign w:val="superscript"/>
        </w:rPr>
        <w:t>th</w:t>
      </w:r>
      <w:r w:rsidRPr="0094773E">
        <w:rPr>
          <w:rFonts w:ascii="Arial" w:hAnsi="Arial" w:cs="Arial"/>
          <w:b/>
          <w:bCs/>
          <w:sz w:val="36"/>
          <w:szCs w:val="36"/>
        </w:rPr>
        <w:t xml:space="preserve"> November 2018</w:t>
      </w:r>
    </w:p>
    <w:p w:rsidR="00616617" w:rsidRPr="0094773E" w:rsidRDefault="00BA2E3B" w:rsidP="00616617">
      <w:pPr>
        <w:jc w:val="center"/>
        <w:rPr>
          <w:rFonts w:ascii="Arial" w:hAnsi="Arial" w:cs="Arial"/>
          <w:b/>
          <w:bCs/>
          <w:i/>
          <w:iCs/>
          <w:sz w:val="32"/>
          <w:szCs w:val="32"/>
        </w:rPr>
      </w:pPr>
      <w:r w:rsidRPr="0094773E">
        <w:rPr>
          <w:rFonts w:ascii="Arial" w:hAnsi="Arial" w:cs="Arial"/>
          <w:b/>
          <w:bCs/>
          <w:i/>
          <w:iCs/>
          <w:sz w:val="32"/>
          <w:szCs w:val="32"/>
        </w:rPr>
        <w:t>12.</w:t>
      </w:r>
      <w:r w:rsidR="00C6044A" w:rsidRPr="0094773E">
        <w:rPr>
          <w:rFonts w:ascii="Arial" w:hAnsi="Arial" w:cs="Arial"/>
          <w:b/>
          <w:bCs/>
          <w:i/>
          <w:iCs/>
          <w:sz w:val="32"/>
          <w:szCs w:val="32"/>
        </w:rPr>
        <w:t>3</w:t>
      </w:r>
      <w:r w:rsidR="007164B3" w:rsidRPr="0094773E">
        <w:rPr>
          <w:rFonts w:ascii="Arial" w:hAnsi="Arial" w:cs="Arial"/>
          <w:b/>
          <w:bCs/>
          <w:i/>
          <w:iCs/>
          <w:sz w:val="32"/>
          <w:szCs w:val="32"/>
        </w:rPr>
        <w:t>0</w:t>
      </w:r>
      <w:r w:rsidR="00616617" w:rsidRPr="0094773E">
        <w:rPr>
          <w:rFonts w:ascii="Arial" w:hAnsi="Arial" w:cs="Arial"/>
          <w:b/>
          <w:bCs/>
          <w:i/>
          <w:iCs/>
          <w:sz w:val="32"/>
          <w:szCs w:val="32"/>
        </w:rPr>
        <w:t xml:space="preserve">pm – </w:t>
      </w:r>
      <w:r w:rsidR="007164B3" w:rsidRPr="0094773E">
        <w:rPr>
          <w:rFonts w:ascii="Arial" w:hAnsi="Arial" w:cs="Arial"/>
          <w:b/>
          <w:bCs/>
          <w:i/>
          <w:iCs/>
          <w:sz w:val="32"/>
          <w:szCs w:val="32"/>
        </w:rPr>
        <w:t>1</w:t>
      </w:r>
      <w:r w:rsidR="00616617" w:rsidRPr="0094773E">
        <w:rPr>
          <w:rFonts w:ascii="Arial" w:hAnsi="Arial" w:cs="Arial"/>
          <w:b/>
          <w:bCs/>
          <w:i/>
          <w:iCs/>
          <w:sz w:val="32"/>
          <w:szCs w:val="32"/>
        </w:rPr>
        <w:t>.</w:t>
      </w:r>
      <w:r w:rsidR="00C6044A" w:rsidRPr="0094773E">
        <w:rPr>
          <w:rFonts w:ascii="Arial" w:hAnsi="Arial" w:cs="Arial"/>
          <w:b/>
          <w:bCs/>
          <w:i/>
          <w:iCs/>
          <w:sz w:val="32"/>
          <w:szCs w:val="32"/>
        </w:rPr>
        <w:t>3</w:t>
      </w:r>
      <w:r w:rsidRPr="0094773E">
        <w:rPr>
          <w:rFonts w:ascii="Arial" w:hAnsi="Arial" w:cs="Arial"/>
          <w:b/>
          <w:bCs/>
          <w:i/>
          <w:iCs/>
          <w:sz w:val="32"/>
          <w:szCs w:val="32"/>
        </w:rPr>
        <w:t>0</w:t>
      </w:r>
      <w:r w:rsidR="00616617" w:rsidRPr="0094773E">
        <w:rPr>
          <w:rFonts w:ascii="Arial" w:hAnsi="Arial" w:cs="Arial"/>
          <w:b/>
          <w:bCs/>
          <w:i/>
          <w:iCs/>
          <w:sz w:val="32"/>
          <w:szCs w:val="32"/>
        </w:rPr>
        <w:t>pm</w:t>
      </w:r>
    </w:p>
    <w:p w:rsidR="00616617" w:rsidRDefault="009C1E00" w:rsidP="00616617">
      <w:pPr>
        <w:jc w:val="center"/>
        <w:rPr>
          <w:rFonts w:ascii="Arial" w:hAnsi="Arial" w:cs="Arial"/>
          <w:b/>
          <w:bCs/>
          <w:i/>
          <w:iCs/>
          <w:sz w:val="32"/>
          <w:szCs w:val="32"/>
        </w:rPr>
      </w:pPr>
      <w:proofErr w:type="spellStart"/>
      <w:r w:rsidRPr="0094773E">
        <w:rPr>
          <w:rFonts w:ascii="Arial" w:hAnsi="Arial" w:cs="Arial"/>
          <w:b/>
          <w:bCs/>
          <w:i/>
          <w:iCs/>
          <w:sz w:val="32"/>
          <w:szCs w:val="32"/>
        </w:rPr>
        <w:t>Smeall</w:t>
      </w:r>
      <w:proofErr w:type="spellEnd"/>
      <w:r w:rsidRPr="0094773E">
        <w:rPr>
          <w:rFonts w:ascii="Arial" w:hAnsi="Arial" w:cs="Arial"/>
          <w:b/>
          <w:bCs/>
          <w:i/>
          <w:iCs/>
          <w:sz w:val="32"/>
          <w:szCs w:val="32"/>
        </w:rPr>
        <w:t xml:space="preserve"> JS07</w:t>
      </w:r>
      <w:r w:rsidR="00616617" w:rsidRPr="0094773E">
        <w:rPr>
          <w:rFonts w:ascii="Arial" w:hAnsi="Arial" w:cs="Arial"/>
          <w:b/>
          <w:bCs/>
          <w:i/>
          <w:iCs/>
          <w:sz w:val="32"/>
          <w:szCs w:val="32"/>
        </w:rPr>
        <w:t>, St Lukes</w:t>
      </w:r>
      <w:r w:rsidRPr="0094773E">
        <w:rPr>
          <w:rFonts w:ascii="Arial" w:hAnsi="Arial" w:cs="Arial"/>
          <w:b/>
          <w:bCs/>
          <w:i/>
          <w:iCs/>
          <w:sz w:val="32"/>
          <w:szCs w:val="32"/>
        </w:rPr>
        <w:t xml:space="preserve"> Campus</w:t>
      </w:r>
      <w:r w:rsidR="00616617" w:rsidRPr="0094773E">
        <w:rPr>
          <w:rFonts w:ascii="Arial" w:hAnsi="Arial" w:cs="Arial"/>
          <w:b/>
          <w:bCs/>
          <w:i/>
          <w:iCs/>
          <w:sz w:val="32"/>
          <w:szCs w:val="32"/>
        </w:rPr>
        <w:t>, Exeter</w:t>
      </w:r>
    </w:p>
    <w:p w:rsidR="008A366E" w:rsidRPr="0094773E" w:rsidRDefault="008A366E" w:rsidP="00616617">
      <w:pPr>
        <w:jc w:val="center"/>
        <w:rPr>
          <w:rFonts w:ascii="Arial" w:hAnsi="Arial" w:cs="Arial"/>
          <w:b/>
          <w:bCs/>
          <w:i/>
          <w:iCs/>
          <w:sz w:val="32"/>
          <w:szCs w:val="32"/>
        </w:rPr>
      </w:pPr>
      <w:r>
        <w:rPr>
          <w:rFonts w:ascii="Arial" w:hAnsi="Arial" w:cs="Arial"/>
          <w:b/>
          <w:bCs/>
          <w:i/>
          <w:iCs/>
          <w:sz w:val="32"/>
          <w:szCs w:val="32"/>
        </w:rPr>
        <w:t>(Refreshments available from 12 noon)</w:t>
      </w:r>
    </w:p>
    <w:p w:rsidR="00616617" w:rsidRDefault="00616617" w:rsidP="00616617">
      <w:pPr>
        <w:jc w:val="center"/>
        <w:rPr>
          <w:rFonts w:ascii="Arial" w:hAnsi="Arial" w:cs="Arial"/>
          <w:b/>
          <w:bCs/>
          <w:color w:val="000080"/>
          <w:sz w:val="24"/>
          <w:szCs w:val="24"/>
        </w:rPr>
      </w:pPr>
    </w:p>
    <w:p w:rsidR="0094773E" w:rsidRPr="00695812" w:rsidRDefault="0094773E" w:rsidP="0094773E">
      <w:pPr>
        <w:jc w:val="center"/>
        <w:rPr>
          <w:rFonts w:cs="Arial"/>
          <w:b/>
          <w:bCs/>
          <w:color w:val="0070C0"/>
          <w:sz w:val="44"/>
          <w:szCs w:val="44"/>
          <w:lang w:val="en-US"/>
        </w:rPr>
      </w:pPr>
      <w:proofErr w:type="spellStart"/>
      <w:r w:rsidRPr="00695812">
        <w:rPr>
          <w:rFonts w:cs="Arial"/>
          <w:b/>
          <w:bCs/>
          <w:color w:val="0070C0"/>
          <w:sz w:val="48"/>
          <w:szCs w:val="48"/>
          <w:lang w:val="en-US"/>
        </w:rPr>
        <w:t>Rikke</w:t>
      </w:r>
      <w:proofErr w:type="spellEnd"/>
      <w:r w:rsidRPr="00695812">
        <w:rPr>
          <w:rFonts w:cs="Arial"/>
          <w:b/>
          <w:bCs/>
          <w:color w:val="0070C0"/>
          <w:sz w:val="44"/>
          <w:szCs w:val="44"/>
          <w:lang w:val="en-US"/>
        </w:rPr>
        <w:t xml:space="preserve"> </w:t>
      </w:r>
      <w:proofErr w:type="spellStart"/>
      <w:r w:rsidRPr="00695812">
        <w:rPr>
          <w:rFonts w:cs="Arial"/>
          <w:b/>
          <w:bCs/>
          <w:color w:val="0070C0"/>
          <w:sz w:val="44"/>
          <w:szCs w:val="44"/>
          <w:lang w:val="en-US"/>
        </w:rPr>
        <w:t>Fredenslund</w:t>
      </w:r>
      <w:proofErr w:type="spellEnd"/>
      <w:r w:rsidRPr="00695812">
        <w:rPr>
          <w:rFonts w:cs="Arial"/>
          <w:b/>
          <w:bCs/>
          <w:color w:val="0070C0"/>
          <w:sz w:val="44"/>
          <w:szCs w:val="44"/>
          <w:lang w:val="en-US"/>
        </w:rPr>
        <w:t xml:space="preserve"> </w:t>
      </w:r>
      <w:proofErr w:type="spellStart"/>
      <w:r w:rsidRPr="00695812">
        <w:rPr>
          <w:rFonts w:cs="Arial"/>
          <w:b/>
          <w:bCs/>
          <w:color w:val="0070C0"/>
          <w:sz w:val="44"/>
          <w:szCs w:val="44"/>
          <w:lang w:val="en-US"/>
        </w:rPr>
        <w:t>Krølner</w:t>
      </w:r>
      <w:proofErr w:type="spellEnd"/>
    </w:p>
    <w:p w:rsidR="0094773E" w:rsidRPr="00022086" w:rsidRDefault="0094773E" w:rsidP="0094773E">
      <w:pPr>
        <w:jc w:val="center"/>
        <w:rPr>
          <w:rFonts w:cs="Arial"/>
          <w:b/>
          <w:bCs/>
          <w:color w:val="548DD4" w:themeColor="text2" w:themeTint="99"/>
          <w:sz w:val="32"/>
          <w:szCs w:val="32"/>
          <w:lang w:val="en-CA"/>
        </w:rPr>
      </w:pPr>
      <w:r w:rsidRPr="00022086">
        <w:rPr>
          <w:rFonts w:cs="Tahoma"/>
          <w:b/>
          <w:color w:val="548DD4" w:themeColor="text2" w:themeTint="99"/>
          <w:sz w:val="32"/>
          <w:szCs w:val="32"/>
        </w:rPr>
        <w:t xml:space="preserve">Senior Researcher, at the National Institute of Public Health, University of Southern Denmark and Scientific Coordinator of Centre for Intervention Research </w:t>
      </w:r>
    </w:p>
    <w:p w:rsidR="0094773E" w:rsidRPr="00695812" w:rsidRDefault="0094773E" w:rsidP="0094773E">
      <w:pPr>
        <w:jc w:val="center"/>
        <w:rPr>
          <w:rFonts w:cs="Tahoma"/>
          <w:b/>
          <w:color w:val="548DD4" w:themeColor="text2" w:themeTint="99"/>
          <w:sz w:val="28"/>
          <w:szCs w:val="28"/>
          <w:lang w:val="en-CA"/>
        </w:rPr>
      </w:pPr>
    </w:p>
    <w:p w:rsidR="0094773E" w:rsidRPr="00695812" w:rsidRDefault="004D4ECE" w:rsidP="0094773E">
      <w:pPr>
        <w:pStyle w:val="ListBullet"/>
        <w:numPr>
          <w:ilvl w:val="0"/>
          <w:numId w:val="0"/>
        </w:numPr>
        <w:ind w:left="360" w:hanging="360"/>
        <w:jc w:val="center"/>
        <w:rPr>
          <w:rFonts w:ascii="Calibri" w:hAnsi="Calibri" w:cs="Tahoma"/>
          <w:b/>
          <w:color w:val="548DD4" w:themeColor="text2" w:themeTint="99"/>
          <w:sz w:val="32"/>
          <w:szCs w:val="32"/>
          <w:lang w:val="en-US"/>
        </w:rPr>
      </w:pPr>
      <w:r w:rsidRPr="00695812">
        <w:rPr>
          <w:rFonts w:ascii="Calibri" w:hAnsi="Calibri" w:cs="Tahoma"/>
          <w:b/>
          <w:color w:val="548DD4" w:themeColor="text2" w:themeTint="99"/>
          <w:sz w:val="32"/>
          <w:szCs w:val="32"/>
          <w:lang w:val="en-US"/>
        </w:rPr>
        <w:t xml:space="preserve">Danish </w:t>
      </w:r>
      <w:r w:rsidR="0094773E" w:rsidRPr="00695812">
        <w:rPr>
          <w:rFonts w:ascii="Calibri" w:hAnsi="Calibri" w:cs="Tahoma"/>
          <w:b/>
          <w:color w:val="548DD4" w:themeColor="text2" w:themeTint="99"/>
          <w:sz w:val="32"/>
          <w:szCs w:val="32"/>
          <w:lang w:val="en-US"/>
        </w:rPr>
        <w:t xml:space="preserve">Centre for Intervention Research </w:t>
      </w:r>
    </w:p>
    <w:p w:rsidR="0094773E" w:rsidRPr="00022086" w:rsidRDefault="0094773E" w:rsidP="00695812">
      <w:pPr>
        <w:pStyle w:val="ListBullet"/>
        <w:numPr>
          <w:ilvl w:val="0"/>
          <w:numId w:val="0"/>
        </w:numPr>
        <w:spacing w:after="0" w:line="240" w:lineRule="auto"/>
        <w:ind w:left="357" w:hanging="357"/>
        <w:jc w:val="center"/>
        <w:rPr>
          <w:rFonts w:ascii="Calibri" w:hAnsi="Calibri" w:cs="Tahoma"/>
          <w:color w:val="548DD4" w:themeColor="text2" w:themeTint="99"/>
          <w:sz w:val="32"/>
          <w:szCs w:val="32"/>
          <w:lang w:val="en-US"/>
        </w:rPr>
      </w:pPr>
      <w:r w:rsidRPr="00022086">
        <w:rPr>
          <w:rFonts w:ascii="Calibri" w:hAnsi="Calibri" w:cs="Tahoma"/>
          <w:color w:val="548DD4" w:themeColor="text2" w:themeTint="99"/>
          <w:sz w:val="32"/>
          <w:szCs w:val="32"/>
          <w:lang w:val="en-US"/>
        </w:rPr>
        <w:t xml:space="preserve">- </w:t>
      </w:r>
      <w:r w:rsidRPr="00022086">
        <w:rPr>
          <w:rFonts w:ascii="Calibri" w:hAnsi="Calibri" w:cs="Tahoma"/>
          <w:iCs/>
          <w:color w:val="548DD4" w:themeColor="text2" w:themeTint="99"/>
          <w:sz w:val="32"/>
          <w:szCs w:val="32"/>
          <w:lang w:val="en-GB"/>
        </w:rPr>
        <w:t>building a scientific evidence base for health promotion and disease prevention through intervention research in real world settings</w:t>
      </w:r>
    </w:p>
    <w:p w:rsidR="00695812" w:rsidRDefault="00695812" w:rsidP="00695812">
      <w:pPr>
        <w:pStyle w:val="NormalWeb"/>
        <w:shd w:val="clear" w:color="auto" w:fill="FFFFFF"/>
        <w:jc w:val="both"/>
        <w:rPr>
          <w:rFonts w:ascii="Calibri" w:hAnsi="Calibri" w:cs="Tahoma"/>
          <w:color w:val="000000"/>
          <w:sz w:val="28"/>
          <w:szCs w:val="28"/>
        </w:rPr>
      </w:pPr>
    </w:p>
    <w:p w:rsidR="0094773E" w:rsidRPr="00695812" w:rsidRDefault="0094773E" w:rsidP="00695812">
      <w:pPr>
        <w:pStyle w:val="NormalWeb"/>
        <w:shd w:val="clear" w:color="auto" w:fill="FFFFFF"/>
        <w:jc w:val="both"/>
        <w:rPr>
          <w:rFonts w:ascii="Calibri" w:hAnsi="Calibri" w:cs="Tahoma"/>
          <w:color w:val="000000"/>
          <w:sz w:val="28"/>
          <w:szCs w:val="28"/>
        </w:rPr>
      </w:pPr>
      <w:proofErr w:type="spellStart"/>
      <w:r w:rsidRPr="00695812">
        <w:rPr>
          <w:rFonts w:ascii="Calibri" w:hAnsi="Calibri" w:cs="Tahoma"/>
          <w:color w:val="000000"/>
          <w:sz w:val="28"/>
          <w:szCs w:val="28"/>
        </w:rPr>
        <w:t>Rikke</w:t>
      </w:r>
      <w:proofErr w:type="spellEnd"/>
      <w:r w:rsidRPr="00695812">
        <w:rPr>
          <w:rFonts w:ascii="Calibri" w:hAnsi="Calibri" w:cs="Tahoma"/>
          <w:color w:val="000000"/>
          <w:sz w:val="28"/>
          <w:szCs w:val="28"/>
        </w:rPr>
        <w:t xml:space="preserve"> F. Krølner holds a Master of Science in Public Health and a PhD from the University of </w:t>
      </w:r>
      <w:r w:rsidRPr="00695812">
        <w:rPr>
          <w:rFonts w:ascii="Calibri" w:hAnsi="Calibri" w:cs="Tahoma"/>
          <w:color w:val="000000" w:themeColor="text1"/>
          <w:sz w:val="28"/>
          <w:szCs w:val="28"/>
        </w:rPr>
        <w:t xml:space="preserve">Copenhagen. Current research focuses on design, implementation and evaluation of school-based interventions among children and adolescents. She is Principal Investigator of two cluster-randomized trials - the Boost study aiming at promoting fruit and vegetable intake among adolescents and the Healthy High School study aiming at increasing wellbeing among adolescents by addressing multiple behaviours (physical activity, eating and sleep habits, stress management) and peer relations. Since 2009 Rikke has been affiliated with Centre for Intervention Research in Health Promotion and Disease Prevention (since 2014 as a scientific coordinator of the centre). The research centre is based at the National Institute of Public Health, </w:t>
      </w:r>
      <w:r w:rsidR="00022086">
        <w:rPr>
          <w:rStyle w:val="hps"/>
          <w:rFonts w:ascii="Calibri" w:hAnsi="Calibri" w:cs="Tahoma"/>
          <w:color w:val="000000" w:themeColor="text1"/>
          <w:sz w:val="28"/>
          <w:szCs w:val="28"/>
        </w:rPr>
        <w:t>the Faculty of Health Sciences,</w:t>
      </w:r>
      <w:r w:rsidR="00022086">
        <w:rPr>
          <w:rFonts w:ascii="Calibri" w:hAnsi="Calibri" w:cs="Tahoma"/>
          <w:color w:val="000000" w:themeColor="text1"/>
          <w:sz w:val="28"/>
          <w:szCs w:val="28"/>
        </w:rPr>
        <w:t xml:space="preserve"> </w:t>
      </w:r>
      <w:proofErr w:type="gramStart"/>
      <w:r w:rsidR="00022086" w:rsidRPr="00695812">
        <w:rPr>
          <w:rFonts w:ascii="Calibri" w:hAnsi="Calibri" w:cs="Tahoma"/>
          <w:color w:val="000000" w:themeColor="text1"/>
          <w:sz w:val="28"/>
          <w:szCs w:val="28"/>
        </w:rPr>
        <w:t>University</w:t>
      </w:r>
      <w:proofErr w:type="gramEnd"/>
      <w:r w:rsidRPr="00695812">
        <w:rPr>
          <w:rFonts w:ascii="Calibri" w:hAnsi="Calibri" w:cs="Tahoma"/>
          <w:color w:val="000000" w:themeColor="text1"/>
          <w:sz w:val="28"/>
          <w:szCs w:val="28"/>
        </w:rPr>
        <w:t xml:space="preserve"> of Southern Denmark, </w:t>
      </w:r>
      <w:r w:rsidRPr="00695812">
        <w:rPr>
          <w:rStyle w:val="hps"/>
          <w:rFonts w:ascii="Calibri" w:hAnsi="Calibri" w:cs="Tahoma"/>
          <w:color w:val="000000" w:themeColor="text1"/>
          <w:sz w:val="28"/>
          <w:szCs w:val="28"/>
        </w:rPr>
        <w:t>domiciled in Copenhagen</w:t>
      </w:r>
      <w:r w:rsidRPr="00695812">
        <w:rPr>
          <w:rFonts w:ascii="Calibri" w:hAnsi="Calibri" w:cs="Tahoma"/>
          <w:color w:val="000000" w:themeColor="text1"/>
          <w:sz w:val="28"/>
          <w:szCs w:val="28"/>
        </w:rPr>
        <w:t xml:space="preserve">. It was </w:t>
      </w:r>
      <w:r w:rsidRPr="00695812">
        <w:rPr>
          <w:rStyle w:val="hps"/>
          <w:rFonts w:ascii="Calibri" w:hAnsi="Calibri" w:cs="Tahoma"/>
          <w:color w:val="000000" w:themeColor="text1"/>
          <w:sz w:val="28"/>
          <w:szCs w:val="28"/>
        </w:rPr>
        <w:t xml:space="preserve">established in 2009 following a large donation to provide a more robust scientific basis for interventions in local settings, such as municipalities. </w:t>
      </w:r>
      <w:r w:rsidRPr="00695812">
        <w:rPr>
          <w:rFonts w:ascii="Calibri" w:hAnsi="Calibri" w:cs="Tahoma"/>
          <w:color w:val="000000" w:themeColor="text1"/>
          <w:sz w:val="28"/>
          <w:szCs w:val="28"/>
        </w:rPr>
        <w:t>Rikke will discuss the centre’s portfolio of RCTs, approach to complex interventions and lessons learned from the 10 years of research at the centre</w:t>
      </w:r>
      <w:r w:rsidRPr="00695812">
        <w:rPr>
          <w:rFonts w:ascii="Calibri" w:hAnsi="Calibri" w:cs="Tahoma"/>
          <w:color w:val="000000"/>
          <w:sz w:val="28"/>
          <w:szCs w:val="28"/>
        </w:rPr>
        <w:t>.</w:t>
      </w:r>
    </w:p>
    <w:p w:rsidR="0094773E" w:rsidRPr="00F647EC" w:rsidRDefault="0094773E" w:rsidP="0094773E">
      <w:pPr>
        <w:pStyle w:val="NormalWeb"/>
        <w:shd w:val="clear" w:color="auto" w:fill="FFFFFF"/>
        <w:rPr>
          <w:rFonts w:ascii="Tahoma" w:hAnsi="Tahoma" w:cs="Tahoma"/>
          <w:color w:val="000000"/>
        </w:rPr>
      </w:pPr>
    </w:p>
    <w:p w:rsidR="00003010" w:rsidRPr="00695812" w:rsidRDefault="00C6044A" w:rsidP="00695812">
      <w:pPr>
        <w:pStyle w:val="E-mailSignature"/>
        <w:rPr>
          <w:rFonts w:ascii="Calibri" w:hAnsi="Calibri"/>
          <w:b/>
          <w:bCs/>
        </w:rPr>
      </w:pPr>
      <w:r w:rsidRPr="00695812">
        <w:rPr>
          <w:rFonts w:ascii="Calibri" w:hAnsi="Calibri"/>
          <w:b/>
          <w:bCs/>
        </w:rPr>
        <w:t xml:space="preserve">For further information please contact:  </w:t>
      </w:r>
      <w:hyperlink r:id="rId6" w:history="1">
        <w:r w:rsidRPr="00695812">
          <w:rPr>
            <w:rStyle w:val="Hyperlink"/>
            <w:rFonts w:ascii="Calibri" w:hAnsi="Calibri"/>
            <w:b/>
            <w:bCs/>
          </w:rPr>
          <w:t>j.jacob@exeter.ac.uk</w:t>
        </w:r>
      </w:hyperlink>
    </w:p>
    <w:p w:rsidR="002E13DB" w:rsidRPr="00695812" w:rsidRDefault="00616617" w:rsidP="00695812">
      <w:pPr>
        <w:pStyle w:val="E-mailSignature"/>
        <w:rPr>
          <w:rFonts w:ascii="Calibri" w:hAnsi="Calibri"/>
          <w:b/>
          <w:bCs/>
        </w:rPr>
      </w:pPr>
      <w:r w:rsidRPr="00695812">
        <w:rPr>
          <w:rFonts w:ascii="Calibri" w:hAnsi="Calibri"/>
          <w:b/>
          <w:bCs/>
        </w:rPr>
        <w:t>Parking at St Lukes is extremely limited and restricted to University of Exeter permit holders. Parking attendants patrol regularly. Where possible, please consider alternative options when planning your visit.</w:t>
      </w:r>
    </w:p>
    <w:sectPr w:rsidR="002E13DB" w:rsidRPr="00695812" w:rsidSect="00022086">
      <w:pgSz w:w="11906" w:h="16838"/>
      <w:pgMar w:top="720" w:right="720" w:bottom="720" w:left="720" w:header="709" w:footer="709"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9E76C0"/>
    <w:lvl w:ilvl="0">
      <w:start w:val="1"/>
      <w:numFmt w:val="bullet"/>
      <w:pStyle w:val="ListBullet"/>
      <w:lvlText w:val=""/>
      <w:lvlJc w:val="left"/>
      <w:pPr>
        <w:tabs>
          <w:tab w:val="num" w:pos="927"/>
        </w:tabs>
        <w:ind w:left="927"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17"/>
    <w:rsid w:val="00003010"/>
    <w:rsid w:val="00022086"/>
    <w:rsid w:val="004D4ECE"/>
    <w:rsid w:val="00616617"/>
    <w:rsid w:val="00635B97"/>
    <w:rsid w:val="00690233"/>
    <w:rsid w:val="00695812"/>
    <w:rsid w:val="006F7294"/>
    <w:rsid w:val="007164B3"/>
    <w:rsid w:val="007623C7"/>
    <w:rsid w:val="007C099A"/>
    <w:rsid w:val="00853766"/>
    <w:rsid w:val="008A366E"/>
    <w:rsid w:val="009166AD"/>
    <w:rsid w:val="0094773E"/>
    <w:rsid w:val="009C1E00"/>
    <w:rsid w:val="00A04F3B"/>
    <w:rsid w:val="00A614F9"/>
    <w:rsid w:val="00AC54D2"/>
    <w:rsid w:val="00BA2E3B"/>
    <w:rsid w:val="00C11C36"/>
    <w:rsid w:val="00C6044A"/>
    <w:rsid w:val="00D03B9F"/>
    <w:rsid w:val="00D45E13"/>
    <w:rsid w:val="00D533E3"/>
    <w:rsid w:val="00D7106A"/>
    <w:rsid w:val="00FA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C38C1-FECB-431D-9CBC-85991A5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617"/>
    <w:rPr>
      <w:color w:val="0000FF"/>
      <w:u w:val="single"/>
    </w:rPr>
  </w:style>
  <w:style w:type="paragraph" w:styleId="E-mailSignature">
    <w:name w:val="E-mail Signature"/>
    <w:basedOn w:val="Normal"/>
    <w:link w:val="E-mailSignatureChar"/>
    <w:uiPriority w:val="99"/>
    <w:unhideWhenUsed/>
    <w:rsid w:val="00616617"/>
    <w:rPr>
      <w:rFonts w:ascii="Times New Roman" w:hAnsi="Times New Roman"/>
      <w:sz w:val="24"/>
      <w:szCs w:val="24"/>
    </w:rPr>
  </w:style>
  <w:style w:type="character" w:customStyle="1" w:styleId="E-mailSignatureChar">
    <w:name w:val="E-mail Signature Char"/>
    <w:basedOn w:val="DefaultParagraphFont"/>
    <w:link w:val="E-mailSignature"/>
    <w:uiPriority w:val="99"/>
    <w:rsid w:val="006166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6617"/>
    <w:rPr>
      <w:rFonts w:ascii="Tahoma" w:hAnsi="Tahoma" w:cs="Tahoma"/>
      <w:sz w:val="16"/>
      <w:szCs w:val="16"/>
    </w:rPr>
  </w:style>
  <w:style w:type="character" w:customStyle="1" w:styleId="BalloonTextChar">
    <w:name w:val="Balloon Text Char"/>
    <w:basedOn w:val="DefaultParagraphFont"/>
    <w:link w:val="BalloonText"/>
    <w:uiPriority w:val="99"/>
    <w:semiHidden/>
    <w:rsid w:val="00616617"/>
    <w:rPr>
      <w:rFonts w:ascii="Tahoma" w:hAnsi="Tahoma" w:cs="Tahoma"/>
      <w:sz w:val="16"/>
      <w:szCs w:val="16"/>
    </w:rPr>
  </w:style>
  <w:style w:type="character" w:styleId="CommentReference">
    <w:name w:val="annotation reference"/>
    <w:basedOn w:val="DefaultParagraphFont"/>
    <w:uiPriority w:val="99"/>
    <w:semiHidden/>
    <w:unhideWhenUsed/>
    <w:rsid w:val="00AC54D2"/>
    <w:rPr>
      <w:sz w:val="16"/>
      <w:szCs w:val="16"/>
    </w:rPr>
  </w:style>
  <w:style w:type="paragraph" w:styleId="CommentText">
    <w:name w:val="annotation text"/>
    <w:basedOn w:val="Normal"/>
    <w:link w:val="CommentTextChar"/>
    <w:uiPriority w:val="99"/>
    <w:semiHidden/>
    <w:unhideWhenUsed/>
    <w:rsid w:val="00AC54D2"/>
    <w:rPr>
      <w:sz w:val="20"/>
      <w:szCs w:val="20"/>
    </w:rPr>
  </w:style>
  <w:style w:type="character" w:customStyle="1" w:styleId="CommentTextChar">
    <w:name w:val="Comment Text Char"/>
    <w:basedOn w:val="DefaultParagraphFont"/>
    <w:link w:val="CommentText"/>
    <w:uiPriority w:val="99"/>
    <w:semiHidden/>
    <w:rsid w:val="00AC54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4D2"/>
    <w:rPr>
      <w:b/>
      <w:bCs/>
    </w:rPr>
  </w:style>
  <w:style w:type="character" w:customStyle="1" w:styleId="CommentSubjectChar">
    <w:name w:val="Comment Subject Char"/>
    <w:basedOn w:val="CommentTextChar"/>
    <w:link w:val="CommentSubject"/>
    <w:uiPriority w:val="99"/>
    <w:semiHidden/>
    <w:rsid w:val="00AC54D2"/>
    <w:rPr>
      <w:rFonts w:ascii="Calibri" w:hAnsi="Calibri" w:cs="Times New Roman"/>
      <w:b/>
      <w:bCs/>
      <w:sz w:val="20"/>
      <w:szCs w:val="20"/>
    </w:rPr>
  </w:style>
  <w:style w:type="paragraph" w:styleId="NormalWeb">
    <w:name w:val="Normal (Web)"/>
    <w:basedOn w:val="Normal"/>
    <w:uiPriority w:val="99"/>
    <w:semiHidden/>
    <w:unhideWhenUsed/>
    <w:rsid w:val="00C6044A"/>
    <w:rPr>
      <w:rFonts w:ascii="Times New Roman" w:hAnsi="Times New Roman"/>
      <w:sz w:val="24"/>
      <w:szCs w:val="24"/>
      <w:lang w:eastAsia="en-GB"/>
    </w:rPr>
  </w:style>
  <w:style w:type="paragraph" w:styleId="ListBullet">
    <w:name w:val="List Bullet"/>
    <w:basedOn w:val="Normal"/>
    <w:uiPriority w:val="99"/>
    <w:unhideWhenUsed/>
    <w:rsid w:val="0094773E"/>
    <w:pPr>
      <w:numPr>
        <w:numId w:val="1"/>
      </w:numPr>
      <w:tabs>
        <w:tab w:val="num" w:pos="360"/>
      </w:tabs>
      <w:spacing w:after="200" w:line="276" w:lineRule="auto"/>
      <w:ind w:left="360"/>
      <w:contextualSpacing/>
    </w:pPr>
    <w:rPr>
      <w:rFonts w:asciiTheme="minorHAnsi" w:hAnsiTheme="minorHAnsi" w:cstheme="minorBidi"/>
      <w:lang w:val="da-DK"/>
    </w:rPr>
  </w:style>
  <w:style w:type="character" w:customStyle="1" w:styleId="hps">
    <w:name w:val="hps"/>
    <w:basedOn w:val="DefaultParagraphFont"/>
    <w:uiPriority w:val="99"/>
    <w:rsid w:val="0094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1792">
      <w:bodyDiv w:val="1"/>
      <w:marLeft w:val="0"/>
      <w:marRight w:val="0"/>
      <w:marTop w:val="0"/>
      <w:marBottom w:val="0"/>
      <w:divBdr>
        <w:top w:val="none" w:sz="0" w:space="0" w:color="auto"/>
        <w:left w:val="none" w:sz="0" w:space="0" w:color="auto"/>
        <w:bottom w:val="none" w:sz="0" w:space="0" w:color="auto"/>
        <w:right w:val="none" w:sz="0" w:space="0" w:color="auto"/>
      </w:divBdr>
    </w:div>
    <w:div w:id="1944681124">
      <w:bodyDiv w:val="1"/>
      <w:marLeft w:val="0"/>
      <w:marRight w:val="0"/>
      <w:marTop w:val="0"/>
      <w:marBottom w:val="0"/>
      <w:divBdr>
        <w:top w:val="none" w:sz="0" w:space="0" w:color="auto"/>
        <w:left w:val="none" w:sz="0" w:space="0" w:color="auto"/>
        <w:bottom w:val="none" w:sz="0" w:space="0" w:color="auto"/>
        <w:right w:val="none" w:sz="0" w:space="0" w:color="auto"/>
      </w:divBdr>
    </w:div>
    <w:div w:id="2000883070">
      <w:bodyDiv w:val="1"/>
      <w:marLeft w:val="0"/>
      <w:marRight w:val="0"/>
      <w:marTop w:val="0"/>
      <w:marBottom w:val="0"/>
      <w:divBdr>
        <w:top w:val="none" w:sz="0" w:space="0" w:color="auto"/>
        <w:left w:val="none" w:sz="0" w:space="0" w:color="auto"/>
        <w:bottom w:val="none" w:sz="0" w:space="0" w:color="auto"/>
        <w:right w:val="none" w:sz="0" w:space="0" w:color="auto"/>
      </w:divBdr>
    </w:div>
    <w:div w:id="20209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acob@exeter.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Whiffin, Sue</dc:creator>
  <cp:lastModifiedBy>Pentecost, Claire</cp:lastModifiedBy>
  <cp:revision>3</cp:revision>
  <cp:lastPrinted>2016-07-08T08:52:00Z</cp:lastPrinted>
  <dcterms:created xsi:type="dcterms:W3CDTF">2018-10-25T11:22:00Z</dcterms:created>
  <dcterms:modified xsi:type="dcterms:W3CDTF">2018-10-25T11:40:00Z</dcterms:modified>
</cp:coreProperties>
</file>