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B9012" w14:textId="24C309B6" w:rsidR="00C90B15" w:rsidRDefault="4DD75402" w:rsidP="6655E951">
      <w:pPr>
        <w:spacing w:before="120"/>
        <w:jc w:val="both"/>
        <w:rPr>
          <w:rFonts w:ascii="Arial" w:eastAsia="Arial" w:hAnsi="Arial" w:cs="Arial"/>
          <w:color w:val="000000" w:themeColor="text1"/>
          <w:sz w:val="22"/>
          <w:szCs w:val="22"/>
        </w:rPr>
      </w:pPr>
      <w:r w:rsidRPr="6655E951">
        <w:rPr>
          <w:rFonts w:ascii="Arial" w:eastAsia="Arial" w:hAnsi="Arial" w:cs="Arial"/>
          <w:b/>
          <w:bCs/>
          <w:i/>
          <w:iCs/>
          <w:color w:val="000000" w:themeColor="text1"/>
          <w:sz w:val="22"/>
          <w:szCs w:val="22"/>
        </w:rPr>
        <w:t xml:space="preserve">Responsible Research Assessment: Guidance for applicants </w:t>
      </w:r>
    </w:p>
    <w:p w14:paraId="286A23A9" w14:textId="06C9FD5C" w:rsidR="00C90B15" w:rsidRDefault="4DD75402" w:rsidP="6655E951">
      <w:pPr>
        <w:spacing w:before="120"/>
        <w:jc w:val="both"/>
        <w:rPr>
          <w:rFonts w:ascii="Aptos" w:eastAsia="Aptos" w:hAnsi="Aptos" w:cs="Aptos"/>
          <w:color w:val="000000" w:themeColor="text1"/>
          <w:sz w:val="22"/>
          <w:szCs w:val="22"/>
        </w:rPr>
      </w:pPr>
      <w:r w:rsidRPr="6655E951">
        <w:rPr>
          <w:rFonts w:ascii="Aptos" w:eastAsia="Aptos" w:hAnsi="Aptos" w:cs="Aptos"/>
          <w:color w:val="000000" w:themeColor="text1"/>
          <w:sz w:val="22"/>
          <w:szCs w:val="22"/>
        </w:rPr>
        <w:t>The University of Exeter is committed to ensuring the responsible use of numerical indicators (metrics) in research assessment and management. This aims to ensure the promotions/recruitment process is fair, but also supports our commitments to Equality, Diversity and Inclusivity – and to supporting high quality research of all kinds.</w:t>
      </w:r>
    </w:p>
    <w:p w14:paraId="1818E4C4" w14:textId="3687EB08" w:rsidR="00C90B15" w:rsidRDefault="4DD75402" w:rsidP="6655E951">
      <w:pPr>
        <w:spacing w:before="120"/>
        <w:jc w:val="both"/>
        <w:rPr>
          <w:rFonts w:ascii="Aptos" w:eastAsia="Aptos" w:hAnsi="Aptos" w:cs="Aptos"/>
          <w:color w:val="000000" w:themeColor="text1"/>
          <w:sz w:val="22"/>
          <w:szCs w:val="22"/>
        </w:rPr>
      </w:pPr>
      <w:r w:rsidRPr="6655E951">
        <w:rPr>
          <w:rFonts w:ascii="Aptos" w:eastAsia="Aptos" w:hAnsi="Aptos" w:cs="Aptos"/>
          <w:color w:val="000000" w:themeColor="text1"/>
          <w:sz w:val="22"/>
          <w:szCs w:val="22"/>
        </w:rPr>
        <w:t xml:space="preserve">Watch our animations to find out more about the </w:t>
      </w:r>
      <w:hyperlink r:id="rId8">
        <w:r w:rsidRPr="6655E951">
          <w:rPr>
            <w:rStyle w:val="Hyperlink"/>
            <w:rFonts w:ascii="Aptos" w:eastAsia="Aptos" w:hAnsi="Aptos" w:cs="Aptos"/>
            <w:sz w:val="22"/>
            <w:szCs w:val="22"/>
          </w:rPr>
          <w:t>responsible use of metrics</w:t>
        </w:r>
      </w:hyperlink>
      <w:r w:rsidRPr="6655E951">
        <w:rPr>
          <w:rFonts w:ascii="Aptos" w:eastAsia="Aptos" w:hAnsi="Aptos" w:cs="Aptos"/>
          <w:color w:val="000000" w:themeColor="text1"/>
          <w:sz w:val="22"/>
          <w:szCs w:val="22"/>
        </w:rPr>
        <w:t xml:space="preserve"> and our associated </w:t>
      </w:r>
      <w:hyperlink r:id="rId9">
        <w:r w:rsidRPr="6655E951">
          <w:rPr>
            <w:rStyle w:val="Hyperlink"/>
            <w:rFonts w:ascii="Aptos" w:eastAsia="Aptos" w:hAnsi="Aptos" w:cs="Aptos"/>
            <w:sz w:val="22"/>
            <w:szCs w:val="22"/>
          </w:rPr>
          <w:t>guiding principles</w:t>
        </w:r>
      </w:hyperlink>
      <w:r w:rsidRPr="6655E951">
        <w:rPr>
          <w:rFonts w:ascii="Aptos" w:eastAsia="Aptos" w:hAnsi="Aptos" w:cs="Aptos"/>
          <w:color w:val="000000" w:themeColor="text1"/>
          <w:sz w:val="22"/>
          <w:szCs w:val="22"/>
        </w:rPr>
        <w:t xml:space="preserve">. Examples of research metrics which are sometimes provided in CVs/applications include Journal Impact Factors, </w:t>
      </w:r>
      <w:r w:rsidRPr="6655E951">
        <w:rPr>
          <w:rFonts w:ascii="Aptos" w:eastAsia="Aptos" w:hAnsi="Aptos" w:cs="Aptos"/>
          <w:i/>
          <w:iCs/>
          <w:color w:val="000000" w:themeColor="text1"/>
          <w:sz w:val="22"/>
          <w:szCs w:val="22"/>
        </w:rPr>
        <w:t>h</w:t>
      </w:r>
      <w:r w:rsidRPr="6655E951">
        <w:rPr>
          <w:rFonts w:ascii="Aptos" w:eastAsia="Aptos" w:hAnsi="Aptos" w:cs="Aptos"/>
          <w:color w:val="000000" w:themeColor="text1"/>
          <w:sz w:val="22"/>
          <w:szCs w:val="22"/>
        </w:rPr>
        <w:t xml:space="preserve">-indices and other measures of citation, publication, </w:t>
      </w:r>
      <w:proofErr w:type="spellStart"/>
      <w:r w:rsidRPr="6655E951">
        <w:rPr>
          <w:rFonts w:ascii="Aptos" w:eastAsia="Aptos" w:hAnsi="Aptos" w:cs="Aptos"/>
          <w:color w:val="000000" w:themeColor="text1"/>
          <w:sz w:val="22"/>
          <w:szCs w:val="22"/>
        </w:rPr>
        <w:t>Altmetric</w:t>
      </w:r>
      <w:proofErr w:type="spellEnd"/>
      <w:r w:rsidRPr="6655E951">
        <w:rPr>
          <w:rFonts w:ascii="Aptos" w:eastAsia="Aptos" w:hAnsi="Aptos" w:cs="Aptos"/>
          <w:color w:val="000000" w:themeColor="text1"/>
          <w:sz w:val="22"/>
          <w:szCs w:val="22"/>
        </w:rPr>
        <w:t xml:space="preserve"> scores, or the number/value of research grant applications and awards. </w:t>
      </w:r>
    </w:p>
    <w:p w14:paraId="6FE3317C" w14:textId="525FC5AF" w:rsidR="00C90B15" w:rsidRDefault="4DD75402" w:rsidP="6655E951">
      <w:pPr>
        <w:spacing w:before="120"/>
        <w:jc w:val="both"/>
        <w:rPr>
          <w:rFonts w:ascii="Aptos" w:eastAsia="Aptos" w:hAnsi="Aptos" w:cs="Aptos"/>
          <w:color w:val="000000" w:themeColor="text1"/>
          <w:sz w:val="22"/>
          <w:szCs w:val="22"/>
        </w:rPr>
      </w:pPr>
      <w:r w:rsidRPr="6655E951">
        <w:rPr>
          <w:rFonts w:ascii="Aptos" w:eastAsia="Aptos" w:hAnsi="Aptos" w:cs="Aptos"/>
          <w:color w:val="000000" w:themeColor="text1"/>
          <w:sz w:val="22"/>
          <w:szCs w:val="22"/>
        </w:rPr>
        <w:t>Those assessing your application are asked to base their judgements primarily on a qualitative assessment of all evidence provided, and to use their expert judgement when assessing CVs and applications. Decisions will be based on a range of information with your discipline(s) considered.</w:t>
      </w:r>
    </w:p>
    <w:p w14:paraId="1114562F" w14:textId="4E22A6C9" w:rsidR="00C90B15" w:rsidRDefault="4DD75402" w:rsidP="6655E951">
      <w:pPr>
        <w:spacing w:before="120"/>
        <w:jc w:val="both"/>
        <w:rPr>
          <w:rFonts w:ascii="Aptos" w:eastAsia="Aptos" w:hAnsi="Aptos" w:cs="Aptos"/>
          <w:color w:val="000000" w:themeColor="text1"/>
          <w:sz w:val="22"/>
          <w:szCs w:val="22"/>
        </w:rPr>
      </w:pPr>
      <w:r w:rsidRPr="6655E951">
        <w:rPr>
          <w:rFonts w:ascii="Aptos" w:eastAsia="Aptos" w:hAnsi="Aptos" w:cs="Aptos"/>
          <w:b/>
          <w:bCs/>
          <w:color w:val="000000" w:themeColor="text1"/>
          <w:sz w:val="22"/>
          <w:szCs w:val="22"/>
        </w:rPr>
        <w:t xml:space="preserve">To help ensure your application is assessed fairly, please consider </w:t>
      </w:r>
      <w:r w:rsidRPr="6655E951">
        <w:rPr>
          <w:rFonts w:ascii="Aptos" w:eastAsia="Aptos" w:hAnsi="Aptos" w:cs="Aptos"/>
          <w:color w:val="000000" w:themeColor="text1"/>
          <w:sz w:val="22"/>
          <w:szCs w:val="22"/>
        </w:rPr>
        <w:t>the following:</w:t>
      </w:r>
    </w:p>
    <w:p w14:paraId="1BC596FB" w14:textId="41602876" w:rsidR="00C90B15" w:rsidRDefault="4DD75402" w:rsidP="61E2D18C">
      <w:pPr>
        <w:pStyle w:val="ListParagraph"/>
        <w:numPr>
          <w:ilvl w:val="0"/>
          <w:numId w:val="1"/>
        </w:numPr>
        <w:spacing w:before="120"/>
        <w:rPr>
          <w:rFonts w:ascii="Aptos" w:eastAsia="Aptos" w:hAnsi="Aptos" w:cs="Aptos"/>
          <w:color w:val="000000" w:themeColor="text1"/>
        </w:rPr>
      </w:pPr>
      <w:r w:rsidRPr="61E2D18C">
        <w:rPr>
          <w:rFonts w:ascii="Aptos" w:eastAsia="Aptos" w:hAnsi="Aptos" w:cs="Aptos"/>
          <w:color w:val="000000" w:themeColor="text1"/>
          <w:sz w:val="22"/>
          <w:szCs w:val="22"/>
        </w:rPr>
        <w:t xml:space="preserve">How can you best convey the originality, significance and rigour of your research outputs beyond citation-based measures? Incorporate a range of indicators – not only quantitative – to highlight the value of your contributions to research. </w:t>
      </w:r>
    </w:p>
    <w:p w14:paraId="1D904BC9" w14:textId="098EB229" w:rsidR="61E2D18C" w:rsidRDefault="61E2D18C" w:rsidP="61E2D18C">
      <w:pPr>
        <w:pStyle w:val="ListParagraph"/>
        <w:spacing w:before="120"/>
        <w:ind w:left="426"/>
        <w:rPr>
          <w:rFonts w:ascii="Aptos" w:eastAsia="Aptos" w:hAnsi="Aptos" w:cs="Aptos"/>
          <w:color w:val="000000" w:themeColor="text1"/>
          <w:sz w:val="22"/>
          <w:szCs w:val="22"/>
        </w:rPr>
      </w:pPr>
    </w:p>
    <w:p w14:paraId="0ABFB455" w14:textId="77777777" w:rsidR="00385236" w:rsidRDefault="4DD75402" w:rsidP="61E2D18C">
      <w:pPr>
        <w:pStyle w:val="ListParagraph"/>
        <w:numPr>
          <w:ilvl w:val="0"/>
          <w:numId w:val="1"/>
        </w:numPr>
        <w:spacing w:before="120"/>
        <w:rPr>
          <w:rFonts w:ascii="Aptos" w:eastAsia="Aptos" w:hAnsi="Aptos" w:cs="Aptos"/>
          <w:color w:val="000000" w:themeColor="text1"/>
          <w:sz w:val="22"/>
          <w:szCs w:val="22"/>
        </w:rPr>
      </w:pPr>
      <w:r w:rsidRPr="61E2D18C">
        <w:rPr>
          <w:rFonts w:ascii="Aptos" w:eastAsia="Aptos" w:hAnsi="Aptos" w:cs="Aptos"/>
          <w:color w:val="000000" w:themeColor="text1"/>
          <w:sz w:val="22"/>
          <w:szCs w:val="22"/>
        </w:rPr>
        <w:t>What impact has your research had, for example on policy, practice, communities, wider society or the economy? How did you shape/contribute to the research endeavour?  If relevant, highlight non-traditional research outputs (e.g. such as software, datasets or practice-based research).</w:t>
      </w:r>
      <w:r w:rsidR="5FBA0630" w:rsidRPr="61E2D18C">
        <w:rPr>
          <w:rFonts w:ascii="Aptos" w:eastAsia="Aptos" w:hAnsi="Aptos" w:cs="Aptos"/>
          <w:color w:val="000000" w:themeColor="text1"/>
          <w:sz w:val="22"/>
          <w:szCs w:val="22"/>
        </w:rPr>
        <w:t xml:space="preserve"> </w:t>
      </w:r>
    </w:p>
    <w:p w14:paraId="7775DA45" w14:textId="77777777" w:rsidR="00385236" w:rsidRPr="00385236" w:rsidRDefault="00385236" w:rsidP="00385236">
      <w:pPr>
        <w:pStyle w:val="ListParagraph"/>
        <w:rPr>
          <w:rFonts w:ascii="Aptos" w:eastAsia="Aptos" w:hAnsi="Aptos" w:cs="Aptos"/>
          <w:color w:val="000000" w:themeColor="text1"/>
          <w:sz w:val="22"/>
          <w:szCs w:val="22"/>
        </w:rPr>
      </w:pPr>
    </w:p>
    <w:p w14:paraId="0A5D20C7" w14:textId="77777777" w:rsidR="00F2525E" w:rsidRDefault="4DD75402" w:rsidP="61E2D18C">
      <w:pPr>
        <w:pStyle w:val="ListParagraph"/>
        <w:numPr>
          <w:ilvl w:val="0"/>
          <w:numId w:val="1"/>
        </w:numPr>
        <w:spacing w:before="120"/>
        <w:rPr>
          <w:rFonts w:ascii="Aptos" w:eastAsia="Aptos" w:hAnsi="Aptos" w:cs="Aptos"/>
          <w:color w:val="000000" w:themeColor="text1"/>
          <w:sz w:val="22"/>
          <w:szCs w:val="22"/>
        </w:rPr>
      </w:pPr>
      <w:r w:rsidRPr="61E2D18C">
        <w:rPr>
          <w:rFonts w:ascii="Aptos" w:eastAsia="Aptos" w:hAnsi="Aptos" w:cs="Aptos"/>
          <w:color w:val="000000" w:themeColor="text1"/>
          <w:sz w:val="22"/>
          <w:szCs w:val="22"/>
        </w:rPr>
        <w:t xml:space="preserve">For your most important publications, you should indicate your </w:t>
      </w:r>
      <w:proofErr w:type="gramStart"/>
      <w:r w:rsidRPr="61E2D18C">
        <w:rPr>
          <w:rFonts w:ascii="Aptos" w:eastAsia="Aptos" w:hAnsi="Aptos" w:cs="Aptos"/>
          <w:color w:val="000000" w:themeColor="text1"/>
          <w:sz w:val="22"/>
          <w:szCs w:val="22"/>
        </w:rPr>
        <w:t>particular contribution</w:t>
      </w:r>
      <w:proofErr w:type="gramEnd"/>
      <w:r w:rsidRPr="61E2D18C">
        <w:rPr>
          <w:rFonts w:ascii="Aptos" w:eastAsia="Aptos" w:hAnsi="Aptos" w:cs="Aptos"/>
          <w:color w:val="000000" w:themeColor="text1"/>
          <w:sz w:val="22"/>
          <w:szCs w:val="22"/>
        </w:rPr>
        <w:t xml:space="preserve"> to them (see the </w:t>
      </w:r>
      <w:proofErr w:type="spellStart"/>
      <w:r w:rsidRPr="61E2D18C">
        <w:rPr>
          <w:rFonts w:ascii="Aptos" w:eastAsia="Aptos" w:hAnsi="Aptos" w:cs="Aptos"/>
          <w:color w:val="000000" w:themeColor="text1"/>
          <w:sz w:val="22"/>
          <w:szCs w:val="22"/>
          <w:u w:val="single"/>
        </w:rPr>
        <w:t>CRediT</w:t>
      </w:r>
      <w:proofErr w:type="spellEnd"/>
      <w:r w:rsidRPr="61E2D18C">
        <w:rPr>
          <w:rFonts w:ascii="Aptos" w:eastAsia="Aptos" w:hAnsi="Aptos" w:cs="Aptos"/>
          <w:color w:val="000000" w:themeColor="text1"/>
          <w:sz w:val="22"/>
          <w:szCs w:val="22"/>
          <w:u w:val="single"/>
        </w:rPr>
        <w:t xml:space="preserve"> taxonomy of research Contributor Roles</w:t>
      </w:r>
      <w:r w:rsidRPr="61E2D18C">
        <w:rPr>
          <w:rFonts w:ascii="Aptos" w:eastAsia="Aptos" w:hAnsi="Aptos" w:cs="Aptos"/>
          <w:color w:val="000000" w:themeColor="text1"/>
          <w:sz w:val="22"/>
          <w:szCs w:val="22"/>
        </w:rPr>
        <w:t xml:space="preserve"> for </w:t>
      </w:r>
      <w:proofErr w:type="gramStart"/>
      <w:r w:rsidRPr="61E2D18C">
        <w:rPr>
          <w:rFonts w:ascii="Aptos" w:eastAsia="Aptos" w:hAnsi="Aptos" w:cs="Aptos"/>
          <w:color w:val="000000" w:themeColor="text1"/>
          <w:sz w:val="22"/>
          <w:szCs w:val="22"/>
        </w:rPr>
        <w:t>key ways</w:t>
      </w:r>
      <w:proofErr w:type="gramEnd"/>
      <w:r w:rsidRPr="61E2D18C">
        <w:rPr>
          <w:rFonts w:ascii="Aptos" w:eastAsia="Aptos" w:hAnsi="Aptos" w:cs="Aptos"/>
          <w:color w:val="000000" w:themeColor="text1"/>
          <w:sz w:val="22"/>
          <w:szCs w:val="22"/>
        </w:rPr>
        <w:t xml:space="preserve"> people contribute to publications).</w:t>
      </w:r>
      <w:r w:rsidR="7E79FEDC" w:rsidRPr="61E2D18C">
        <w:rPr>
          <w:rFonts w:ascii="Aptos" w:eastAsia="Aptos" w:hAnsi="Aptos" w:cs="Aptos"/>
          <w:color w:val="000000" w:themeColor="text1"/>
          <w:sz w:val="22"/>
          <w:szCs w:val="22"/>
        </w:rPr>
        <w:t xml:space="preserve"> </w:t>
      </w:r>
    </w:p>
    <w:p w14:paraId="31BF2180" w14:textId="77777777" w:rsidR="00F2525E" w:rsidRPr="00F2525E" w:rsidRDefault="00F2525E" w:rsidP="00F2525E">
      <w:pPr>
        <w:pStyle w:val="ListParagraph"/>
        <w:rPr>
          <w:rFonts w:ascii="Aptos" w:eastAsia="Aptos" w:hAnsi="Aptos" w:cs="Aptos"/>
          <w:color w:val="000000" w:themeColor="text1"/>
          <w:sz w:val="22"/>
          <w:szCs w:val="22"/>
        </w:rPr>
      </w:pPr>
    </w:p>
    <w:p w14:paraId="259E0D93" w14:textId="77777777" w:rsidR="00F2525E" w:rsidRDefault="4DD75402" w:rsidP="00F2525E">
      <w:pPr>
        <w:pStyle w:val="ListParagraph"/>
        <w:numPr>
          <w:ilvl w:val="0"/>
          <w:numId w:val="1"/>
        </w:numPr>
        <w:spacing w:before="120"/>
        <w:rPr>
          <w:rFonts w:ascii="Aptos" w:eastAsia="Aptos" w:hAnsi="Aptos" w:cs="Aptos"/>
          <w:color w:val="000000" w:themeColor="text1"/>
          <w:sz w:val="22"/>
          <w:szCs w:val="22"/>
        </w:rPr>
      </w:pPr>
      <w:r w:rsidRPr="61E2D18C">
        <w:rPr>
          <w:rFonts w:ascii="Aptos" w:eastAsia="Aptos" w:hAnsi="Aptos" w:cs="Aptos"/>
          <w:color w:val="000000" w:themeColor="text1"/>
          <w:sz w:val="22"/>
          <w:szCs w:val="22"/>
        </w:rPr>
        <w:t xml:space="preserve">Where available, provide a link to full publications (e.g. DOI) to enable the panel to review your research publications or other outputs. </w:t>
      </w:r>
      <w:r w:rsidRPr="00F2525E">
        <w:rPr>
          <w:rFonts w:ascii="Aptos" w:eastAsia="Aptos" w:hAnsi="Aptos" w:cs="Aptos"/>
          <w:color w:val="000000" w:themeColor="text1"/>
          <w:sz w:val="22"/>
          <w:szCs w:val="22"/>
        </w:rPr>
        <w:t>Avoid including proxy or aggregate indicators to denote quality, such as where your research has been published</w:t>
      </w:r>
      <w:r w:rsidR="042F6955" w:rsidRPr="00F2525E">
        <w:rPr>
          <w:rFonts w:ascii="Aptos" w:eastAsia="Aptos" w:hAnsi="Aptos" w:cs="Aptos"/>
          <w:color w:val="000000" w:themeColor="text1"/>
          <w:sz w:val="22"/>
          <w:szCs w:val="22"/>
        </w:rPr>
        <w:t xml:space="preserve">. </w:t>
      </w:r>
    </w:p>
    <w:p w14:paraId="3B7B7441" w14:textId="77777777" w:rsidR="00F2525E" w:rsidRPr="00F2525E" w:rsidRDefault="00F2525E" w:rsidP="00F2525E">
      <w:pPr>
        <w:pStyle w:val="ListParagraph"/>
        <w:rPr>
          <w:rFonts w:ascii="Aptos" w:eastAsia="Aptos" w:hAnsi="Aptos" w:cs="Aptos"/>
          <w:color w:val="000000" w:themeColor="text1"/>
          <w:sz w:val="22"/>
          <w:szCs w:val="22"/>
        </w:rPr>
      </w:pPr>
    </w:p>
    <w:p w14:paraId="5BBF888C" w14:textId="1DFEC931" w:rsidR="00C90B15" w:rsidRPr="00F2525E" w:rsidRDefault="4DD75402" w:rsidP="00F2525E">
      <w:pPr>
        <w:pStyle w:val="ListParagraph"/>
        <w:numPr>
          <w:ilvl w:val="0"/>
          <w:numId w:val="1"/>
        </w:numPr>
        <w:spacing w:before="120"/>
        <w:rPr>
          <w:rFonts w:ascii="Aptos" w:eastAsia="Aptos" w:hAnsi="Aptos" w:cs="Aptos"/>
          <w:color w:val="000000" w:themeColor="text1"/>
          <w:sz w:val="22"/>
          <w:szCs w:val="22"/>
        </w:rPr>
      </w:pPr>
      <w:r w:rsidRPr="00F2525E">
        <w:rPr>
          <w:rFonts w:ascii="Aptos" w:eastAsia="Aptos" w:hAnsi="Aptos" w:cs="Aptos"/>
          <w:color w:val="000000" w:themeColor="text1"/>
          <w:sz w:val="22"/>
          <w:szCs w:val="22"/>
        </w:rPr>
        <w:t xml:space="preserve">The University is a signatory of the San Francisco Declaration on Research Assessment (DORA) </w:t>
      </w:r>
      <w:r w:rsidR="09D6D27B" w:rsidRPr="00F2525E">
        <w:rPr>
          <w:rFonts w:ascii="Aptos" w:eastAsia="Aptos" w:hAnsi="Aptos" w:cs="Aptos"/>
          <w:color w:val="000000" w:themeColor="text1"/>
          <w:sz w:val="22"/>
          <w:szCs w:val="22"/>
        </w:rPr>
        <w:t>s</w:t>
      </w:r>
      <w:r w:rsidRPr="00F2525E">
        <w:rPr>
          <w:rFonts w:ascii="Aptos" w:eastAsia="Aptos" w:hAnsi="Aptos" w:cs="Aptos"/>
          <w:color w:val="000000" w:themeColor="text1"/>
          <w:sz w:val="22"/>
          <w:szCs w:val="22"/>
        </w:rPr>
        <w:t xml:space="preserve">o </w:t>
      </w:r>
      <w:r w:rsidRPr="00F2525E">
        <w:rPr>
          <w:rFonts w:ascii="Aptos" w:eastAsia="Aptos" w:hAnsi="Aptos" w:cs="Aptos"/>
          <w:b/>
          <w:bCs/>
          <w:color w:val="000000" w:themeColor="text1"/>
          <w:sz w:val="22"/>
          <w:szCs w:val="22"/>
        </w:rPr>
        <w:t>please do not include Journal Impact Factors or h-indices as these should not be considered</w:t>
      </w:r>
      <w:r w:rsidRPr="00F2525E">
        <w:rPr>
          <w:rFonts w:ascii="Aptos" w:eastAsia="Aptos" w:hAnsi="Aptos" w:cs="Aptos"/>
          <w:color w:val="000000" w:themeColor="text1"/>
          <w:sz w:val="22"/>
          <w:szCs w:val="22"/>
        </w:rPr>
        <w:t xml:space="preserve">. Find out more about why we believe </w:t>
      </w:r>
      <w:hyperlink r:id="rId10">
        <w:r w:rsidRPr="00F2525E">
          <w:rPr>
            <w:rStyle w:val="Hyperlink"/>
            <w:rFonts w:ascii="Aptos" w:eastAsia="Aptos" w:hAnsi="Aptos" w:cs="Aptos"/>
            <w:i/>
            <w:iCs/>
            <w:sz w:val="22"/>
            <w:szCs w:val="22"/>
          </w:rPr>
          <w:t>h</w:t>
        </w:r>
        <w:r w:rsidRPr="00F2525E">
          <w:rPr>
            <w:rStyle w:val="Hyperlink"/>
            <w:rFonts w:ascii="Aptos" w:eastAsia="Aptos" w:hAnsi="Aptos" w:cs="Aptos"/>
            <w:sz w:val="22"/>
            <w:szCs w:val="22"/>
          </w:rPr>
          <w:t>-indices are an unfair measure</w:t>
        </w:r>
      </w:hyperlink>
      <w:r w:rsidRPr="00F2525E">
        <w:rPr>
          <w:rFonts w:ascii="Aptos" w:eastAsia="Aptos" w:hAnsi="Aptos" w:cs="Aptos"/>
          <w:color w:val="000000" w:themeColor="text1"/>
          <w:sz w:val="22"/>
          <w:szCs w:val="22"/>
        </w:rPr>
        <w:t xml:space="preserve"> of academic productivity and impact</w:t>
      </w:r>
      <w:r w:rsidR="6B459668" w:rsidRPr="00F2525E">
        <w:rPr>
          <w:rFonts w:ascii="Aptos" w:eastAsia="Aptos" w:hAnsi="Aptos" w:cs="Aptos"/>
          <w:color w:val="000000" w:themeColor="text1"/>
          <w:sz w:val="22"/>
          <w:szCs w:val="22"/>
        </w:rPr>
        <w:t>.</w:t>
      </w:r>
    </w:p>
    <w:p w14:paraId="3DEABA55" w14:textId="64306CDB" w:rsidR="00C90B15" w:rsidRDefault="00C90B15" w:rsidP="61E2D18C">
      <w:pPr>
        <w:pStyle w:val="ListParagraph"/>
        <w:spacing w:before="120"/>
        <w:rPr>
          <w:rFonts w:ascii="Aptos" w:eastAsia="Aptos" w:hAnsi="Aptos" w:cs="Aptos"/>
          <w:color w:val="000000" w:themeColor="text1"/>
          <w:sz w:val="22"/>
          <w:szCs w:val="22"/>
        </w:rPr>
      </w:pPr>
    </w:p>
    <w:p w14:paraId="3B032670" w14:textId="6299A3BB" w:rsidR="00C90B15" w:rsidRDefault="4DD75402" w:rsidP="61E2D18C">
      <w:pPr>
        <w:pStyle w:val="ListParagraph"/>
        <w:numPr>
          <w:ilvl w:val="0"/>
          <w:numId w:val="1"/>
        </w:numPr>
        <w:spacing w:before="120"/>
        <w:rPr>
          <w:rFonts w:ascii="Aptos" w:eastAsia="Aptos" w:hAnsi="Aptos" w:cs="Aptos"/>
          <w:color w:val="000000" w:themeColor="text1"/>
          <w:sz w:val="22"/>
          <w:szCs w:val="22"/>
        </w:rPr>
      </w:pPr>
      <w:r w:rsidRPr="61E2D18C">
        <w:rPr>
          <w:rFonts w:ascii="Aptos" w:eastAsia="Aptos" w:hAnsi="Aptos" w:cs="Aptos"/>
          <w:color w:val="000000" w:themeColor="text1"/>
          <w:sz w:val="22"/>
          <w:szCs w:val="22"/>
        </w:rPr>
        <w:t>How do you contribute towards a thriving research culture? For example, have you mentored other research staff or undertaken any internal or external citizenship roles? Perhaps you have contributed to peer review processes, or can demonstrate how you comply with/exceed the expectations of our Open Research policies?</w:t>
      </w:r>
      <w:r w:rsidR="3C6B37D9" w:rsidRPr="61E2D18C">
        <w:rPr>
          <w:rFonts w:ascii="Aptos" w:eastAsia="Aptos" w:hAnsi="Aptos" w:cs="Aptos"/>
          <w:color w:val="000000" w:themeColor="text1"/>
          <w:sz w:val="22"/>
          <w:szCs w:val="22"/>
        </w:rPr>
        <w:t xml:space="preserve"> </w:t>
      </w:r>
    </w:p>
    <w:p w14:paraId="0C8A254E" w14:textId="0197D1BC" w:rsidR="00C90B15" w:rsidRDefault="00C90B15" w:rsidP="61E2D18C">
      <w:pPr>
        <w:pStyle w:val="ListParagraph"/>
        <w:spacing w:before="120"/>
        <w:rPr>
          <w:rFonts w:ascii="Aptos" w:eastAsia="Aptos" w:hAnsi="Aptos" w:cs="Aptos"/>
          <w:color w:val="000000" w:themeColor="text1"/>
          <w:sz w:val="22"/>
          <w:szCs w:val="22"/>
        </w:rPr>
      </w:pPr>
    </w:p>
    <w:p w14:paraId="11005354" w14:textId="04237D5D" w:rsidR="00C90B15" w:rsidRDefault="4DD75402" w:rsidP="61E2D18C">
      <w:pPr>
        <w:pStyle w:val="ListParagraph"/>
        <w:numPr>
          <w:ilvl w:val="0"/>
          <w:numId w:val="1"/>
        </w:numPr>
        <w:spacing w:before="120"/>
        <w:rPr>
          <w:rFonts w:ascii="Aptos" w:eastAsia="Aptos" w:hAnsi="Aptos" w:cs="Aptos"/>
          <w:color w:val="000000" w:themeColor="text1"/>
          <w:sz w:val="22"/>
          <w:szCs w:val="22"/>
        </w:rPr>
      </w:pPr>
      <w:r w:rsidRPr="61E2D18C">
        <w:rPr>
          <w:rFonts w:ascii="Aptos" w:eastAsia="Aptos" w:hAnsi="Aptos" w:cs="Aptos"/>
          <w:color w:val="000000" w:themeColor="text1"/>
          <w:sz w:val="22"/>
          <w:szCs w:val="22"/>
        </w:rPr>
        <w:t>References to ‘world-leading’ or ‘internationally excellent’ research or outputs, in promotion criteria or person specifications, refer to quality standards of the research - not the nature or geographical scope of subjects, nor to the locus of research, nor its place of dissemination. For example, research which is focused within one part of the UK might be of ‘world-leading’ standard and significance.</w:t>
      </w:r>
    </w:p>
    <w:p w14:paraId="2E3B12DC" w14:textId="2045834E" w:rsidR="00C90B15" w:rsidRDefault="00C90B15" w:rsidP="6655E951">
      <w:pPr>
        <w:shd w:val="clear" w:color="auto" w:fill="FFFFFF" w:themeFill="background1"/>
        <w:spacing w:before="120" w:after="240"/>
        <w:ind w:left="142"/>
        <w:jc w:val="both"/>
        <w:rPr>
          <w:rFonts w:ascii="Calibri" w:eastAsia="Calibri" w:hAnsi="Calibri" w:cs="Calibri"/>
          <w:color w:val="000000" w:themeColor="text1"/>
          <w:sz w:val="22"/>
          <w:szCs w:val="22"/>
        </w:rPr>
      </w:pPr>
    </w:p>
    <w:p w14:paraId="54647951" w14:textId="07ED1FED" w:rsidR="00C90B15" w:rsidRDefault="4DD75402" w:rsidP="6655E951">
      <w:pPr>
        <w:spacing w:before="120"/>
        <w:jc w:val="both"/>
        <w:rPr>
          <w:rFonts w:ascii="Aptos" w:eastAsia="Aptos" w:hAnsi="Aptos" w:cs="Aptos"/>
          <w:color w:val="000000" w:themeColor="text1"/>
          <w:sz w:val="22"/>
          <w:szCs w:val="22"/>
        </w:rPr>
      </w:pPr>
      <w:r w:rsidRPr="6655E951">
        <w:rPr>
          <w:rFonts w:ascii="Aptos" w:eastAsia="Aptos" w:hAnsi="Aptos" w:cs="Aptos"/>
          <w:b/>
          <w:bCs/>
          <w:color w:val="000000" w:themeColor="text1"/>
          <w:sz w:val="22"/>
          <w:szCs w:val="22"/>
        </w:rPr>
        <w:t>Additional Information  </w:t>
      </w:r>
    </w:p>
    <w:p w14:paraId="319B597B" w14:textId="790B7F7B" w:rsidR="00C90B15" w:rsidRDefault="4DD75402" w:rsidP="6655E951">
      <w:pPr>
        <w:spacing w:before="120"/>
        <w:jc w:val="both"/>
        <w:rPr>
          <w:rFonts w:ascii="Aptos" w:eastAsia="Aptos" w:hAnsi="Aptos" w:cs="Aptos"/>
          <w:color w:val="000000" w:themeColor="text1"/>
          <w:sz w:val="22"/>
          <w:szCs w:val="22"/>
        </w:rPr>
      </w:pPr>
      <w:r w:rsidRPr="6655E951">
        <w:rPr>
          <w:rFonts w:ascii="Aptos" w:eastAsia="Aptos" w:hAnsi="Aptos" w:cs="Aptos"/>
          <w:b/>
          <w:bCs/>
          <w:color w:val="000000" w:themeColor="text1"/>
          <w:sz w:val="22"/>
          <w:szCs w:val="22"/>
        </w:rPr>
        <w:t>Recommendations within DORA that are most relevant to promotion decisions: </w:t>
      </w:r>
    </w:p>
    <w:p w14:paraId="0CE2442D" w14:textId="27D718EF" w:rsidR="00C90B15" w:rsidRDefault="4DD75402" w:rsidP="6655E951">
      <w:pPr>
        <w:spacing w:before="120"/>
        <w:jc w:val="both"/>
        <w:rPr>
          <w:rFonts w:ascii="Aptos" w:eastAsia="Aptos" w:hAnsi="Aptos" w:cs="Aptos"/>
          <w:color w:val="000000" w:themeColor="text1"/>
          <w:sz w:val="22"/>
          <w:szCs w:val="22"/>
        </w:rPr>
      </w:pPr>
      <w:r w:rsidRPr="6655E951">
        <w:rPr>
          <w:rFonts w:ascii="Aptos" w:eastAsia="Aptos" w:hAnsi="Aptos" w:cs="Aptos"/>
          <w:color w:val="000000" w:themeColor="text1"/>
          <w:sz w:val="22"/>
          <w:szCs w:val="22"/>
        </w:rPr>
        <w:t>For research institutions: </w:t>
      </w:r>
    </w:p>
    <w:p w14:paraId="2CC85293" w14:textId="1E6047A7" w:rsidR="00C90B15" w:rsidRDefault="4DD75402" w:rsidP="6655E951">
      <w:pPr>
        <w:spacing w:before="120"/>
        <w:jc w:val="both"/>
        <w:rPr>
          <w:rFonts w:ascii="Aptos" w:eastAsia="Aptos" w:hAnsi="Aptos" w:cs="Aptos"/>
          <w:color w:val="000000" w:themeColor="text1"/>
          <w:sz w:val="22"/>
          <w:szCs w:val="22"/>
        </w:rPr>
      </w:pPr>
      <w:r w:rsidRPr="6655E951">
        <w:rPr>
          <w:rFonts w:ascii="Aptos" w:eastAsia="Aptos" w:hAnsi="Aptos" w:cs="Aptos"/>
          <w:color w:val="000000" w:themeColor="text1"/>
          <w:sz w:val="22"/>
          <w:szCs w:val="22"/>
        </w:rPr>
        <w:t>4. Be explicit about the criteria used to reach hiring, tenure, and promotion decisions, clearly highlighting, especially for early-stage investigators, that the scientific content of a paper is much more important than publication metrics or the identity of the journal in which it was published. </w:t>
      </w:r>
    </w:p>
    <w:p w14:paraId="21169497" w14:textId="77985DA8" w:rsidR="00C90B15" w:rsidRDefault="4DD75402" w:rsidP="6655E951">
      <w:pPr>
        <w:spacing w:before="120"/>
        <w:jc w:val="both"/>
        <w:rPr>
          <w:rFonts w:ascii="Aptos" w:eastAsia="Aptos" w:hAnsi="Aptos" w:cs="Aptos"/>
          <w:color w:val="000000" w:themeColor="text1"/>
          <w:sz w:val="22"/>
          <w:szCs w:val="22"/>
        </w:rPr>
      </w:pPr>
      <w:r w:rsidRPr="6655E951">
        <w:rPr>
          <w:rFonts w:ascii="Aptos" w:eastAsia="Aptos" w:hAnsi="Aptos" w:cs="Aptos"/>
          <w:color w:val="000000" w:themeColor="text1"/>
          <w:sz w:val="22"/>
          <w:szCs w:val="22"/>
        </w:rPr>
        <w:t>5. For the purposes of research assessment, consider the value and impact of all research outputs (including datasets and software) in addition to research publications, and consider a broad range of impact measures including qualitative indicators of research impact, such as influence on policy and practice. </w:t>
      </w:r>
    </w:p>
    <w:p w14:paraId="1F1F6CF4" w14:textId="06FCE03B" w:rsidR="00C90B15" w:rsidRDefault="4DD75402" w:rsidP="6655E951">
      <w:pPr>
        <w:spacing w:before="120"/>
        <w:jc w:val="both"/>
        <w:rPr>
          <w:rFonts w:ascii="Aptos" w:eastAsia="Aptos" w:hAnsi="Aptos" w:cs="Aptos"/>
          <w:color w:val="000000" w:themeColor="text1"/>
          <w:sz w:val="22"/>
          <w:szCs w:val="22"/>
        </w:rPr>
      </w:pPr>
      <w:r w:rsidRPr="6655E951">
        <w:rPr>
          <w:rFonts w:ascii="Aptos" w:eastAsia="Aptos" w:hAnsi="Aptos" w:cs="Aptos"/>
          <w:color w:val="000000" w:themeColor="text1"/>
          <w:sz w:val="22"/>
          <w:szCs w:val="22"/>
        </w:rPr>
        <w:t>For researchers: </w:t>
      </w:r>
    </w:p>
    <w:p w14:paraId="331CCD82" w14:textId="492B8B51" w:rsidR="00C90B15" w:rsidRDefault="4DD75402" w:rsidP="6655E951">
      <w:pPr>
        <w:spacing w:before="120"/>
        <w:jc w:val="both"/>
        <w:rPr>
          <w:rFonts w:ascii="Aptos" w:eastAsia="Aptos" w:hAnsi="Aptos" w:cs="Aptos"/>
          <w:color w:val="000000" w:themeColor="text1"/>
          <w:sz w:val="22"/>
          <w:szCs w:val="22"/>
        </w:rPr>
      </w:pPr>
      <w:r w:rsidRPr="6655E951">
        <w:rPr>
          <w:rFonts w:ascii="Aptos" w:eastAsia="Aptos" w:hAnsi="Aptos" w:cs="Aptos"/>
          <w:color w:val="000000" w:themeColor="text1"/>
          <w:sz w:val="22"/>
          <w:szCs w:val="22"/>
        </w:rPr>
        <w:t>15. When involved in committees making decisions about funding, hiring, tenure, or promotion, make assessments based on scientific content rather than publication metrics. </w:t>
      </w:r>
    </w:p>
    <w:p w14:paraId="549A845B" w14:textId="7ECBF86E" w:rsidR="00C90B15" w:rsidRDefault="4DD75402" w:rsidP="6655E951">
      <w:pPr>
        <w:spacing w:before="120"/>
        <w:jc w:val="both"/>
        <w:rPr>
          <w:rFonts w:ascii="Aptos" w:eastAsia="Aptos" w:hAnsi="Aptos" w:cs="Aptos"/>
          <w:color w:val="000000" w:themeColor="text1"/>
          <w:sz w:val="22"/>
          <w:szCs w:val="22"/>
        </w:rPr>
      </w:pPr>
      <w:r w:rsidRPr="6655E951">
        <w:rPr>
          <w:rFonts w:ascii="Aptos" w:eastAsia="Aptos" w:hAnsi="Aptos" w:cs="Aptos"/>
          <w:color w:val="000000" w:themeColor="text1"/>
          <w:sz w:val="22"/>
          <w:szCs w:val="22"/>
        </w:rPr>
        <w:t>17. Use a range of article metrics and indicators on personal/supporting statements, as evidence of the impact of individual published articles and other research outputs. </w:t>
      </w:r>
    </w:p>
    <w:p w14:paraId="347B1510" w14:textId="3D6BE85D" w:rsidR="00C90B15" w:rsidRDefault="4DD75402" w:rsidP="6655E951">
      <w:pPr>
        <w:spacing w:before="120"/>
        <w:jc w:val="both"/>
        <w:rPr>
          <w:rFonts w:ascii="Aptos" w:eastAsia="Aptos" w:hAnsi="Aptos" w:cs="Aptos"/>
          <w:color w:val="000000" w:themeColor="text1"/>
          <w:sz w:val="22"/>
          <w:szCs w:val="22"/>
        </w:rPr>
      </w:pPr>
      <w:r w:rsidRPr="6655E951">
        <w:rPr>
          <w:rFonts w:ascii="Aptos" w:eastAsia="Aptos" w:hAnsi="Aptos" w:cs="Aptos"/>
          <w:color w:val="000000" w:themeColor="text1"/>
          <w:sz w:val="22"/>
          <w:szCs w:val="22"/>
        </w:rPr>
        <w:t>18. Challenge research assessment practices that rely inappropriately on Journal Impact Factors and promote and teach best practice that focuses on the value and influence of specific research outputs. </w:t>
      </w:r>
    </w:p>
    <w:p w14:paraId="113E29A9" w14:textId="7A2D0EBC" w:rsidR="00C90B15" w:rsidRDefault="00C90B15" w:rsidP="6655E951">
      <w:pPr>
        <w:spacing w:before="120"/>
        <w:rPr>
          <w:rFonts w:ascii="Calibri" w:eastAsia="Calibri" w:hAnsi="Calibri" w:cs="Calibri"/>
          <w:color w:val="000000" w:themeColor="text1"/>
          <w:sz w:val="28"/>
          <w:szCs w:val="28"/>
        </w:rPr>
      </w:pPr>
    </w:p>
    <w:p w14:paraId="5E5787A5" w14:textId="6AB2029C" w:rsidR="00C90B15" w:rsidRDefault="4DD75402">
      <w:r>
        <w:t>Version 2</w:t>
      </w:r>
      <w:r w:rsidR="00A01B71">
        <w:br/>
      </w:r>
      <w:r>
        <w:t>July ‘25</w:t>
      </w:r>
    </w:p>
    <w:sectPr w:rsidR="00C90B1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4FE55"/>
    <w:multiLevelType w:val="hybridMultilevel"/>
    <w:tmpl w:val="2842F74A"/>
    <w:lvl w:ilvl="0" w:tplc="8946E3D0">
      <w:start w:val="1"/>
      <w:numFmt w:val="decimal"/>
      <w:lvlText w:val="%1."/>
      <w:lvlJc w:val="left"/>
      <w:pPr>
        <w:ind w:left="720" w:hanging="360"/>
      </w:pPr>
    </w:lvl>
    <w:lvl w:ilvl="1" w:tplc="21CCE00E">
      <w:start w:val="1"/>
      <w:numFmt w:val="lowerLetter"/>
      <w:lvlText w:val="%2."/>
      <w:lvlJc w:val="left"/>
      <w:pPr>
        <w:ind w:left="1440" w:hanging="360"/>
      </w:pPr>
    </w:lvl>
    <w:lvl w:ilvl="2" w:tplc="16201500">
      <w:start w:val="1"/>
      <w:numFmt w:val="lowerRoman"/>
      <w:lvlText w:val="%3."/>
      <w:lvlJc w:val="right"/>
      <w:pPr>
        <w:ind w:left="2160" w:hanging="180"/>
      </w:pPr>
    </w:lvl>
    <w:lvl w:ilvl="3" w:tplc="00F4030C">
      <w:start w:val="1"/>
      <w:numFmt w:val="decimal"/>
      <w:lvlText w:val="%4."/>
      <w:lvlJc w:val="left"/>
      <w:pPr>
        <w:ind w:left="2880" w:hanging="360"/>
      </w:pPr>
    </w:lvl>
    <w:lvl w:ilvl="4" w:tplc="5106E1E2">
      <w:start w:val="1"/>
      <w:numFmt w:val="lowerLetter"/>
      <w:lvlText w:val="%5."/>
      <w:lvlJc w:val="left"/>
      <w:pPr>
        <w:ind w:left="3600" w:hanging="360"/>
      </w:pPr>
    </w:lvl>
    <w:lvl w:ilvl="5" w:tplc="584A811C">
      <w:start w:val="1"/>
      <w:numFmt w:val="lowerRoman"/>
      <w:lvlText w:val="%6."/>
      <w:lvlJc w:val="right"/>
      <w:pPr>
        <w:ind w:left="4320" w:hanging="180"/>
      </w:pPr>
    </w:lvl>
    <w:lvl w:ilvl="6" w:tplc="763C385E">
      <w:start w:val="1"/>
      <w:numFmt w:val="decimal"/>
      <w:lvlText w:val="%7."/>
      <w:lvlJc w:val="left"/>
      <w:pPr>
        <w:ind w:left="5040" w:hanging="360"/>
      </w:pPr>
    </w:lvl>
    <w:lvl w:ilvl="7" w:tplc="E25ED2C2">
      <w:start w:val="1"/>
      <w:numFmt w:val="lowerLetter"/>
      <w:lvlText w:val="%8."/>
      <w:lvlJc w:val="left"/>
      <w:pPr>
        <w:ind w:left="5760" w:hanging="360"/>
      </w:pPr>
    </w:lvl>
    <w:lvl w:ilvl="8" w:tplc="FE98BCDA">
      <w:start w:val="1"/>
      <w:numFmt w:val="lowerRoman"/>
      <w:lvlText w:val="%9."/>
      <w:lvlJc w:val="right"/>
      <w:pPr>
        <w:ind w:left="6480" w:hanging="180"/>
      </w:pPr>
    </w:lvl>
  </w:abstractNum>
  <w:num w:numId="1" w16cid:durableId="129853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DBEE4B"/>
    <w:rsid w:val="00373E1D"/>
    <w:rsid w:val="00385236"/>
    <w:rsid w:val="005B7AEA"/>
    <w:rsid w:val="00624F40"/>
    <w:rsid w:val="00725FDD"/>
    <w:rsid w:val="007C6B31"/>
    <w:rsid w:val="00A01B71"/>
    <w:rsid w:val="00A56861"/>
    <w:rsid w:val="00C90B15"/>
    <w:rsid w:val="00CB4C0B"/>
    <w:rsid w:val="00F2525E"/>
    <w:rsid w:val="00FD4EBD"/>
    <w:rsid w:val="042F6955"/>
    <w:rsid w:val="09D6D27B"/>
    <w:rsid w:val="2E2C1357"/>
    <w:rsid w:val="3C6B37D9"/>
    <w:rsid w:val="48CD74D6"/>
    <w:rsid w:val="4DD75402"/>
    <w:rsid w:val="4F9A3A66"/>
    <w:rsid w:val="5FBA0630"/>
    <w:rsid w:val="61E2D18C"/>
    <w:rsid w:val="6655E951"/>
    <w:rsid w:val="6B459668"/>
    <w:rsid w:val="78DBEE4B"/>
    <w:rsid w:val="7E79FEDC"/>
    <w:rsid w:val="7F8B9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BEE4B"/>
  <w15:chartTrackingRefBased/>
  <w15:docId w15:val="{1CD75CF5-BABA-4210-9A24-CDB824F8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underNumbered">
    <w:name w:val="Text under Numbered"/>
    <w:basedOn w:val="Normal"/>
    <w:link w:val="TextunderNumberedChar"/>
    <w:uiPriority w:val="3"/>
    <w:qFormat/>
    <w:rsid w:val="6655E951"/>
    <w:pPr>
      <w:shd w:val="clear" w:color="auto" w:fill="FFFFFF" w:themeFill="background1"/>
      <w:spacing w:after="240"/>
      <w:ind w:left="862" w:hanging="720"/>
      <w:jc w:val="both"/>
    </w:pPr>
    <w:rPr>
      <w:rFonts w:ascii="Arial" w:eastAsia="Times New Roman" w:hAnsi="Arial" w:cs="Times New Roman"/>
      <w:sz w:val="22"/>
      <w:szCs w:val="22"/>
    </w:rPr>
  </w:style>
  <w:style w:type="character" w:customStyle="1" w:styleId="TextunderNumberedChar">
    <w:name w:val="Text under Numbered Char"/>
    <w:basedOn w:val="DefaultParagraphFont"/>
    <w:link w:val="TextunderNumbered"/>
    <w:uiPriority w:val="3"/>
    <w:rsid w:val="6655E951"/>
    <w:rPr>
      <w:rFonts w:ascii="Arial" w:eastAsia="Times New Roman" w:hAnsi="Arial" w:cs="Times New Roman"/>
      <w:sz w:val="22"/>
      <w:szCs w:val="22"/>
    </w:rPr>
  </w:style>
  <w:style w:type="character" w:styleId="Hyperlink">
    <w:name w:val="Hyperlink"/>
    <w:basedOn w:val="DefaultParagraphFont"/>
    <w:uiPriority w:val="99"/>
    <w:unhideWhenUsed/>
    <w:rsid w:val="6655E951"/>
    <w:rPr>
      <w:color w:val="467886"/>
      <w:u w:val="single"/>
    </w:rPr>
  </w:style>
  <w:style w:type="paragraph" w:styleId="ListParagraph">
    <w:name w:val="List Paragraph"/>
    <w:basedOn w:val="Normal"/>
    <w:uiPriority w:val="34"/>
    <w:qFormat/>
    <w:rsid w:val="6655E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TYb623Slg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xeter.ac.uk/media/universityofexeter/research/researchservicesrebuild/h-index-logo.pdf" TargetMode="External"/><Relationship Id="rId4" Type="http://schemas.openxmlformats.org/officeDocument/2006/relationships/numbering" Target="numbering.xml"/><Relationship Id="rId9" Type="http://schemas.openxmlformats.org/officeDocument/2006/relationships/hyperlink" Target="https://www.youtube.com/watch?v=KaNPIkoQa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68e149-73a6-4ca2-a38a-6cc9c1325c37">
      <Terms xmlns="http://schemas.microsoft.com/office/infopath/2007/PartnerControls"/>
    </lcf76f155ced4ddcb4097134ff3c332f>
    <TaxCatchAll xmlns="3d3629e5-1f3d-4ed8-8497-d37de6d01f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A420D403120F48B6E83C887CD92A4D" ma:contentTypeVersion="16" ma:contentTypeDescription="Create a new document." ma:contentTypeScope="" ma:versionID="fe104d163477cb3cbbfa4ee576cf0b02">
  <xsd:schema xmlns:xsd="http://www.w3.org/2001/XMLSchema" xmlns:xs="http://www.w3.org/2001/XMLSchema" xmlns:p="http://schemas.microsoft.com/office/2006/metadata/properties" xmlns:ns2="b668e149-73a6-4ca2-a38a-6cc9c1325c37" xmlns:ns3="3d3629e5-1f3d-4ed8-8497-d37de6d01f10" targetNamespace="http://schemas.microsoft.com/office/2006/metadata/properties" ma:root="true" ma:fieldsID="420d412a4bd5107daed33b5a307978ee" ns2:_="" ns3:_="">
    <xsd:import namespace="b668e149-73a6-4ca2-a38a-6cc9c1325c37"/>
    <xsd:import namespace="3d3629e5-1f3d-4ed8-8497-d37de6d01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8e149-73a6-4ca2-a38a-6cc9c1325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629e5-1f3d-4ed8-8497-d37de6d01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9f0193c-c336-4295-90b1-cf0f8e428002}" ma:internalName="TaxCatchAll" ma:showField="CatchAllData" ma:web="3d3629e5-1f3d-4ed8-8497-d37de6d01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8DBB48-8BC5-41B5-B3E2-86A1B6205CB9}">
  <ds:schemaRefs>
    <ds:schemaRef ds:uri="http://schemas.microsoft.com/office/infopath/2007/PartnerControls"/>
    <ds:schemaRef ds:uri="http://purl.org/dc/dcmitype/"/>
    <ds:schemaRef ds:uri="http://purl.org/dc/elements/1.1/"/>
    <ds:schemaRef ds:uri="http://www.w3.org/XML/1998/namespace"/>
    <ds:schemaRef ds:uri="3d3629e5-1f3d-4ed8-8497-d37de6d01f10"/>
    <ds:schemaRef ds:uri="http://schemas.microsoft.com/office/2006/documentManagement/types"/>
    <ds:schemaRef ds:uri="http://purl.org/dc/terms/"/>
    <ds:schemaRef ds:uri="b668e149-73a6-4ca2-a38a-6cc9c1325c37"/>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96BD24F-9A0A-46AF-83EB-313CE38EDF03}">
  <ds:schemaRefs>
    <ds:schemaRef ds:uri="http://schemas.microsoft.com/sharepoint/v3/contenttype/forms"/>
  </ds:schemaRefs>
</ds:datastoreItem>
</file>

<file path=customXml/itemProps3.xml><?xml version="1.0" encoding="utf-8"?>
<ds:datastoreItem xmlns:ds="http://schemas.openxmlformats.org/officeDocument/2006/customXml" ds:itemID="{1FA20154-B3D5-40CA-9B52-AEF65CC06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8e149-73a6-4ca2-a38a-6cc9c1325c37"/>
    <ds:schemaRef ds:uri="3d3629e5-1f3d-4ed8-8497-d37de6d01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701</Words>
  <Characters>4002</Characters>
  <Application>Microsoft Office Word</Application>
  <DocSecurity>4</DocSecurity>
  <Lines>33</Lines>
  <Paragraphs>9</Paragraphs>
  <ScaleCrop>false</ScaleCrop>
  <Company/>
  <LinksUpToDate>false</LinksUpToDate>
  <CharactersWithSpaces>4694</CharactersWithSpaces>
  <SharedDoc>false</SharedDoc>
  <HLinks>
    <vt:vector size="18" baseType="variant">
      <vt:variant>
        <vt:i4>7602286</vt:i4>
      </vt:variant>
      <vt:variant>
        <vt:i4>6</vt:i4>
      </vt:variant>
      <vt:variant>
        <vt:i4>0</vt:i4>
      </vt:variant>
      <vt:variant>
        <vt:i4>5</vt:i4>
      </vt:variant>
      <vt:variant>
        <vt:lpwstr>https://www.exeter.ac.uk/media/universityofexeter/research/researchservicesrebuild/h-index-logo.pdf</vt:lpwstr>
      </vt:variant>
      <vt:variant>
        <vt:lpwstr/>
      </vt:variant>
      <vt:variant>
        <vt:i4>6488109</vt:i4>
      </vt:variant>
      <vt:variant>
        <vt:i4>3</vt:i4>
      </vt:variant>
      <vt:variant>
        <vt:i4>0</vt:i4>
      </vt:variant>
      <vt:variant>
        <vt:i4>5</vt:i4>
      </vt:variant>
      <vt:variant>
        <vt:lpwstr>https://www.youtube.com/watch?v=KaNPIkoQa7E</vt:lpwstr>
      </vt:variant>
      <vt:variant>
        <vt:lpwstr/>
      </vt:variant>
      <vt:variant>
        <vt:i4>7274548</vt:i4>
      </vt:variant>
      <vt:variant>
        <vt:i4>0</vt:i4>
      </vt:variant>
      <vt:variant>
        <vt:i4>0</vt:i4>
      </vt:variant>
      <vt:variant>
        <vt:i4>5</vt:i4>
      </vt:variant>
      <vt:variant>
        <vt:lpwstr>https://www.youtube.com/watch?v=kTYb623Slg4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Euesden, Rebecca</dc:creator>
  <cp:keywords/>
  <dc:description/>
  <cp:lastModifiedBy>Euesden, Rebecca</cp:lastModifiedBy>
  <cp:revision>8</cp:revision>
  <dcterms:created xsi:type="dcterms:W3CDTF">2025-07-29T18:31:00Z</dcterms:created>
  <dcterms:modified xsi:type="dcterms:W3CDTF">2025-07-29T10:46:00Z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0x010100CAA420D403120F48B6E83C887CD92A4D</vt:lpwstr>
  </property>
  <property fmtid="{D5CDD505-2E9C-101B-9397-08002B2CF9AE}" pid="3" name="MediaServiceImageTags">
    <vt:lpwstr/>
  </property>
</Properties>
</file>