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BFFE" w14:textId="7F0109B3" w:rsidR="009D155B" w:rsidRDefault="009D155B" w:rsidP="009D155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6991"/>
      </w:tblGrid>
      <w:tr w:rsidR="00680C29" w:rsidRPr="00447E61" w14:paraId="23F3A5D5" w14:textId="77777777" w:rsidTr="0026481C">
        <w:trPr>
          <w:cantSplit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5E66BA98" w14:textId="065AC9AA" w:rsidR="00680C29" w:rsidRDefault="0026481C" w:rsidP="00311277">
            <w:pPr>
              <w:spacing w:after="0" w:line="240" w:lineRule="auto"/>
              <w:ind w:right="28"/>
              <w:jc w:val="center"/>
            </w:pPr>
            <w:r>
              <w:t>PLANNING TEMPLATE: WRITING CONVERSATIONS</w:t>
            </w:r>
          </w:p>
          <w:p w14:paraId="2838BE92" w14:textId="65DE244B" w:rsidR="0026481C" w:rsidRPr="00DE4F7A" w:rsidRDefault="0026481C" w:rsidP="00311277">
            <w:pPr>
              <w:spacing w:after="0" w:line="240" w:lineRule="auto"/>
              <w:ind w:right="28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0C29" w:rsidRPr="00447E61" w14:paraId="5775AECB" w14:textId="77777777" w:rsidTr="0061746B">
        <w:trPr>
          <w:cantSplit/>
        </w:trPr>
        <w:tc>
          <w:tcPr>
            <w:tcW w:w="2025" w:type="dxa"/>
          </w:tcPr>
          <w:p w14:paraId="552D9819" w14:textId="77777777" w:rsidR="00680C29" w:rsidRPr="00100ACF" w:rsidRDefault="00680C29" w:rsidP="00311277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0ACF">
              <w:rPr>
                <w:rFonts w:ascii="Arial" w:hAnsi="Arial" w:cs="Arial"/>
                <w:b/>
                <w:sz w:val="18"/>
                <w:szCs w:val="18"/>
              </w:rPr>
              <w:t>Learning Objectives</w:t>
            </w:r>
          </w:p>
        </w:tc>
        <w:tc>
          <w:tcPr>
            <w:tcW w:w="6991" w:type="dxa"/>
          </w:tcPr>
          <w:p w14:paraId="5130C801" w14:textId="77777777" w:rsidR="00680C29" w:rsidRPr="00535AEA" w:rsidRDefault="00680C29" w:rsidP="00311277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535AEA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hoose an aspect of writing to explore and develop</w:t>
            </w:r>
          </w:p>
        </w:tc>
      </w:tr>
      <w:tr w:rsidR="00680C29" w:rsidRPr="00447E61" w14:paraId="6E8CAED7" w14:textId="77777777" w:rsidTr="00311277">
        <w:trPr>
          <w:cantSplit/>
        </w:trPr>
        <w:tc>
          <w:tcPr>
            <w:tcW w:w="9016" w:type="dxa"/>
            <w:gridSpan w:val="2"/>
          </w:tcPr>
          <w:p w14:paraId="58BF992E" w14:textId="77777777" w:rsidR="00680C29" w:rsidRPr="00D90B8D" w:rsidRDefault="00680C29" w:rsidP="00311277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D90B8D">
              <w:rPr>
                <w:rFonts w:asciiTheme="minorHAnsi" w:hAnsiTheme="minorHAnsi" w:cs="Arial"/>
                <w:b/>
                <w:bCs/>
                <w:u w:val="single"/>
              </w:rPr>
              <w:t xml:space="preserve">Key Pedagogical Strategies: </w:t>
            </w:r>
          </w:p>
          <w:p w14:paraId="49646814" w14:textId="77777777" w:rsidR="00680C29" w:rsidRPr="00D90B8D" w:rsidRDefault="00680C29" w:rsidP="00311277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Eliciting FEEDBACK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 - encouraging students to explore and verbalise the relationship between linguistic choice – in model texts and in their own writing</w:t>
            </w:r>
          </w:p>
          <w:p w14:paraId="2BF9B676" w14:textId="77777777" w:rsidR="00680C29" w:rsidRPr="00D90B8D" w:rsidRDefault="00680C29" w:rsidP="00311277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25D995A0" w14:textId="77777777" w:rsidR="00680C29" w:rsidRPr="00D90B8D" w:rsidRDefault="00680C29" w:rsidP="0031127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color w:val="7030A0"/>
                <w:kern w:val="24"/>
                <w:lang w:eastAsia="en-GB"/>
              </w:rPr>
              <w:t xml:space="preserve">‘BRIDGING’ </w:t>
            </w:r>
            <w:r w:rsidRPr="00D90B8D">
              <w:rPr>
                <w:rFonts w:asciiTheme="minorHAnsi" w:eastAsiaTheme="minorEastAsia" w:hAnsiTheme="minorHAnsi" w:cstheme="minorHAnsi"/>
                <w:kern w:val="24"/>
                <w:lang w:eastAsia="en-GB"/>
              </w:rPr>
              <w:t xml:space="preserve">to support transfer from talk to writing, and from writing to talk: </w:t>
            </w:r>
          </w:p>
          <w:p w14:paraId="274DDCEA" w14:textId="77777777" w:rsidR="00680C29" w:rsidRPr="00D90B8D" w:rsidRDefault="00680C29" w:rsidP="00311277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Cs/>
                <w:i/>
                <w:color w:val="000000" w:themeColor="text1"/>
                <w:kern w:val="24"/>
                <w:lang w:eastAsia="en-GB"/>
              </w:rPr>
            </w:pPr>
          </w:p>
          <w:p w14:paraId="7120C2EA" w14:textId="2B85DF45" w:rsidR="00680C29" w:rsidRPr="00D90B8D" w:rsidRDefault="00680C29" w:rsidP="0031127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MODELLING metalinguistic talk</w:t>
            </w:r>
            <w:r w:rsidR="00073FF4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/ talk about writing</w:t>
            </w:r>
            <w:r w:rsidRPr="00D90B8D">
              <w:rPr>
                <w:rFonts w:asciiTheme="minorHAnsi" w:eastAsiaTheme="minorEastAsia" w:hAnsiTheme="minorHAnsi" w:cstheme="minorHAnsi"/>
                <w:color w:val="7030A0"/>
                <w:kern w:val="24"/>
                <w:lang w:eastAsia="en-GB"/>
              </w:rPr>
              <w:t xml:space="preserve"> 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- supporting students to talk/ question writing independently; using whole class feedback as an opportunity to model talk; explicit talk about metalinguistic talk </w:t>
            </w:r>
          </w:p>
          <w:p w14:paraId="10E276E8" w14:textId="77777777" w:rsidR="00680C29" w:rsidRPr="00D90B8D" w:rsidRDefault="00680C29" w:rsidP="00311277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Cs/>
                <w:i/>
                <w:color w:val="000000" w:themeColor="text1"/>
                <w:kern w:val="24"/>
                <w:lang w:eastAsia="en-GB"/>
              </w:rPr>
            </w:pPr>
          </w:p>
          <w:p w14:paraId="5AF86B56" w14:textId="77777777" w:rsidR="00680C29" w:rsidRDefault="00680C29" w:rsidP="00311277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 xml:space="preserve"> MODELLING writing 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– </w:t>
            </w:r>
            <w:r w:rsidRPr="00D90B8D">
              <w:rPr>
                <w:rFonts w:asciiTheme="minorHAnsi" w:eastAsiaTheme="minorEastAsia" w:hAnsiTheme="minorHAnsi" w:cstheme="minorHAnsi"/>
                <w:kern w:val="24"/>
                <w:lang w:eastAsia="en-GB"/>
              </w:rPr>
              <w:t xml:space="preserve">modelling 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>writing to support transfer from talk about text to writing</w:t>
            </w:r>
          </w:p>
          <w:p w14:paraId="073A9FE8" w14:textId="77777777" w:rsidR="00805243" w:rsidRDefault="00805243" w:rsidP="00311277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6F153CB4" w14:textId="77777777" w:rsidR="00805243" w:rsidRPr="00504E8E" w:rsidRDefault="00805243" w:rsidP="00805243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/>
                <w:kern w:val="24"/>
                <w:u w:val="single"/>
                <w:lang w:eastAsia="en-GB"/>
              </w:rPr>
            </w:pPr>
            <w:r>
              <w:rPr>
                <w:rFonts w:asciiTheme="minorHAnsi" w:eastAsiaTheme="minorEastAsia" w:hAnsiTheme="minorHAnsi" w:cstheme="minorHAnsi"/>
                <w:b/>
                <w:kern w:val="24"/>
                <w:u w:val="single"/>
                <w:lang w:eastAsia="en-GB"/>
              </w:rPr>
              <w:t xml:space="preserve">WRITE </w:t>
            </w:r>
            <w:r w:rsidRPr="00504E8E">
              <w:rPr>
                <w:rFonts w:asciiTheme="minorHAnsi" w:eastAsiaTheme="minorEastAsia" w:hAnsiTheme="minorHAnsi" w:cstheme="minorHAnsi"/>
                <w:b/>
                <w:kern w:val="24"/>
                <w:u w:val="single"/>
                <w:lang w:eastAsia="en-GB"/>
              </w:rPr>
              <w:t xml:space="preserve">TIME AND TALK TIME: </w:t>
            </w:r>
          </w:p>
          <w:p w14:paraId="1CC6B2CA" w14:textId="77777777" w:rsidR="00805243" w:rsidRPr="00504E8E" w:rsidRDefault="00805243" w:rsidP="00805243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0DC5AA5B" w14:textId="77777777" w:rsidR="00805243" w:rsidRPr="00D90B8D" w:rsidRDefault="00805243" w:rsidP="0031127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504E8E">
              <w:rPr>
                <w:rFonts w:asciiTheme="minorHAnsi" w:eastAsia="Times New Roman" w:hAnsiTheme="minorHAnsi" w:cstheme="minorHAnsi"/>
                <w:b/>
                <w:color w:val="7030A0"/>
                <w:lang w:eastAsia="en-GB"/>
              </w:rPr>
              <w:t>Extended opportunities</w:t>
            </w:r>
            <w:r w:rsidRPr="00504E8E">
              <w:rPr>
                <w:rFonts w:asciiTheme="minorHAnsi" w:eastAsia="Times New Roman" w:hAnsiTheme="minorHAnsi" w:cstheme="minorHAnsi"/>
                <w:lang w:eastAsia="en-GB"/>
              </w:rPr>
              <w:t xml:space="preserve">, scaffolded as necessary, to write and to talk about writing; teaching is designed and sequenced to support the development of writing </w:t>
            </w:r>
            <w:r w:rsidRPr="00504E8E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and </w:t>
            </w:r>
            <w:r w:rsidRPr="00504E8E">
              <w:rPr>
                <w:rFonts w:asciiTheme="minorHAnsi" w:eastAsia="Times New Roman" w:hAnsiTheme="minorHAnsi" w:cstheme="minorHAnsi"/>
                <w:lang w:eastAsia="en-GB"/>
              </w:rPr>
              <w:t xml:space="preserve">metalinguistic talk about writing. </w:t>
            </w:r>
          </w:p>
          <w:p w14:paraId="732516A9" w14:textId="77777777" w:rsidR="00680C29" w:rsidRPr="00D90B8D" w:rsidRDefault="00680C29" w:rsidP="0031127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70E334AC" w14:textId="77777777" w:rsidR="00680C29" w:rsidRPr="00D90B8D" w:rsidRDefault="00680C29" w:rsidP="00311277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D90B8D">
              <w:rPr>
                <w:rFonts w:asciiTheme="minorHAnsi" w:hAnsiTheme="minorHAnsi" w:cs="Arial"/>
                <w:b/>
                <w:bCs/>
                <w:u w:val="single"/>
              </w:rPr>
              <w:t xml:space="preserve">Key Talk Moves and Sequencing: </w:t>
            </w:r>
          </w:p>
          <w:p w14:paraId="57689E3F" w14:textId="381F194E" w:rsidR="00680C29" w:rsidRPr="00D90B8D" w:rsidRDefault="00680C29" w:rsidP="00311277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="Times New Roman" w:hAnsiTheme="minorHAnsi" w:cstheme="minorHAnsi"/>
                <w:lang w:eastAsia="en-GB"/>
              </w:rPr>
              <w:t>drawing attention to a specific text feature; inviting students to consider the choice/ effect</w:t>
            </w:r>
          </w:p>
          <w:p w14:paraId="638BC927" w14:textId="6B80DBA7" w:rsidR="00680C29" w:rsidRPr="00D90B8D" w:rsidRDefault="00680C29" w:rsidP="00311277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>posing alternatives; steering questions; adapting questioning for students/ class</w:t>
            </w:r>
          </w:p>
          <w:p w14:paraId="04B0B716" w14:textId="7B5223AD" w:rsidR="00680C29" w:rsidRPr="00D90B8D" w:rsidRDefault="00680C29" w:rsidP="00311277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="Times New Roman" w:hAnsiTheme="minorHAnsi" w:cstheme="minorHAnsi"/>
                <w:lang w:eastAsia="en-GB"/>
              </w:rPr>
              <w:t xml:space="preserve">inviting students to elaborate/ extend/ justify their response </w:t>
            </w:r>
          </w:p>
          <w:p w14:paraId="0A6C7946" w14:textId="1FF67F2A" w:rsidR="00680C29" w:rsidRPr="00D90B8D" w:rsidRDefault="00680C29" w:rsidP="00311277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="Times New Roman" w:hAnsiTheme="minorHAnsi" w:cstheme="minorHAnsi"/>
                <w:lang w:eastAsia="en-GB"/>
              </w:rPr>
              <w:t>verbalising/ supporting verbalisation of metalinguistic choice</w:t>
            </w:r>
          </w:p>
          <w:p w14:paraId="7E752155" w14:textId="77777777" w:rsidR="00680C29" w:rsidRPr="00265BFE" w:rsidRDefault="00680C29" w:rsidP="00311277">
            <w:pPr>
              <w:spacing w:after="0" w:line="280" w:lineRule="exact"/>
              <w:ind w:right="28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680C29" w:rsidRPr="00447E61" w14:paraId="6D932AE7" w14:textId="77777777" w:rsidTr="00311277">
        <w:trPr>
          <w:cantSplit/>
        </w:trPr>
        <w:tc>
          <w:tcPr>
            <w:tcW w:w="9016" w:type="dxa"/>
            <w:gridSpan w:val="2"/>
          </w:tcPr>
          <w:p w14:paraId="261C5CC7" w14:textId="4E7939B6" w:rsidR="00680C29" w:rsidRDefault="0061746B" w:rsidP="00680C29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Key </w:t>
            </w:r>
            <w:r w:rsidR="00680C29" w:rsidRPr="003C3A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Pedagogical Strategies</w:t>
            </w:r>
            <w:r w:rsidR="00680C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  <w:p w14:paraId="291FFCB6" w14:textId="77777777" w:rsidR="0061746B" w:rsidRDefault="0061746B" w:rsidP="00680C29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1D80CB25" w14:textId="77777777" w:rsidR="00680C29" w:rsidRDefault="0061746B" w:rsidP="00040C7E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1746B">
              <w:rPr>
                <w:rFonts w:asciiTheme="minorHAnsi" w:hAnsiTheme="minorHAnsi" w:cs="Arial"/>
                <w:bCs/>
                <w:sz w:val="22"/>
                <w:szCs w:val="22"/>
              </w:rPr>
              <w:t xml:space="preserve">Students explore their writing choices in ‘conferencing’-style conversations, such as those a writer might have with an editor, or in a workshop context. </w:t>
            </w:r>
          </w:p>
          <w:p w14:paraId="08B39CCD" w14:textId="4129962C" w:rsidR="00040C7E" w:rsidRPr="00D90B8D" w:rsidRDefault="00040C7E" w:rsidP="00040C7E">
            <w:pPr>
              <w:pStyle w:val="Default"/>
              <w:ind w:left="7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746B" w:rsidRPr="00447E61" w14:paraId="5EA60480" w14:textId="77777777" w:rsidTr="00311277">
        <w:trPr>
          <w:cantSplit/>
        </w:trPr>
        <w:tc>
          <w:tcPr>
            <w:tcW w:w="9016" w:type="dxa"/>
            <w:gridSpan w:val="2"/>
          </w:tcPr>
          <w:p w14:paraId="41E1D63B" w14:textId="77777777" w:rsidR="0061746B" w:rsidRPr="0061746B" w:rsidRDefault="0061746B" w:rsidP="00680C29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0061746B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Sequencing</w:t>
            </w:r>
          </w:p>
          <w:p w14:paraId="0FE46815" w14:textId="77777777" w:rsidR="0061746B" w:rsidRDefault="0061746B" w:rsidP="00680C29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879AE84" w14:textId="77777777" w:rsidR="0061746B" w:rsidRPr="00FE399E" w:rsidRDefault="0061746B" w:rsidP="00680C29">
            <w:pPr>
              <w:pStyle w:val="Default"/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FE399E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The sequence below could be adapted/ repeated over a </w:t>
            </w:r>
            <w:proofErr w:type="gramStart"/>
            <w:r w:rsidRPr="00FE399E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3 lesson</w:t>
            </w:r>
            <w:proofErr w:type="gramEnd"/>
            <w:r w:rsidRPr="00FE399E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sequence, providing extended opportunities for</w:t>
            </w:r>
            <w:r w:rsidR="003E6876" w:rsidRPr="00FE399E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generating ideas, drafting, reflecting, revising and developing a finished piece. Teacher modelling could be incorporated more frequently. </w:t>
            </w:r>
          </w:p>
          <w:p w14:paraId="7F28E354" w14:textId="77777777" w:rsidR="0061746B" w:rsidRDefault="0061746B" w:rsidP="00680C29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80C29" w:rsidRPr="00447E61" w14:paraId="59230F87" w14:textId="77777777" w:rsidTr="0061746B">
        <w:trPr>
          <w:cantSplit/>
        </w:trPr>
        <w:tc>
          <w:tcPr>
            <w:tcW w:w="2025" w:type="dxa"/>
            <w:shd w:val="clear" w:color="auto" w:fill="FFF2CC" w:themeFill="accent4" w:themeFillTint="33"/>
          </w:tcPr>
          <w:p w14:paraId="22078D6D" w14:textId="77777777" w:rsidR="00680C29" w:rsidRPr="0061746B" w:rsidRDefault="0061746B" w:rsidP="00311277">
            <w:pPr>
              <w:spacing w:line="280" w:lineRule="exact"/>
              <w:ind w:right="2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Writing Time </w:t>
            </w:r>
          </w:p>
        </w:tc>
        <w:tc>
          <w:tcPr>
            <w:tcW w:w="6991" w:type="dxa"/>
            <w:shd w:val="clear" w:color="auto" w:fill="FFF2CC" w:themeFill="accent4" w:themeFillTint="33"/>
          </w:tcPr>
          <w:p w14:paraId="16C949CB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Generating ideas: students jot down ideas/ free-write in response to a prompt</w:t>
            </w:r>
          </w:p>
          <w:p w14:paraId="4320B741" w14:textId="77777777" w:rsidR="00680C29" w:rsidRPr="0061746B" w:rsidRDefault="00680C29" w:rsidP="00311277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61746B" w:rsidRPr="00447E61" w14:paraId="139F3972" w14:textId="77777777" w:rsidTr="0061746B">
        <w:trPr>
          <w:cantSplit/>
        </w:trPr>
        <w:tc>
          <w:tcPr>
            <w:tcW w:w="2025" w:type="dxa"/>
            <w:shd w:val="clear" w:color="auto" w:fill="DEEAF6" w:themeFill="accent1" w:themeFillTint="33"/>
          </w:tcPr>
          <w:p w14:paraId="3117A2DB" w14:textId="77777777" w:rsidR="0061746B" w:rsidRPr="0061746B" w:rsidRDefault="0061746B" w:rsidP="00311277">
            <w:pPr>
              <w:spacing w:line="280" w:lineRule="exact"/>
              <w:ind w:right="2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Teacher Modelling (Bridging)</w:t>
            </w:r>
          </w:p>
        </w:tc>
        <w:tc>
          <w:tcPr>
            <w:tcW w:w="6991" w:type="dxa"/>
            <w:shd w:val="clear" w:color="auto" w:fill="DEEAF6" w:themeFill="accent1" w:themeFillTint="33"/>
          </w:tcPr>
          <w:p w14:paraId="72CF8C37" w14:textId="5084CCE4" w:rsid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Teacher </w:t>
            </w:r>
            <w:r w:rsidRPr="0061746B"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 xml:space="preserve">models </w:t>
            </w:r>
            <w:r w:rsidR="00040C7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writing conversation</w:t>
            </w: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, probing students’ initial intentions/ ideas</w:t>
            </w:r>
          </w:p>
          <w:p w14:paraId="1F42FFF6" w14:textId="77777777" w:rsidR="00FE399E" w:rsidRPr="0061746B" w:rsidRDefault="00FE399E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  <w:p w14:paraId="68623C15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Teacher could use </w:t>
            </w:r>
            <w:r w:rsidRPr="0061746B"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TALK CARDS</w:t>
            </w: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resource</w:t>
            </w:r>
          </w:p>
          <w:p w14:paraId="1BA7E8EB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61746B" w:rsidRPr="00447E61" w14:paraId="158E5D08" w14:textId="77777777" w:rsidTr="0061746B">
        <w:trPr>
          <w:cantSplit/>
        </w:trPr>
        <w:tc>
          <w:tcPr>
            <w:tcW w:w="2025" w:type="dxa"/>
            <w:shd w:val="clear" w:color="auto" w:fill="E2EFD9" w:themeFill="accent6" w:themeFillTint="33"/>
          </w:tcPr>
          <w:p w14:paraId="5E6B751F" w14:textId="77777777" w:rsidR="0061746B" w:rsidRPr="0061746B" w:rsidRDefault="0061746B" w:rsidP="00311277">
            <w:pPr>
              <w:spacing w:line="280" w:lineRule="exact"/>
              <w:ind w:right="2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Talk </w:t>
            </w:r>
            <w:r w:rsidR="008B1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991" w:type="dxa"/>
            <w:shd w:val="clear" w:color="auto" w:fill="E2EFD9" w:themeFill="accent6" w:themeFillTint="33"/>
          </w:tcPr>
          <w:p w14:paraId="5B7914A1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Pairs discuss/ question intentions</w:t>
            </w:r>
          </w:p>
          <w:p w14:paraId="4F1953AE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  <w:p w14:paraId="19AC2955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Students could use </w:t>
            </w:r>
            <w:r w:rsidRPr="0061746B"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TALK CARDS</w:t>
            </w: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resource</w:t>
            </w:r>
          </w:p>
          <w:p w14:paraId="7CBA63AA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FE399E" w:rsidRPr="00447E61" w14:paraId="2DF2B45C" w14:textId="77777777" w:rsidTr="00FE399E">
        <w:trPr>
          <w:cantSplit/>
        </w:trPr>
        <w:tc>
          <w:tcPr>
            <w:tcW w:w="2025" w:type="dxa"/>
            <w:shd w:val="clear" w:color="auto" w:fill="FBE4D5" w:themeFill="accent2" w:themeFillTint="33"/>
          </w:tcPr>
          <w:p w14:paraId="1193C185" w14:textId="77777777" w:rsidR="00FE399E" w:rsidRPr="0061746B" w:rsidRDefault="00FE399E" w:rsidP="00311277">
            <w:pPr>
              <w:spacing w:line="280" w:lineRule="exact"/>
              <w:ind w:right="2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Whole Class Feedback</w:t>
            </w:r>
          </w:p>
        </w:tc>
        <w:tc>
          <w:tcPr>
            <w:tcW w:w="6991" w:type="dxa"/>
            <w:shd w:val="clear" w:color="auto" w:fill="FBE4D5" w:themeFill="accent2" w:themeFillTint="33"/>
          </w:tcPr>
          <w:p w14:paraId="6C73B4F9" w14:textId="77777777" w:rsidR="00FE399E" w:rsidRPr="0061746B" w:rsidRDefault="00FE399E" w:rsidP="00946B8A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Teacher invites a pair to explain what they discussed</w:t>
            </w:r>
            <w:r w:rsidR="00946B8A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e.g. what questions did they ask? How were they answered? How will you respond in your writing? </w:t>
            </w:r>
          </w:p>
        </w:tc>
      </w:tr>
      <w:tr w:rsidR="0061746B" w:rsidRPr="00447E61" w14:paraId="3CA1FD13" w14:textId="77777777" w:rsidTr="0061746B">
        <w:trPr>
          <w:cantSplit/>
        </w:trPr>
        <w:tc>
          <w:tcPr>
            <w:tcW w:w="2025" w:type="dxa"/>
            <w:shd w:val="clear" w:color="auto" w:fill="FFF2CC" w:themeFill="accent4" w:themeFillTint="33"/>
          </w:tcPr>
          <w:p w14:paraId="52FE09A8" w14:textId="77777777" w:rsidR="0061746B" w:rsidRPr="0061746B" w:rsidRDefault="0061746B" w:rsidP="00311277">
            <w:pPr>
              <w:spacing w:line="280" w:lineRule="exact"/>
              <w:ind w:right="2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Writing Time </w:t>
            </w:r>
          </w:p>
        </w:tc>
        <w:tc>
          <w:tcPr>
            <w:tcW w:w="6991" w:type="dxa"/>
            <w:shd w:val="clear" w:color="auto" w:fill="FFF2CC" w:themeFill="accent4" w:themeFillTint="33"/>
          </w:tcPr>
          <w:p w14:paraId="76C562DF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Students continue to develop their writing</w:t>
            </w:r>
          </w:p>
          <w:p w14:paraId="0D6EF3FC" w14:textId="77777777" w:rsid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  <w:p w14:paraId="7492BE78" w14:textId="77777777" w:rsidR="00FE399E" w:rsidRPr="0061746B" w:rsidRDefault="00FE399E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61746B" w:rsidRPr="00447E61" w14:paraId="6AEF98DA" w14:textId="77777777" w:rsidTr="0061746B">
        <w:trPr>
          <w:cantSplit/>
        </w:trPr>
        <w:tc>
          <w:tcPr>
            <w:tcW w:w="2025" w:type="dxa"/>
            <w:shd w:val="clear" w:color="auto" w:fill="DEEAF6" w:themeFill="accent1" w:themeFillTint="33"/>
          </w:tcPr>
          <w:p w14:paraId="2D76A8EE" w14:textId="77777777" w:rsidR="0061746B" w:rsidRPr="0061746B" w:rsidRDefault="0061746B" w:rsidP="00311277">
            <w:pPr>
              <w:spacing w:line="280" w:lineRule="exact"/>
              <w:ind w:right="2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Teacher Modelling (Bridging)</w:t>
            </w:r>
          </w:p>
        </w:tc>
        <w:tc>
          <w:tcPr>
            <w:tcW w:w="6991" w:type="dxa"/>
            <w:shd w:val="clear" w:color="auto" w:fill="DEEAF6" w:themeFill="accent1" w:themeFillTint="33"/>
          </w:tcPr>
          <w:p w14:paraId="3C3B82EF" w14:textId="5FB501D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Teacher models </w:t>
            </w:r>
            <w:r w:rsidR="00C317B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writing conversation</w:t>
            </w: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, probing linguistic choices/ text level choice, as relevant to task focus</w:t>
            </w:r>
          </w:p>
          <w:p w14:paraId="521AE7CF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  <w:p w14:paraId="6D3BD9FF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Teacher could use </w:t>
            </w:r>
            <w:r w:rsidRPr="0061746B"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TALK CARDS</w:t>
            </w: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resource</w:t>
            </w:r>
          </w:p>
          <w:p w14:paraId="2C26F7C3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  <w:p w14:paraId="6DFBAB82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61746B" w:rsidRPr="00447E61" w14:paraId="30048F39" w14:textId="77777777" w:rsidTr="0061746B">
        <w:trPr>
          <w:cantSplit/>
        </w:trPr>
        <w:tc>
          <w:tcPr>
            <w:tcW w:w="2025" w:type="dxa"/>
            <w:shd w:val="clear" w:color="auto" w:fill="E2EFD9" w:themeFill="accent6" w:themeFillTint="33"/>
          </w:tcPr>
          <w:p w14:paraId="04C7E281" w14:textId="77777777" w:rsidR="0061746B" w:rsidRPr="0061746B" w:rsidRDefault="0061746B" w:rsidP="00311277">
            <w:pPr>
              <w:spacing w:line="280" w:lineRule="exact"/>
              <w:ind w:right="2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Talk</w:t>
            </w:r>
            <w:r w:rsidR="008B1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Time</w:t>
            </w:r>
          </w:p>
        </w:tc>
        <w:tc>
          <w:tcPr>
            <w:tcW w:w="6991" w:type="dxa"/>
            <w:shd w:val="clear" w:color="auto" w:fill="E2EFD9" w:themeFill="accent6" w:themeFillTint="33"/>
          </w:tcPr>
          <w:p w14:paraId="0349135B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Pairs discuss/ question linguistic choices/ text level choices, as relevant to task focus</w:t>
            </w:r>
          </w:p>
          <w:p w14:paraId="25784F25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  <w:p w14:paraId="1381040E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Students could use </w:t>
            </w:r>
            <w:r w:rsidRPr="0061746B"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TALK CARDS</w:t>
            </w: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resource</w:t>
            </w:r>
          </w:p>
          <w:p w14:paraId="57854DBF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680C29" w:rsidRPr="00447E61" w14:paraId="1991CBC3" w14:textId="77777777" w:rsidTr="0061746B">
        <w:trPr>
          <w:cantSplit/>
          <w:trHeight w:val="1076"/>
        </w:trPr>
        <w:tc>
          <w:tcPr>
            <w:tcW w:w="2025" w:type="dxa"/>
            <w:shd w:val="clear" w:color="auto" w:fill="FBE4D5" w:themeFill="accent2" w:themeFillTint="33"/>
          </w:tcPr>
          <w:p w14:paraId="39F75AB2" w14:textId="77777777" w:rsidR="00680C29" w:rsidRPr="0061746B" w:rsidRDefault="0061746B" w:rsidP="00311277">
            <w:pPr>
              <w:spacing w:line="280" w:lineRule="exact"/>
              <w:ind w:right="28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Whole Class Feedback </w:t>
            </w:r>
          </w:p>
        </w:tc>
        <w:tc>
          <w:tcPr>
            <w:tcW w:w="6991" w:type="dxa"/>
            <w:shd w:val="clear" w:color="auto" w:fill="FBE4D5" w:themeFill="accent2" w:themeFillTint="33"/>
          </w:tcPr>
          <w:p w14:paraId="615F2219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Volunteers/ selected students share their writing in whole class/ groups; explain choices, perhaps in presentation (verbalising); other students question decisions </w:t>
            </w:r>
          </w:p>
          <w:p w14:paraId="19AC0535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  <w:p w14:paraId="775079D9" w14:textId="77777777" w:rsidR="0061746B" w:rsidRPr="0061746B" w:rsidRDefault="0061746B" w:rsidP="0061746B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61746B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Whole class feedback and reflection</w:t>
            </w:r>
          </w:p>
          <w:p w14:paraId="655F717E" w14:textId="77777777" w:rsidR="00680C29" w:rsidRPr="0061746B" w:rsidRDefault="00680C29" w:rsidP="00311277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680C29" w:rsidRPr="00447E61" w14:paraId="6017588D" w14:textId="77777777" w:rsidTr="00311277">
        <w:trPr>
          <w:cantSplit/>
        </w:trPr>
        <w:tc>
          <w:tcPr>
            <w:tcW w:w="9016" w:type="dxa"/>
            <w:gridSpan w:val="2"/>
          </w:tcPr>
          <w:p w14:paraId="0942BB47" w14:textId="5E4C6FC1" w:rsidR="00680C29" w:rsidRDefault="00680C29" w:rsidP="0031127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</w:rPr>
              <w:t>EVALUATION OF TALK</w:t>
            </w:r>
          </w:p>
        </w:tc>
      </w:tr>
      <w:tr w:rsidR="00680C29" w:rsidRPr="00447E61" w14:paraId="3122F480" w14:textId="77777777" w:rsidTr="00311277">
        <w:trPr>
          <w:cantSplit/>
        </w:trPr>
        <w:tc>
          <w:tcPr>
            <w:tcW w:w="9016" w:type="dxa"/>
            <w:gridSpan w:val="2"/>
          </w:tcPr>
          <w:p w14:paraId="7AACF72E" w14:textId="02FE7D79" w:rsidR="00680C29" w:rsidRDefault="00680C29" w:rsidP="00311277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How successfully did you manage the talk? How did students manage? What understandings did students verbalise? What might you change/ develop next time? </w:t>
            </w:r>
          </w:p>
          <w:p w14:paraId="5893975F" w14:textId="77777777" w:rsidR="00680C29" w:rsidRPr="00265BFE" w:rsidRDefault="00680C29" w:rsidP="00311277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250A95F0" w14:textId="77777777" w:rsidR="00C317BB" w:rsidRDefault="00C317BB"/>
    <w:sectPr w:rsidR="00C31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AFFA" w14:textId="77777777" w:rsidR="00EA6AF0" w:rsidRDefault="00EA6AF0" w:rsidP="00EA6AF0">
      <w:pPr>
        <w:spacing w:after="0" w:line="240" w:lineRule="auto"/>
      </w:pPr>
      <w:r>
        <w:separator/>
      </w:r>
    </w:p>
  </w:endnote>
  <w:endnote w:type="continuationSeparator" w:id="0">
    <w:p w14:paraId="124C9DD4" w14:textId="77777777" w:rsidR="00EA6AF0" w:rsidRDefault="00EA6AF0" w:rsidP="00EA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071D" w14:textId="77777777" w:rsidR="00EA6AF0" w:rsidRDefault="00EA6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39F4" w14:textId="0A4F1D22" w:rsidR="00EA6AF0" w:rsidRDefault="00EA6AF0">
    <w:pPr>
      <w:pStyle w:val="Footer"/>
    </w:pPr>
    <w:r>
      <w:t>University of Exeter, 2025</w:t>
    </w:r>
  </w:p>
  <w:p w14:paraId="5EAA94E6" w14:textId="77777777" w:rsidR="00EA6AF0" w:rsidRDefault="00EA6A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EAEC" w14:textId="77777777" w:rsidR="00EA6AF0" w:rsidRDefault="00EA6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3396" w14:textId="77777777" w:rsidR="00EA6AF0" w:rsidRDefault="00EA6AF0" w:rsidP="00EA6AF0">
      <w:pPr>
        <w:spacing w:after="0" w:line="240" w:lineRule="auto"/>
      </w:pPr>
      <w:r>
        <w:separator/>
      </w:r>
    </w:p>
  </w:footnote>
  <w:footnote w:type="continuationSeparator" w:id="0">
    <w:p w14:paraId="4FAB26A8" w14:textId="77777777" w:rsidR="00EA6AF0" w:rsidRDefault="00EA6AF0" w:rsidP="00EA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C342" w14:textId="77777777" w:rsidR="00EA6AF0" w:rsidRDefault="00EA6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27BF" w14:textId="77777777" w:rsidR="00EA6AF0" w:rsidRDefault="00EA6A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D7B1" w14:textId="77777777" w:rsidR="00EA6AF0" w:rsidRDefault="00EA6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5F1B"/>
    <w:multiLevelType w:val="hybridMultilevel"/>
    <w:tmpl w:val="9F82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B06"/>
    <w:multiLevelType w:val="hybridMultilevel"/>
    <w:tmpl w:val="FADE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0AE8"/>
    <w:multiLevelType w:val="hybridMultilevel"/>
    <w:tmpl w:val="35C884F0"/>
    <w:lvl w:ilvl="0" w:tplc="86DC0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2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81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8A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49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8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AF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E24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24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137D97"/>
    <w:multiLevelType w:val="hybridMultilevel"/>
    <w:tmpl w:val="0B5E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1D5"/>
    <w:multiLevelType w:val="hybridMultilevel"/>
    <w:tmpl w:val="F9607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615949">
    <w:abstractNumId w:val="2"/>
  </w:num>
  <w:num w:numId="2" w16cid:durableId="1656908979">
    <w:abstractNumId w:val="1"/>
  </w:num>
  <w:num w:numId="3" w16cid:durableId="1419248630">
    <w:abstractNumId w:val="3"/>
  </w:num>
  <w:num w:numId="4" w16cid:durableId="810440539">
    <w:abstractNumId w:val="4"/>
  </w:num>
  <w:num w:numId="5" w16cid:durableId="52764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C29"/>
    <w:rsid w:val="00040C7E"/>
    <w:rsid w:val="00073FF4"/>
    <w:rsid w:val="00123536"/>
    <w:rsid w:val="00201990"/>
    <w:rsid w:val="0026481C"/>
    <w:rsid w:val="003E6876"/>
    <w:rsid w:val="00555451"/>
    <w:rsid w:val="0061746B"/>
    <w:rsid w:val="00680C29"/>
    <w:rsid w:val="006925A9"/>
    <w:rsid w:val="00760C91"/>
    <w:rsid w:val="00805243"/>
    <w:rsid w:val="008B182F"/>
    <w:rsid w:val="00946B8A"/>
    <w:rsid w:val="009D155B"/>
    <w:rsid w:val="009D51C4"/>
    <w:rsid w:val="00B415AE"/>
    <w:rsid w:val="00C317BB"/>
    <w:rsid w:val="00EA6AF0"/>
    <w:rsid w:val="00EB234D"/>
    <w:rsid w:val="00F03762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D093"/>
  <w15:chartTrackingRefBased/>
  <w15:docId w15:val="{BC3DA0F1-6FED-4EF4-9A37-3E4E56B9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29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0C2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6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AF0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EA6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AF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410</Words>
  <Characters>2524</Characters>
  <Application>Microsoft Office Word</Application>
  <DocSecurity>0</DocSecurity>
  <Lines>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Ruth</dc:creator>
  <cp:keywords/>
  <dc:description/>
  <cp:lastModifiedBy>Newman, Ruth</cp:lastModifiedBy>
  <cp:revision>16</cp:revision>
  <dcterms:created xsi:type="dcterms:W3CDTF">2022-09-12T13:11:00Z</dcterms:created>
  <dcterms:modified xsi:type="dcterms:W3CDTF">2025-12-15T12:14:00Z</dcterms:modified>
</cp:coreProperties>
</file>