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BB37" w14:textId="5D8C3650" w:rsidR="002B2DD8" w:rsidRPr="00061219" w:rsidRDefault="005A0BDC" w:rsidP="00061219">
      <w:pPr>
        <w:tabs>
          <w:tab w:val="left" w:pos="9072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11D57FED" wp14:editId="3CD3A0EE">
            <wp:extent cx="1099457" cy="1083469"/>
            <wp:effectExtent l="0" t="0" r="5715" b="254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18" cy="10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046B" w14:textId="51B54EF7" w:rsidR="002B2DD8" w:rsidRPr="00061219" w:rsidRDefault="002B2DD8" w:rsidP="005A0BDC">
      <w:pPr>
        <w:jc w:val="center"/>
        <w:rPr>
          <w:rFonts w:ascii="Century Gothic" w:hAnsi="Century Gothic"/>
          <w:b/>
          <w:sz w:val="20"/>
          <w:szCs w:val="20"/>
        </w:rPr>
      </w:pPr>
      <w:r w:rsidRPr="00061219">
        <w:rPr>
          <w:rFonts w:ascii="Century Gothic" w:hAnsi="Century Gothic"/>
          <w:b/>
          <w:sz w:val="20"/>
          <w:szCs w:val="20"/>
        </w:rPr>
        <w:t>SCHOOL OF EDUCATION</w:t>
      </w:r>
    </w:p>
    <w:p w14:paraId="0A5E7C1A" w14:textId="5B77B073" w:rsidR="002B2DD8" w:rsidRPr="00061219" w:rsidRDefault="002B2DD8" w:rsidP="04FE2B4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4FE2B4E">
        <w:rPr>
          <w:rFonts w:ascii="Century Gothic" w:hAnsi="Century Gothic"/>
          <w:b/>
          <w:bCs/>
          <w:sz w:val="20"/>
          <w:szCs w:val="20"/>
        </w:rPr>
        <w:t>PGCE SECONDARY MATHEMATICS 20</w:t>
      </w:r>
      <w:r w:rsidR="00C7340E" w:rsidRPr="04FE2B4E">
        <w:rPr>
          <w:rFonts w:ascii="Century Gothic" w:hAnsi="Century Gothic"/>
          <w:b/>
          <w:bCs/>
          <w:sz w:val="20"/>
          <w:szCs w:val="20"/>
        </w:rPr>
        <w:t>2</w:t>
      </w:r>
      <w:r w:rsidR="005A0BDC">
        <w:rPr>
          <w:rFonts w:ascii="Century Gothic" w:hAnsi="Century Gothic"/>
          <w:b/>
          <w:bCs/>
          <w:sz w:val="20"/>
          <w:szCs w:val="20"/>
        </w:rPr>
        <w:t>3</w:t>
      </w:r>
      <w:r w:rsidR="000E365F">
        <w:rPr>
          <w:rFonts w:ascii="Century Gothic" w:hAnsi="Century Gothic"/>
          <w:b/>
          <w:bCs/>
          <w:sz w:val="20"/>
          <w:szCs w:val="20"/>
        </w:rPr>
        <w:t>-24</w:t>
      </w:r>
    </w:p>
    <w:p w14:paraId="65CBB567" w14:textId="77777777" w:rsidR="002B2DD8" w:rsidRPr="00061219" w:rsidRDefault="002B2DD8" w:rsidP="04FE2B4E">
      <w:pPr>
        <w:tabs>
          <w:tab w:val="right" w:pos="9639"/>
        </w:tabs>
        <w:ind w:left="7200"/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 xml:space="preserve"> </w:t>
      </w:r>
    </w:p>
    <w:p w14:paraId="52FB26F4" w14:textId="77777777" w:rsidR="002B2DD8" w:rsidRPr="00061219" w:rsidRDefault="002B2DD8" w:rsidP="00061219">
      <w:pPr>
        <w:rPr>
          <w:rFonts w:ascii="Century Gothic" w:hAnsi="Century Gothic"/>
          <w:sz w:val="20"/>
          <w:szCs w:val="20"/>
        </w:rPr>
      </w:pPr>
    </w:p>
    <w:p w14:paraId="48E0D869" w14:textId="77777777" w:rsidR="003A1DAA" w:rsidRDefault="003A1DAA" w:rsidP="00061219">
      <w:pPr>
        <w:rPr>
          <w:rFonts w:ascii="Century Gothic" w:hAnsi="Century Gothic"/>
          <w:sz w:val="20"/>
          <w:szCs w:val="20"/>
        </w:rPr>
      </w:pPr>
    </w:p>
    <w:p w14:paraId="0812461F" w14:textId="03F77F72" w:rsidR="002B2DD8" w:rsidRPr="00061219" w:rsidRDefault="002B2DD8" w:rsidP="00061219">
      <w:pPr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>Dear Trainee</w:t>
      </w:r>
      <w:r w:rsidR="00031A93">
        <w:rPr>
          <w:rFonts w:ascii="Century Gothic" w:hAnsi="Century Gothic"/>
          <w:sz w:val="20"/>
          <w:szCs w:val="20"/>
        </w:rPr>
        <w:t>,</w:t>
      </w:r>
    </w:p>
    <w:p w14:paraId="4018C0D2" w14:textId="77777777" w:rsidR="00392516" w:rsidRPr="00061219" w:rsidRDefault="00392516" w:rsidP="00061219">
      <w:pPr>
        <w:rPr>
          <w:rFonts w:ascii="Century Gothic" w:hAnsi="Century Gothic"/>
          <w:b/>
          <w:sz w:val="20"/>
          <w:szCs w:val="20"/>
        </w:rPr>
      </w:pPr>
    </w:p>
    <w:p w14:paraId="10A9FC8D" w14:textId="77777777" w:rsidR="00404E72" w:rsidRPr="00061219" w:rsidRDefault="002B2DD8" w:rsidP="00061219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>As September and the start of your PGCE approach, now seems an opportune moment to write to you and welcome you to the PGC</w:t>
      </w:r>
      <w:r w:rsidR="00711518" w:rsidRPr="00061219">
        <w:rPr>
          <w:rFonts w:ascii="Century Gothic" w:hAnsi="Century Gothic"/>
          <w:sz w:val="20"/>
          <w:szCs w:val="20"/>
        </w:rPr>
        <w:t>E Secondary Mathematics course.</w:t>
      </w:r>
      <w:r w:rsidRPr="00061219">
        <w:rPr>
          <w:rFonts w:ascii="Century Gothic" w:hAnsi="Century Gothic"/>
          <w:sz w:val="20"/>
          <w:szCs w:val="20"/>
        </w:rPr>
        <w:t xml:space="preserve"> We are look</w:t>
      </w:r>
      <w:r w:rsidR="00031A93">
        <w:rPr>
          <w:rFonts w:ascii="Century Gothic" w:hAnsi="Century Gothic"/>
          <w:sz w:val="20"/>
          <w:szCs w:val="20"/>
        </w:rPr>
        <w:t>ing forward to working with you</w:t>
      </w:r>
      <w:r w:rsidRPr="00061219">
        <w:rPr>
          <w:rFonts w:ascii="Century Gothic" w:hAnsi="Century Gothic"/>
          <w:sz w:val="20"/>
          <w:szCs w:val="20"/>
        </w:rPr>
        <w:t xml:space="preserve"> and we are now busily prepar</w:t>
      </w:r>
      <w:r w:rsidR="00711518" w:rsidRPr="00061219">
        <w:rPr>
          <w:rFonts w:ascii="Century Gothic" w:hAnsi="Century Gothic"/>
          <w:sz w:val="20"/>
          <w:szCs w:val="20"/>
        </w:rPr>
        <w:t xml:space="preserve">ing the course for next year. </w:t>
      </w:r>
    </w:p>
    <w:p w14:paraId="644A72E7" w14:textId="77777777" w:rsidR="00404E72" w:rsidRPr="00061219" w:rsidRDefault="00404E72" w:rsidP="00061219">
      <w:pPr>
        <w:pStyle w:val="BodyText2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17270547" w14:textId="74FDD30A" w:rsidR="00404E72" w:rsidRPr="00061219" w:rsidRDefault="00E52597" w:rsidP="00061219">
      <w:pPr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 xml:space="preserve">You will receive an extensive reading </w:t>
      </w:r>
      <w:r w:rsidRPr="002F08D4">
        <w:rPr>
          <w:rFonts w:ascii="Century Gothic" w:hAnsi="Century Gothic"/>
          <w:sz w:val="20"/>
          <w:szCs w:val="20"/>
        </w:rPr>
        <w:t xml:space="preserve">list </w:t>
      </w:r>
      <w:r w:rsidR="00565738" w:rsidRPr="002F08D4">
        <w:rPr>
          <w:rFonts w:ascii="Century Gothic" w:hAnsi="Century Gothic"/>
          <w:sz w:val="20"/>
          <w:szCs w:val="20"/>
        </w:rPr>
        <w:t>at the start of the course</w:t>
      </w:r>
      <w:r w:rsidRPr="002F08D4">
        <w:rPr>
          <w:rFonts w:ascii="Century Gothic" w:hAnsi="Century Gothic"/>
          <w:sz w:val="20"/>
          <w:szCs w:val="20"/>
        </w:rPr>
        <w:t>.</w:t>
      </w:r>
      <w:r w:rsidRPr="00061219">
        <w:rPr>
          <w:rFonts w:ascii="Century Gothic" w:hAnsi="Century Gothic"/>
          <w:sz w:val="20"/>
          <w:szCs w:val="20"/>
        </w:rPr>
        <w:t xml:space="preserve"> In the meantime, t</w:t>
      </w:r>
      <w:r w:rsidR="00404E72" w:rsidRPr="00061219">
        <w:rPr>
          <w:rFonts w:ascii="Century Gothic" w:hAnsi="Century Gothic"/>
          <w:sz w:val="20"/>
          <w:szCs w:val="20"/>
        </w:rPr>
        <w:t xml:space="preserve">he following two books are core texts and </w:t>
      </w:r>
      <w:r w:rsidR="004F1ECA">
        <w:rPr>
          <w:rFonts w:ascii="Century Gothic" w:hAnsi="Century Gothic"/>
          <w:sz w:val="20"/>
          <w:szCs w:val="20"/>
        </w:rPr>
        <w:t>it would be useful for you to purchase them</w:t>
      </w:r>
      <w:r w:rsidR="00404E72" w:rsidRPr="00061219">
        <w:rPr>
          <w:rFonts w:ascii="Century Gothic" w:hAnsi="Century Gothic"/>
          <w:sz w:val="20"/>
          <w:szCs w:val="20"/>
        </w:rPr>
        <w:t>:</w:t>
      </w:r>
    </w:p>
    <w:p w14:paraId="4F0223D9" w14:textId="77777777" w:rsidR="00404E72" w:rsidRPr="00061219" w:rsidRDefault="00404E72" w:rsidP="00061219">
      <w:pPr>
        <w:rPr>
          <w:rFonts w:ascii="Century Gothic" w:hAnsi="Century Gothic"/>
          <w:iCs/>
          <w:sz w:val="20"/>
          <w:szCs w:val="20"/>
        </w:rPr>
      </w:pPr>
    </w:p>
    <w:p w14:paraId="2026185F" w14:textId="77777777" w:rsidR="00404E72" w:rsidRPr="00061219" w:rsidRDefault="009A2371" w:rsidP="00061219">
      <w:pPr>
        <w:pStyle w:val="BodyText3"/>
        <w:spacing w:after="0"/>
        <w:ind w:left="1276" w:right="1133" w:hanging="425"/>
        <w:rPr>
          <w:rFonts w:ascii="Century Gothic" w:hAnsi="Century Gothic"/>
          <w:bCs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 xml:space="preserve">Johnston-Wilder, S., </w:t>
      </w:r>
      <w:r w:rsidR="00BC4994" w:rsidRPr="00061219">
        <w:rPr>
          <w:rFonts w:ascii="Century Gothic" w:hAnsi="Century Gothic"/>
          <w:sz w:val="20"/>
          <w:szCs w:val="20"/>
        </w:rPr>
        <w:t xml:space="preserve">Lee, C. &amp; </w:t>
      </w:r>
      <w:r w:rsidRPr="00061219">
        <w:rPr>
          <w:rFonts w:ascii="Century Gothic" w:hAnsi="Century Gothic"/>
          <w:sz w:val="20"/>
          <w:szCs w:val="20"/>
        </w:rPr>
        <w:t xml:space="preserve">Pimm, D. </w:t>
      </w:r>
      <w:r w:rsidR="00404E72" w:rsidRPr="00061219">
        <w:rPr>
          <w:rFonts w:ascii="Century Gothic" w:hAnsi="Century Gothic"/>
          <w:sz w:val="20"/>
          <w:szCs w:val="20"/>
        </w:rPr>
        <w:t>(Eds) (201</w:t>
      </w:r>
      <w:r w:rsidR="00BC4994">
        <w:rPr>
          <w:rFonts w:ascii="Century Gothic" w:hAnsi="Century Gothic"/>
          <w:sz w:val="20"/>
          <w:szCs w:val="20"/>
        </w:rPr>
        <w:t>7</w:t>
      </w:r>
      <w:r w:rsidR="00404E72" w:rsidRPr="00061219">
        <w:rPr>
          <w:rFonts w:ascii="Century Gothic" w:hAnsi="Century Gothic"/>
          <w:sz w:val="20"/>
          <w:szCs w:val="20"/>
        </w:rPr>
        <w:t xml:space="preserve">) </w:t>
      </w:r>
      <w:r w:rsidR="00404E72" w:rsidRPr="00061219">
        <w:rPr>
          <w:rFonts w:ascii="Century Gothic" w:hAnsi="Century Gothic"/>
          <w:i/>
          <w:iCs/>
          <w:sz w:val="20"/>
          <w:szCs w:val="20"/>
        </w:rPr>
        <w:t xml:space="preserve">Learning to </w:t>
      </w:r>
      <w:r w:rsidR="00061219">
        <w:rPr>
          <w:rFonts w:ascii="Century Gothic" w:hAnsi="Century Gothic"/>
          <w:i/>
          <w:iCs/>
          <w:sz w:val="20"/>
          <w:szCs w:val="20"/>
        </w:rPr>
        <w:t>Teach Mathematics in the Secondary S</w:t>
      </w:r>
      <w:r w:rsidR="00404E72" w:rsidRPr="00061219">
        <w:rPr>
          <w:rFonts w:ascii="Century Gothic" w:hAnsi="Century Gothic"/>
          <w:i/>
          <w:iCs/>
          <w:sz w:val="20"/>
          <w:szCs w:val="20"/>
        </w:rPr>
        <w:t xml:space="preserve">chool </w:t>
      </w:r>
      <w:r w:rsidR="00061219">
        <w:rPr>
          <w:rFonts w:ascii="Century Gothic" w:hAnsi="Century Gothic"/>
          <w:i/>
          <w:iCs/>
          <w:sz w:val="20"/>
          <w:szCs w:val="20"/>
        </w:rPr>
        <w:t>(</w:t>
      </w:r>
      <w:r w:rsidR="00BC4994">
        <w:rPr>
          <w:rFonts w:ascii="Century Gothic" w:hAnsi="Century Gothic"/>
          <w:i/>
          <w:iCs/>
          <w:sz w:val="20"/>
          <w:szCs w:val="20"/>
        </w:rPr>
        <w:t>4</w:t>
      </w:r>
      <w:r w:rsidR="00BC4994" w:rsidRPr="00BC4994">
        <w:rPr>
          <w:rFonts w:ascii="Century Gothic" w:hAnsi="Century Gothic"/>
          <w:i/>
          <w:iCs/>
          <w:sz w:val="20"/>
          <w:szCs w:val="20"/>
          <w:vertAlign w:val="superscript"/>
        </w:rPr>
        <w:t>th</w:t>
      </w:r>
      <w:r w:rsidR="00BC4994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04E72" w:rsidRPr="00061219">
        <w:rPr>
          <w:rFonts w:ascii="Century Gothic" w:hAnsi="Century Gothic"/>
          <w:i/>
          <w:iCs/>
          <w:sz w:val="20"/>
          <w:szCs w:val="20"/>
        </w:rPr>
        <w:t>Edition</w:t>
      </w:r>
      <w:r w:rsidR="00061219">
        <w:rPr>
          <w:rFonts w:ascii="Century Gothic" w:hAnsi="Century Gothic"/>
          <w:i/>
          <w:iCs/>
          <w:sz w:val="20"/>
          <w:szCs w:val="20"/>
        </w:rPr>
        <w:t>),</w:t>
      </w:r>
      <w:r w:rsidR="00404E72" w:rsidRPr="0006121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04E72" w:rsidRPr="00061219">
        <w:rPr>
          <w:rFonts w:ascii="Century Gothic" w:hAnsi="Century Gothic"/>
          <w:bCs/>
          <w:sz w:val="20"/>
          <w:szCs w:val="20"/>
        </w:rPr>
        <w:t>London: Routledge</w:t>
      </w:r>
    </w:p>
    <w:p w14:paraId="7081B47F" w14:textId="77777777" w:rsidR="00404E72" w:rsidRPr="00061219" w:rsidRDefault="00404E72" w:rsidP="00061219">
      <w:pPr>
        <w:pStyle w:val="BodyText3"/>
        <w:spacing w:after="0"/>
        <w:ind w:left="1276" w:right="1133" w:hanging="425"/>
        <w:rPr>
          <w:rFonts w:ascii="Century Gothic" w:hAnsi="Century Gothic"/>
          <w:bCs/>
          <w:sz w:val="20"/>
          <w:szCs w:val="20"/>
        </w:rPr>
      </w:pPr>
    </w:p>
    <w:p w14:paraId="3AF670FC" w14:textId="77777777" w:rsidR="00404E72" w:rsidRPr="00061219" w:rsidRDefault="00C6172C" w:rsidP="00061219">
      <w:pPr>
        <w:pStyle w:val="BodyText3"/>
        <w:spacing w:after="0"/>
        <w:ind w:left="1276" w:right="1133" w:hanging="425"/>
        <w:rPr>
          <w:rFonts w:ascii="Century Gothic" w:hAnsi="Century Gothic"/>
          <w:bCs/>
          <w:sz w:val="20"/>
          <w:szCs w:val="20"/>
        </w:rPr>
      </w:pPr>
      <w:r w:rsidRPr="00061219">
        <w:rPr>
          <w:rFonts w:ascii="Century Gothic" w:hAnsi="Century Gothic"/>
          <w:bCs/>
          <w:sz w:val="20"/>
          <w:szCs w:val="20"/>
        </w:rPr>
        <w:t xml:space="preserve">Chambers, P. &amp; </w:t>
      </w:r>
      <w:proofErr w:type="spellStart"/>
      <w:r w:rsidRPr="00061219">
        <w:rPr>
          <w:rFonts w:ascii="Century Gothic" w:hAnsi="Century Gothic"/>
          <w:bCs/>
          <w:sz w:val="20"/>
          <w:szCs w:val="20"/>
        </w:rPr>
        <w:t>Timlin</w:t>
      </w:r>
      <w:proofErr w:type="spellEnd"/>
      <w:r w:rsidRPr="00061219">
        <w:rPr>
          <w:rFonts w:ascii="Century Gothic" w:hAnsi="Century Gothic"/>
          <w:bCs/>
          <w:sz w:val="20"/>
          <w:szCs w:val="20"/>
        </w:rPr>
        <w:t>, R. (201</w:t>
      </w:r>
      <w:r w:rsidR="00026243">
        <w:rPr>
          <w:rFonts w:ascii="Century Gothic" w:hAnsi="Century Gothic"/>
          <w:bCs/>
          <w:sz w:val="20"/>
          <w:szCs w:val="20"/>
        </w:rPr>
        <w:t>9</w:t>
      </w:r>
      <w:r w:rsidR="00404E72" w:rsidRPr="00061219">
        <w:rPr>
          <w:rFonts w:ascii="Century Gothic" w:hAnsi="Century Gothic"/>
          <w:bCs/>
          <w:sz w:val="20"/>
          <w:szCs w:val="20"/>
        </w:rPr>
        <w:t xml:space="preserve">) </w:t>
      </w:r>
      <w:r w:rsidR="00404E72" w:rsidRPr="00061219">
        <w:rPr>
          <w:rFonts w:ascii="Century Gothic" w:hAnsi="Century Gothic"/>
          <w:bCs/>
          <w:i/>
          <w:sz w:val="20"/>
          <w:szCs w:val="20"/>
        </w:rPr>
        <w:t>Teaching Mathematics</w:t>
      </w:r>
      <w:r w:rsidR="00061219">
        <w:rPr>
          <w:rFonts w:ascii="Century Gothic" w:hAnsi="Century Gothic"/>
          <w:bCs/>
          <w:i/>
          <w:sz w:val="20"/>
          <w:szCs w:val="20"/>
        </w:rPr>
        <w:t xml:space="preserve"> in the Secondary S</w:t>
      </w:r>
      <w:r w:rsidRPr="00061219">
        <w:rPr>
          <w:rFonts w:ascii="Century Gothic" w:hAnsi="Century Gothic"/>
          <w:bCs/>
          <w:i/>
          <w:sz w:val="20"/>
          <w:szCs w:val="20"/>
        </w:rPr>
        <w:t xml:space="preserve">chool </w:t>
      </w:r>
      <w:r w:rsidR="00061219">
        <w:rPr>
          <w:rFonts w:ascii="Century Gothic" w:hAnsi="Century Gothic"/>
          <w:bCs/>
          <w:i/>
          <w:sz w:val="20"/>
          <w:szCs w:val="20"/>
        </w:rPr>
        <w:t>(</w:t>
      </w:r>
      <w:r w:rsidR="00026243">
        <w:rPr>
          <w:rFonts w:ascii="Century Gothic" w:hAnsi="Century Gothic"/>
          <w:bCs/>
          <w:i/>
          <w:sz w:val="20"/>
          <w:szCs w:val="20"/>
        </w:rPr>
        <w:t>3</w:t>
      </w:r>
      <w:r w:rsidR="00026243" w:rsidRPr="00026243">
        <w:rPr>
          <w:rFonts w:ascii="Century Gothic" w:hAnsi="Century Gothic"/>
          <w:bCs/>
          <w:i/>
          <w:sz w:val="20"/>
          <w:szCs w:val="20"/>
          <w:vertAlign w:val="superscript"/>
        </w:rPr>
        <w:t>rd</w:t>
      </w:r>
      <w:r w:rsidRPr="00061219">
        <w:rPr>
          <w:rFonts w:ascii="Century Gothic" w:hAnsi="Century Gothic"/>
          <w:bCs/>
          <w:i/>
          <w:sz w:val="20"/>
          <w:szCs w:val="20"/>
        </w:rPr>
        <w:t xml:space="preserve"> Edition</w:t>
      </w:r>
      <w:r w:rsidR="00061219">
        <w:rPr>
          <w:rFonts w:ascii="Century Gothic" w:hAnsi="Century Gothic"/>
          <w:bCs/>
          <w:i/>
          <w:sz w:val="20"/>
          <w:szCs w:val="20"/>
        </w:rPr>
        <w:t>),</w:t>
      </w:r>
      <w:r w:rsidR="00404E72" w:rsidRPr="00061219">
        <w:rPr>
          <w:rFonts w:ascii="Century Gothic" w:hAnsi="Century Gothic"/>
          <w:bCs/>
          <w:sz w:val="20"/>
          <w:szCs w:val="20"/>
        </w:rPr>
        <w:t xml:space="preserve"> London: SAGE</w:t>
      </w:r>
    </w:p>
    <w:p w14:paraId="1B594F56" w14:textId="77777777" w:rsidR="00404E72" w:rsidRPr="00061219" w:rsidRDefault="00404E72" w:rsidP="00061219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455D46" w14:textId="77777777" w:rsidR="00404E72" w:rsidRPr="00061219" w:rsidRDefault="00404E72" w:rsidP="00061219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>The Exeter Mathematics PGCE is lively, participatory and expects you to take res</w:t>
      </w:r>
      <w:r w:rsidR="00711518" w:rsidRPr="00061219">
        <w:rPr>
          <w:rFonts w:ascii="Century Gothic" w:hAnsi="Century Gothic"/>
          <w:sz w:val="20"/>
          <w:szCs w:val="20"/>
        </w:rPr>
        <w:t xml:space="preserve">ponsibility for your learning. </w:t>
      </w:r>
      <w:r w:rsidR="00E92B6D">
        <w:rPr>
          <w:rFonts w:ascii="Century Gothic" w:hAnsi="Century Gothic"/>
          <w:sz w:val="20"/>
          <w:szCs w:val="20"/>
        </w:rPr>
        <w:t>The PGCE is</w:t>
      </w:r>
      <w:r w:rsidRPr="00061219">
        <w:rPr>
          <w:rFonts w:ascii="Century Gothic" w:hAnsi="Century Gothic"/>
          <w:sz w:val="20"/>
          <w:szCs w:val="20"/>
        </w:rPr>
        <w:t xml:space="preserve"> a very intensive course and you’ll get far more out of it if you arrive with a little understanding of some of the issues in mathematics education.  </w:t>
      </w:r>
      <w:r w:rsidR="00F71A94">
        <w:rPr>
          <w:rFonts w:ascii="Century Gothic" w:hAnsi="Century Gothic"/>
          <w:sz w:val="20"/>
          <w:szCs w:val="20"/>
        </w:rPr>
        <w:t>In preparation for the start of the course you should carry out the following tasks:</w:t>
      </w:r>
    </w:p>
    <w:p w14:paraId="1C1827C4" w14:textId="77777777" w:rsidR="00404E72" w:rsidRPr="00061219" w:rsidRDefault="00404E72" w:rsidP="00061219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BA3BCE" w14:textId="77777777" w:rsidR="00D708EB" w:rsidRDefault="004F1ECA" w:rsidP="004F1ECA">
      <w:pPr>
        <w:numPr>
          <w:ilvl w:val="0"/>
          <w:numId w:val="3"/>
        </w:numPr>
        <w:spacing w:after="120"/>
        <w:rPr>
          <w:rFonts w:ascii="Century Gothic" w:hAnsi="Century Gothic"/>
          <w:sz w:val="20"/>
          <w:szCs w:val="20"/>
        </w:rPr>
      </w:pPr>
      <w:r w:rsidRPr="004F1ECA">
        <w:rPr>
          <w:rFonts w:ascii="Century Gothic" w:hAnsi="Century Gothic"/>
          <w:sz w:val="20"/>
          <w:szCs w:val="20"/>
        </w:rPr>
        <w:t>Please complete the Subject Knowledge Audit</w:t>
      </w:r>
      <w:r>
        <w:rPr>
          <w:rFonts w:ascii="Century Gothic" w:hAnsi="Century Gothic"/>
          <w:sz w:val="20"/>
          <w:szCs w:val="20"/>
        </w:rPr>
        <w:t xml:space="preserve">. </w:t>
      </w:r>
      <w:r w:rsidR="00CA6843">
        <w:rPr>
          <w:rFonts w:ascii="Century Gothic" w:hAnsi="Century Gothic"/>
          <w:sz w:val="20"/>
          <w:szCs w:val="20"/>
        </w:rPr>
        <w:t>You can complete the form electronically by clicking in the boxes or print it out if you prefer.</w:t>
      </w:r>
    </w:p>
    <w:p w14:paraId="3495311E" w14:textId="77777777" w:rsidR="001B2780" w:rsidRDefault="004F1ECA" w:rsidP="001B2780">
      <w:pPr>
        <w:spacing w:after="120"/>
        <w:ind w:left="360"/>
        <w:rPr>
          <w:rFonts w:ascii="Century Gothic" w:hAnsi="Century Gothic"/>
          <w:sz w:val="20"/>
          <w:szCs w:val="20"/>
        </w:rPr>
      </w:pPr>
      <w:r w:rsidRPr="004F1ECA">
        <w:rPr>
          <w:rFonts w:ascii="Century Gothic" w:hAnsi="Century Gothic"/>
          <w:sz w:val="20"/>
          <w:szCs w:val="20"/>
        </w:rPr>
        <w:t xml:space="preserve">You need to be prepared to discuss your subject knowledge strengths and areas for development with your personal tutor </w:t>
      </w:r>
      <w:r>
        <w:rPr>
          <w:rFonts w:ascii="Century Gothic" w:hAnsi="Century Gothic"/>
          <w:sz w:val="20"/>
          <w:szCs w:val="20"/>
        </w:rPr>
        <w:t>at an early stage of the course.</w:t>
      </w:r>
    </w:p>
    <w:p w14:paraId="5A8A1939" w14:textId="77777777" w:rsidR="00653EBF" w:rsidRDefault="00F71A94" w:rsidP="001B2780">
      <w:pPr>
        <w:numPr>
          <w:ilvl w:val="0"/>
          <w:numId w:val="3"/>
        </w:numPr>
        <w:spacing w:after="120"/>
        <w:rPr>
          <w:rFonts w:ascii="Century Gothic" w:hAnsi="Century Gothic"/>
          <w:sz w:val="20"/>
          <w:szCs w:val="20"/>
        </w:rPr>
      </w:pPr>
      <w:r w:rsidRPr="00653EBF">
        <w:rPr>
          <w:rFonts w:ascii="Century Gothic" w:hAnsi="Century Gothic"/>
          <w:sz w:val="20"/>
          <w:szCs w:val="20"/>
        </w:rPr>
        <w:t>P</w:t>
      </w:r>
      <w:r w:rsidR="00404E72" w:rsidRPr="00653EBF">
        <w:rPr>
          <w:rFonts w:ascii="Century Gothic" w:hAnsi="Century Gothic"/>
          <w:sz w:val="20"/>
          <w:szCs w:val="20"/>
        </w:rPr>
        <w:t>lease read the following chapters from the core texts:</w:t>
      </w:r>
    </w:p>
    <w:p w14:paraId="7EF68AED" w14:textId="77777777" w:rsidR="00653EBF" w:rsidRPr="00653EBF" w:rsidRDefault="00404E72" w:rsidP="001B2780">
      <w:pPr>
        <w:spacing w:after="120"/>
        <w:ind w:left="851"/>
        <w:rPr>
          <w:rFonts w:ascii="Century Gothic" w:hAnsi="Century Gothic"/>
          <w:sz w:val="20"/>
          <w:szCs w:val="20"/>
        </w:rPr>
      </w:pPr>
      <w:r w:rsidRPr="00653EBF">
        <w:rPr>
          <w:rFonts w:ascii="Century Gothic" w:hAnsi="Century Gothic"/>
          <w:snapToGrid w:val="0"/>
          <w:sz w:val="20"/>
          <w:szCs w:val="20"/>
        </w:rPr>
        <w:t>Johnston-Wilder</w:t>
      </w:r>
      <w:r w:rsidR="000F67EE" w:rsidRPr="00653EBF">
        <w:rPr>
          <w:rFonts w:ascii="Century Gothic" w:hAnsi="Century Gothic"/>
          <w:snapToGrid w:val="0"/>
          <w:sz w:val="20"/>
          <w:szCs w:val="20"/>
        </w:rPr>
        <w:t>,</w:t>
      </w:r>
      <w:r w:rsidR="000F67EE" w:rsidRPr="00653EBF">
        <w:rPr>
          <w:rFonts w:ascii="Century Gothic" w:hAnsi="Century Gothic"/>
          <w:sz w:val="20"/>
          <w:szCs w:val="20"/>
        </w:rPr>
        <w:t xml:space="preserve"> Lee &amp; Pimm</w:t>
      </w:r>
      <w:r w:rsidRPr="00653EBF">
        <w:rPr>
          <w:rFonts w:ascii="Century Gothic" w:hAnsi="Century Gothic"/>
          <w:snapToGrid w:val="0"/>
          <w:sz w:val="20"/>
          <w:szCs w:val="20"/>
        </w:rPr>
        <w:t>:  Ch</w:t>
      </w:r>
      <w:r w:rsidR="009A2371" w:rsidRPr="00653EBF">
        <w:rPr>
          <w:rFonts w:ascii="Century Gothic" w:hAnsi="Century Gothic"/>
          <w:snapToGrid w:val="0"/>
          <w:sz w:val="20"/>
          <w:szCs w:val="20"/>
        </w:rPr>
        <w:t>apters</w:t>
      </w:r>
      <w:r w:rsidRPr="00653EBF">
        <w:rPr>
          <w:rFonts w:ascii="Century Gothic" w:hAnsi="Century Gothic"/>
          <w:snapToGrid w:val="0"/>
          <w:sz w:val="20"/>
          <w:szCs w:val="20"/>
        </w:rPr>
        <w:t xml:space="preserve"> 1</w:t>
      </w:r>
      <w:r w:rsidR="009A2371" w:rsidRPr="00653EBF">
        <w:rPr>
          <w:rFonts w:ascii="Century Gothic" w:hAnsi="Century Gothic"/>
          <w:snapToGrid w:val="0"/>
          <w:sz w:val="20"/>
          <w:szCs w:val="20"/>
        </w:rPr>
        <w:t xml:space="preserve"> -</w:t>
      </w:r>
      <w:r w:rsidRPr="00653EBF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1D3865" w:rsidRPr="00653EBF">
        <w:rPr>
          <w:rFonts w:ascii="Century Gothic" w:hAnsi="Century Gothic"/>
          <w:snapToGrid w:val="0"/>
          <w:sz w:val="20"/>
          <w:szCs w:val="20"/>
        </w:rPr>
        <w:t>6</w:t>
      </w:r>
      <w:r w:rsidRPr="00653EBF">
        <w:rPr>
          <w:rFonts w:ascii="Century Gothic" w:hAnsi="Century Gothic"/>
          <w:snapToGrid w:val="0"/>
          <w:sz w:val="20"/>
          <w:szCs w:val="20"/>
        </w:rPr>
        <w:t>.</w:t>
      </w:r>
    </w:p>
    <w:p w14:paraId="533CA387" w14:textId="77777777" w:rsidR="00653EBF" w:rsidRPr="00653EBF" w:rsidRDefault="00404E72" w:rsidP="001B2780">
      <w:pPr>
        <w:spacing w:after="120"/>
        <w:ind w:left="851"/>
        <w:rPr>
          <w:rFonts w:ascii="Century Gothic" w:hAnsi="Century Gothic"/>
          <w:sz w:val="20"/>
          <w:szCs w:val="20"/>
        </w:rPr>
      </w:pPr>
      <w:r w:rsidRPr="00653EBF">
        <w:rPr>
          <w:rFonts w:ascii="Century Gothic" w:hAnsi="Century Gothic"/>
          <w:snapToGrid w:val="0"/>
          <w:sz w:val="20"/>
          <w:szCs w:val="20"/>
        </w:rPr>
        <w:t>Chambers</w:t>
      </w:r>
      <w:r w:rsidR="000F67EE" w:rsidRPr="00653EBF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0F67EE" w:rsidRPr="00653EBF">
        <w:rPr>
          <w:rFonts w:ascii="Century Gothic" w:hAnsi="Century Gothic"/>
          <w:bCs/>
          <w:sz w:val="20"/>
          <w:szCs w:val="20"/>
        </w:rPr>
        <w:t xml:space="preserve">&amp; </w:t>
      </w:r>
      <w:proofErr w:type="spellStart"/>
      <w:r w:rsidR="000F67EE" w:rsidRPr="00653EBF">
        <w:rPr>
          <w:rFonts w:ascii="Century Gothic" w:hAnsi="Century Gothic"/>
          <w:bCs/>
          <w:sz w:val="20"/>
          <w:szCs w:val="20"/>
        </w:rPr>
        <w:t>Timlin</w:t>
      </w:r>
      <w:proofErr w:type="spellEnd"/>
      <w:r w:rsidRPr="00653EBF">
        <w:rPr>
          <w:rFonts w:ascii="Century Gothic" w:hAnsi="Century Gothic"/>
          <w:snapToGrid w:val="0"/>
          <w:sz w:val="20"/>
          <w:szCs w:val="20"/>
        </w:rPr>
        <w:t>: Ch</w:t>
      </w:r>
      <w:r w:rsidR="009A2371" w:rsidRPr="00653EBF">
        <w:rPr>
          <w:rFonts w:ascii="Century Gothic" w:hAnsi="Century Gothic"/>
          <w:snapToGrid w:val="0"/>
          <w:sz w:val="20"/>
          <w:szCs w:val="20"/>
        </w:rPr>
        <w:t>apters</w:t>
      </w:r>
      <w:r w:rsidRPr="00653EBF">
        <w:rPr>
          <w:rFonts w:ascii="Century Gothic" w:hAnsi="Century Gothic"/>
          <w:snapToGrid w:val="0"/>
          <w:sz w:val="20"/>
          <w:szCs w:val="20"/>
        </w:rPr>
        <w:t xml:space="preserve"> 1</w:t>
      </w:r>
      <w:r w:rsidR="000F67EE" w:rsidRPr="00653EBF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9A2371" w:rsidRPr="00653EBF">
        <w:rPr>
          <w:rFonts w:ascii="Century Gothic" w:hAnsi="Century Gothic"/>
          <w:snapToGrid w:val="0"/>
          <w:sz w:val="20"/>
          <w:szCs w:val="20"/>
        </w:rPr>
        <w:t>- 5</w:t>
      </w:r>
      <w:r w:rsidRPr="00653EBF">
        <w:rPr>
          <w:rFonts w:ascii="Century Gothic" w:hAnsi="Century Gothic"/>
          <w:snapToGrid w:val="0"/>
          <w:sz w:val="20"/>
          <w:szCs w:val="20"/>
        </w:rPr>
        <w:t>.</w:t>
      </w:r>
    </w:p>
    <w:p w14:paraId="585A4E94" w14:textId="77777777" w:rsidR="002B2DD8" w:rsidRPr="00653EBF" w:rsidRDefault="00404E72" w:rsidP="001B2780">
      <w:pPr>
        <w:spacing w:after="120"/>
        <w:ind w:left="360"/>
        <w:rPr>
          <w:rFonts w:ascii="Century Gothic" w:hAnsi="Century Gothic"/>
          <w:sz w:val="20"/>
          <w:szCs w:val="20"/>
        </w:rPr>
      </w:pPr>
      <w:r w:rsidRPr="00653EBF">
        <w:rPr>
          <w:rFonts w:ascii="Century Gothic" w:hAnsi="Century Gothic"/>
          <w:sz w:val="20"/>
          <w:szCs w:val="20"/>
        </w:rPr>
        <w:t>You will be expected to have read these chapters and they will be referred to in sessions during the first week</w:t>
      </w:r>
      <w:r w:rsidR="002B2DD8" w:rsidRPr="00653EBF">
        <w:rPr>
          <w:rFonts w:ascii="Century Gothic" w:hAnsi="Century Gothic"/>
          <w:sz w:val="20"/>
          <w:szCs w:val="20"/>
        </w:rPr>
        <w:t xml:space="preserve">.  </w:t>
      </w:r>
    </w:p>
    <w:p w14:paraId="102D8B52" w14:textId="77777777" w:rsidR="003A1DAA" w:rsidRDefault="003A1DAA" w:rsidP="00061219">
      <w:pPr>
        <w:rPr>
          <w:rFonts w:ascii="Century Gothic" w:hAnsi="Century Gothic"/>
          <w:sz w:val="20"/>
          <w:szCs w:val="20"/>
        </w:rPr>
      </w:pPr>
    </w:p>
    <w:p w14:paraId="1B856A1F" w14:textId="74DAFD1F" w:rsidR="002B2DD8" w:rsidRPr="00061219" w:rsidRDefault="00031A93" w:rsidP="000612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061219">
        <w:rPr>
          <w:rFonts w:ascii="Century Gothic" w:hAnsi="Century Gothic"/>
          <w:sz w:val="20"/>
          <w:szCs w:val="20"/>
        </w:rPr>
        <w:t>lease don’t hesitate to conta</w:t>
      </w:r>
      <w:r w:rsidR="00755144">
        <w:rPr>
          <w:rFonts w:ascii="Century Gothic" w:hAnsi="Century Gothic"/>
          <w:sz w:val="20"/>
          <w:szCs w:val="20"/>
        </w:rPr>
        <w:t>ct me if you have any questions,</w:t>
      </w:r>
      <w:r w:rsidRPr="00061219">
        <w:rPr>
          <w:rFonts w:ascii="Century Gothic" w:hAnsi="Century Gothic"/>
          <w:sz w:val="20"/>
          <w:szCs w:val="20"/>
        </w:rPr>
        <w:t xml:space="preserve"> I am more than happy to answer any queries between now and the start of the course so that you arrive feeling prepared.</w:t>
      </w:r>
      <w:r w:rsidR="00755144" w:rsidRPr="00755144">
        <w:rPr>
          <w:rFonts w:ascii="Century Gothic" w:hAnsi="Century Gothic"/>
          <w:sz w:val="20"/>
          <w:szCs w:val="20"/>
        </w:rPr>
        <w:t xml:space="preserve"> </w:t>
      </w:r>
      <w:r w:rsidR="00755144" w:rsidRPr="00061219">
        <w:rPr>
          <w:rFonts w:ascii="Century Gothic" w:hAnsi="Century Gothic"/>
          <w:sz w:val="20"/>
          <w:szCs w:val="20"/>
        </w:rPr>
        <w:t>We look forward to working with you.</w:t>
      </w:r>
    </w:p>
    <w:p w14:paraId="6844DF62" w14:textId="77777777" w:rsidR="00404E72" w:rsidRPr="00061219" w:rsidRDefault="00404E72" w:rsidP="00061219">
      <w:pPr>
        <w:rPr>
          <w:rFonts w:ascii="Century Gothic" w:hAnsi="Century Gothic"/>
          <w:sz w:val="20"/>
          <w:szCs w:val="20"/>
        </w:rPr>
      </w:pPr>
    </w:p>
    <w:p w14:paraId="3205C3C5" w14:textId="77777777" w:rsidR="003A1DAA" w:rsidRDefault="003A1DAA" w:rsidP="00061219">
      <w:pPr>
        <w:rPr>
          <w:rFonts w:ascii="Century Gothic" w:hAnsi="Century Gothic"/>
          <w:sz w:val="20"/>
          <w:szCs w:val="20"/>
        </w:rPr>
      </w:pPr>
    </w:p>
    <w:p w14:paraId="353A8E51" w14:textId="3E468269" w:rsidR="002B2DD8" w:rsidRPr="00061219" w:rsidRDefault="002B2DD8" w:rsidP="00061219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>Enjoy your summer!</w:t>
      </w:r>
    </w:p>
    <w:p w14:paraId="2272797E" w14:textId="77777777" w:rsidR="002B2DD8" w:rsidRDefault="002B2DD8" w:rsidP="00061219">
      <w:pPr>
        <w:rPr>
          <w:rFonts w:ascii="Century Gothic" w:hAnsi="Century Gothic"/>
          <w:sz w:val="20"/>
          <w:szCs w:val="20"/>
        </w:rPr>
      </w:pPr>
    </w:p>
    <w:p w14:paraId="1CAB95DE" w14:textId="77777777" w:rsidR="006074B0" w:rsidRDefault="006074B0" w:rsidP="00061219">
      <w:pPr>
        <w:rPr>
          <w:rFonts w:ascii="Century Gothic" w:hAnsi="Century Gothic"/>
          <w:sz w:val="20"/>
          <w:szCs w:val="20"/>
        </w:rPr>
      </w:pPr>
    </w:p>
    <w:p w14:paraId="4920798E" w14:textId="77777777" w:rsidR="003A1DAA" w:rsidRDefault="003A1DAA" w:rsidP="00061219">
      <w:pPr>
        <w:rPr>
          <w:rFonts w:ascii="Century Gothic" w:hAnsi="Century Gothic"/>
          <w:sz w:val="20"/>
          <w:szCs w:val="20"/>
        </w:rPr>
      </w:pPr>
    </w:p>
    <w:p w14:paraId="7DA116DF" w14:textId="1F5A03AD" w:rsidR="0038118E" w:rsidRPr="00061219" w:rsidRDefault="00E35A53" w:rsidP="00061219">
      <w:pPr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>T</w:t>
      </w:r>
      <w:r w:rsidR="00BC4994">
        <w:rPr>
          <w:rFonts w:ascii="Century Gothic" w:hAnsi="Century Gothic"/>
          <w:sz w:val="20"/>
          <w:szCs w:val="20"/>
        </w:rPr>
        <w:t>h</w:t>
      </w:r>
      <w:r w:rsidRPr="00061219">
        <w:rPr>
          <w:rFonts w:ascii="Century Gothic" w:hAnsi="Century Gothic"/>
          <w:sz w:val="20"/>
          <w:szCs w:val="20"/>
        </w:rPr>
        <w:t>om</w:t>
      </w:r>
      <w:r w:rsidR="00BC4994">
        <w:rPr>
          <w:rFonts w:ascii="Century Gothic" w:hAnsi="Century Gothic"/>
          <w:sz w:val="20"/>
          <w:szCs w:val="20"/>
        </w:rPr>
        <w:t>as</w:t>
      </w:r>
      <w:r w:rsidRPr="00061219">
        <w:rPr>
          <w:rFonts w:ascii="Century Gothic" w:hAnsi="Century Gothic"/>
          <w:sz w:val="20"/>
          <w:szCs w:val="20"/>
        </w:rPr>
        <w:t xml:space="preserve"> Ralph</w:t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 w:rsidRPr="00842F5D">
        <w:rPr>
          <w:rFonts w:ascii="Century Gothic" w:hAnsi="Century Gothic"/>
          <w:sz w:val="20"/>
          <w:szCs w:val="20"/>
        </w:rPr>
        <w:t>Luke Graham</w:t>
      </w:r>
    </w:p>
    <w:p w14:paraId="5CDA58B1" w14:textId="5B4BBE71" w:rsidR="00CC5135" w:rsidRDefault="00E52597" w:rsidP="00CC5135">
      <w:pPr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>PGCE Secondary Mathematics</w:t>
      </w:r>
      <w:r w:rsidR="00061219">
        <w:rPr>
          <w:rFonts w:ascii="Century Gothic" w:hAnsi="Century Gothic"/>
          <w:sz w:val="20"/>
          <w:szCs w:val="20"/>
        </w:rPr>
        <w:t xml:space="preserve"> Course Leader</w:t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>PGCE Secondary Mathematics tutor</w:t>
      </w:r>
    </w:p>
    <w:p w14:paraId="5B7D7E47" w14:textId="31E85A07" w:rsidR="00E52597" w:rsidRPr="00061219" w:rsidRDefault="00E52597" w:rsidP="00061219">
      <w:pPr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>School of Education</w:t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</w:r>
      <w:r w:rsidR="00CC5135">
        <w:rPr>
          <w:rFonts w:ascii="Century Gothic" w:hAnsi="Century Gothic"/>
          <w:sz w:val="20"/>
          <w:szCs w:val="20"/>
        </w:rPr>
        <w:tab/>
        <w:t>School of Education</w:t>
      </w:r>
    </w:p>
    <w:p w14:paraId="3A48D7FC" w14:textId="4DE2B72D" w:rsidR="00CC5135" w:rsidRPr="00CC5135" w:rsidRDefault="00CC5135" w:rsidP="00CC5135">
      <w:pPr>
        <w:rPr>
          <w:rFonts w:ascii="Century Gothic" w:hAnsi="Century Gothic"/>
          <w:sz w:val="20"/>
          <w:szCs w:val="20"/>
        </w:rPr>
      </w:pPr>
      <w:hyperlink r:id="rId9" w:history="1">
        <w:r w:rsidRPr="00F624E3">
          <w:rPr>
            <w:rStyle w:val="Hyperlink"/>
            <w:rFonts w:ascii="Century Gothic" w:hAnsi="Century Gothic"/>
            <w:sz w:val="20"/>
            <w:szCs w:val="20"/>
          </w:rPr>
          <w:t>t.ralph@exeter.ac.uk</w:t>
        </w:r>
      </w:hyperlink>
      <w:r>
        <w:rPr>
          <w:rStyle w:val="Hyperlink"/>
          <w:rFonts w:ascii="Century Gothic" w:hAnsi="Century Gothic"/>
          <w:sz w:val="20"/>
          <w:szCs w:val="20"/>
          <w:u w:val="none"/>
        </w:rPr>
        <w:t xml:space="preserve"> </w:t>
      </w:r>
      <w:r w:rsidRPr="00CC5135">
        <w:rPr>
          <w:rStyle w:val="Hyperlink"/>
          <w:rFonts w:ascii="Century Gothic" w:hAnsi="Century Gothic"/>
          <w:sz w:val="20"/>
          <w:szCs w:val="20"/>
          <w:u w:val="none"/>
        </w:rPr>
        <w:tab/>
      </w:r>
      <w:r w:rsidRPr="00CC5135">
        <w:rPr>
          <w:rStyle w:val="Hyperlink"/>
          <w:rFonts w:ascii="Century Gothic" w:hAnsi="Century Gothic"/>
          <w:sz w:val="20"/>
          <w:szCs w:val="20"/>
          <w:u w:val="none"/>
        </w:rPr>
        <w:tab/>
      </w:r>
      <w:r w:rsidRPr="00CC5135">
        <w:rPr>
          <w:rStyle w:val="Hyperlink"/>
          <w:rFonts w:ascii="Century Gothic" w:hAnsi="Century Gothic"/>
          <w:sz w:val="20"/>
          <w:szCs w:val="20"/>
          <w:u w:val="none"/>
        </w:rPr>
        <w:tab/>
      </w:r>
      <w:r w:rsidRPr="00CC5135">
        <w:rPr>
          <w:rStyle w:val="Hyperlink"/>
          <w:rFonts w:ascii="Century Gothic" w:hAnsi="Century Gothic"/>
          <w:sz w:val="20"/>
          <w:szCs w:val="20"/>
          <w:u w:val="none"/>
        </w:rPr>
        <w:tab/>
      </w:r>
      <w:r w:rsidRPr="00CC5135">
        <w:rPr>
          <w:rStyle w:val="Hyperlink"/>
          <w:rFonts w:ascii="Century Gothic" w:hAnsi="Century Gothic"/>
          <w:sz w:val="20"/>
          <w:szCs w:val="20"/>
          <w:u w:val="none"/>
        </w:rPr>
        <w:tab/>
      </w:r>
      <w:r w:rsidRPr="00CC5135">
        <w:rPr>
          <w:rStyle w:val="Hyperlink"/>
          <w:rFonts w:ascii="Century Gothic" w:hAnsi="Century Gothic"/>
          <w:sz w:val="20"/>
          <w:szCs w:val="20"/>
          <w:u w:val="none"/>
        </w:rPr>
        <w:tab/>
      </w:r>
      <w:hyperlink r:id="rId10" w:history="1">
        <w:r w:rsidRPr="00F624E3">
          <w:rPr>
            <w:rStyle w:val="Hyperlink"/>
            <w:rFonts w:ascii="Century Gothic" w:hAnsi="Century Gothic"/>
            <w:sz w:val="20"/>
            <w:szCs w:val="20"/>
          </w:rPr>
          <w:t>l.graham@exeter.ac.u</w:t>
        </w:r>
        <w:r w:rsidRPr="00F624E3">
          <w:rPr>
            <w:rStyle w:val="Hyperlink"/>
            <w:rFonts w:ascii="Century Gothic" w:hAnsi="Century Gothic"/>
            <w:sz w:val="20"/>
            <w:szCs w:val="20"/>
          </w:rPr>
          <w:t>k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CC5135">
        <w:rPr>
          <w:rFonts w:ascii="Century Gothic" w:hAnsi="Century Gothic"/>
          <w:sz w:val="20"/>
          <w:szCs w:val="20"/>
        </w:rPr>
        <w:t xml:space="preserve"> </w:t>
      </w:r>
    </w:p>
    <w:p w14:paraId="144B7927" w14:textId="21517BA9" w:rsidR="00842F5D" w:rsidRDefault="00842F5D" w:rsidP="00061219">
      <w:pPr>
        <w:rPr>
          <w:rFonts w:ascii="Century Gothic" w:hAnsi="Century Gothic"/>
          <w:sz w:val="20"/>
          <w:szCs w:val="20"/>
        </w:rPr>
      </w:pPr>
    </w:p>
    <w:sectPr w:rsidR="00842F5D" w:rsidSect="00EB7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9B8"/>
    <w:multiLevelType w:val="hybridMultilevel"/>
    <w:tmpl w:val="1EF29C6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823BA"/>
    <w:multiLevelType w:val="hybridMultilevel"/>
    <w:tmpl w:val="AB1240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63973"/>
    <w:multiLevelType w:val="hybridMultilevel"/>
    <w:tmpl w:val="14F2CD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9204883">
    <w:abstractNumId w:val="0"/>
  </w:num>
  <w:num w:numId="2" w16cid:durableId="1297376284">
    <w:abstractNumId w:val="1"/>
  </w:num>
  <w:num w:numId="3" w16cid:durableId="1327591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D8"/>
    <w:rsid w:val="00026243"/>
    <w:rsid w:val="00031A93"/>
    <w:rsid w:val="00061219"/>
    <w:rsid w:val="00064946"/>
    <w:rsid w:val="000E365F"/>
    <w:rsid w:val="000F67EE"/>
    <w:rsid w:val="001B2780"/>
    <w:rsid w:val="001D3865"/>
    <w:rsid w:val="001F1A04"/>
    <w:rsid w:val="00207D95"/>
    <w:rsid w:val="002B2DD8"/>
    <w:rsid w:val="002F08D4"/>
    <w:rsid w:val="00313A44"/>
    <w:rsid w:val="00324334"/>
    <w:rsid w:val="00351577"/>
    <w:rsid w:val="0038118E"/>
    <w:rsid w:val="00392516"/>
    <w:rsid w:val="003A1DAA"/>
    <w:rsid w:val="00404E72"/>
    <w:rsid w:val="00455DE4"/>
    <w:rsid w:val="004F1ECA"/>
    <w:rsid w:val="00565738"/>
    <w:rsid w:val="005737AC"/>
    <w:rsid w:val="005A0BDC"/>
    <w:rsid w:val="005C3848"/>
    <w:rsid w:val="005E372E"/>
    <w:rsid w:val="006074B0"/>
    <w:rsid w:val="00653EBF"/>
    <w:rsid w:val="006B6D1F"/>
    <w:rsid w:val="00711518"/>
    <w:rsid w:val="00750CCD"/>
    <w:rsid w:val="00755144"/>
    <w:rsid w:val="007B273B"/>
    <w:rsid w:val="007D4643"/>
    <w:rsid w:val="00826687"/>
    <w:rsid w:val="00842F5D"/>
    <w:rsid w:val="00917498"/>
    <w:rsid w:val="0097258C"/>
    <w:rsid w:val="009A2371"/>
    <w:rsid w:val="009C3CDB"/>
    <w:rsid w:val="00A45AE4"/>
    <w:rsid w:val="00A70702"/>
    <w:rsid w:val="00AB43C0"/>
    <w:rsid w:val="00AD11FE"/>
    <w:rsid w:val="00B0393F"/>
    <w:rsid w:val="00BC4994"/>
    <w:rsid w:val="00BE2EE9"/>
    <w:rsid w:val="00C33AF9"/>
    <w:rsid w:val="00C554F4"/>
    <w:rsid w:val="00C6172C"/>
    <w:rsid w:val="00C7340E"/>
    <w:rsid w:val="00C9615C"/>
    <w:rsid w:val="00CA6843"/>
    <w:rsid w:val="00CC5135"/>
    <w:rsid w:val="00CE47BC"/>
    <w:rsid w:val="00D708EB"/>
    <w:rsid w:val="00E004C0"/>
    <w:rsid w:val="00E35A53"/>
    <w:rsid w:val="00E52597"/>
    <w:rsid w:val="00E6025C"/>
    <w:rsid w:val="00E72AAF"/>
    <w:rsid w:val="00E92B6D"/>
    <w:rsid w:val="00EB7786"/>
    <w:rsid w:val="00EF3BA1"/>
    <w:rsid w:val="00F71A94"/>
    <w:rsid w:val="00F8110F"/>
    <w:rsid w:val="00F904CA"/>
    <w:rsid w:val="04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CA9D"/>
  <w15:chartTrackingRefBased/>
  <w15:docId w15:val="{4DD2F854-DAFD-4A18-A128-B7A2B41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B2DD8"/>
    <w:pPr>
      <w:spacing w:after="120" w:line="480" w:lineRule="auto"/>
    </w:pPr>
  </w:style>
  <w:style w:type="character" w:customStyle="1" w:styleId="BodyText2Char">
    <w:name w:val="Body Text 2 Char"/>
    <w:link w:val="BodyText2"/>
    <w:rsid w:val="002B2DD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B2DD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B2D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DD8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2DD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B2DD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72"/>
    <w:pPr>
      <w:ind w:left="720"/>
      <w:contextualSpacing/>
    </w:pPr>
  </w:style>
  <w:style w:type="character" w:styleId="Hyperlink">
    <w:name w:val="Hyperlink"/>
    <w:uiPriority w:val="99"/>
    <w:unhideWhenUsed/>
    <w:rsid w:val="00EB77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2B6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D708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.graham@exe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.ralph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3217ee48238eb3873e1246b3f97f045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eafe1451ab59df6220e5e516869a9fc5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3D746-95F8-4441-B45A-32686F0DE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93B6E-888C-4D04-AE94-F8F7ACE50D9D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3.xml><?xml version="1.0" encoding="utf-8"?>
<ds:datastoreItem xmlns:ds="http://schemas.openxmlformats.org/officeDocument/2006/customXml" ds:itemID="{E6C2426F-4774-441A-88EE-F355D4286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Fripp, Lisa</cp:lastModifiedBy>
  <cp:revision>11</cp:revision>
  <cp:lastPrinted>2022-04-20T12:12:00Z</cp:lastPrinted>
  <dcterms:created xsi:type="dcterms:W3CDTF">2022-04-20T12:11:00Z</dcterms:created>
  <dcterms:modified xsi:type="dcterms:W3CDTF">2023-02-22T14:16:00Z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