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644591" w14:textId="77777777" w:rsidR="004E3695" w:rsidRPr="004E3695" w:rsidRDefault="004E3695" w:rsidP="004E3695">
      <w:pPr>
        <w:shd w:val="clear" w:color="auto" w:fill="FFFFFF"/>
        <w:spacing w:after="300" w:line="480" w:lineRule="atLeast"/>
        <w:jc w:val="center"/>
        <w:textAlignment w:val="center"/>
        <w:outlineLvl w:val="0"/>
        <w:rPr>
          <w:rFonts w:ascii="Arial" w:eastAsia="Times New Roman" w:hAnsi="Arial" w:cs="Arial"/>
          <w:color w:val="3D3B3D"/>
          <w:kern w:val="36"/>
          <w:sz w:val="36"/>
          <w:szCs w:val="36"/>
          <w:lang w:eastAsia="en-GB"/>
          <w14:ligatures w14:val="none"/>
        </w:rPr>
      </w:pPr>
      <w:r w:rsidRPr="004E3695">
        <w:rPr>
          <w:rFonts w:ascii="Arial" w:eastAsia="Times New Roman" w:hAnsi="Arial" w:cs="Arial"/>
          <w:color w:val="3D3B3D"/>
          <w:kern w:val="36"/>
          <w:sz w:val="36"/>
          <w:szCs w:val="36"/>
          <w:lang w:eastAsia="en-GB"/>
          <w14:ligatures w14:val="none"/>
        </w:rPr>
        <w:t>EduExe Newsletter Festival Special Issue! June 2025</w:t>
      </w:r>
    </w:p>
    <w:p w14:paraId="29CD811A" w14:textId="77777777" w:rsidR="004E3695" w:rsidRPr="004E3695" w:rsidRDefault="004E3695" w:rsidP="004E3695">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4E3695">
        <w:rPr>
          <w:rFonts w:ascii="Arial" w:eastAsia="Times New Roman" w:hAnsi="Arial" w:cs="Arial"/>
          <w:color w:val="717A8A"/>
          <w:kern w:val="0"/>
          <w:sz w:val="2"/>
          <w:szCs w:val="2"/>
          <w:lang w:eastAsia="en-GB"/>
          <w14:ligatures w14:val="none"/>
        </w:rPr>
        <w:t> </w:t>
      </w:r>
    </w:p>
    <w:p w14:paraId="4BDE897A" w14:textId="77777777" w:rsidR="004E3695" w:rsidRPr="004E3695" w:rsidRDefault="004E3695" w:rsidP="004E3695">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This is a special issue focusing on our annual festival of learning  - the amazing Eduexe Festival 2025.</w:t>
      </w:r>
    </w:p>
    <w:p w14:paraId="334CEEA7" w14:textId="77777777" w:rsidR="004E3695" w:rsidRPr="004E3695" w:rsidRDefault="004E3695" w:rsidP="004E3695">
      <w:pPr>
        <w:shd w:val="clear" w:color="auto" w:fill="FFFFFF"/>
        <w:spacing w:after="0" w:line="570" w:lineRule="atLeast"/>
        <w:jc w:val="center"/>
        <w:textAlignment w:val="center"/>
        <w:outlineLvl w:val="0"/>
        <w:rPr>
          <w:rFonts w:ascii="Arial" w:eastAsia="Times New Roman" w:hAnsi="Arial" w:cs="Arial"/>
          <w:color w:val="3D3B3D"/>
          <w:kern w:val="36"/>
          <w:sz w:val="45"/>
          <w:szCs w:val="45"/>
          <w:lang w:eastAsia="en-GB"/>
          <w14:ligatures w14:val="none"/>
        </w:rPr>
      </w:pPr>
      <w:r w:rsidRPr="004E3695">
        <w:rPr>
          <w:rFonts w:ascii="Arial" w:eastAsia="Times New Roman" w:hAnsi="Arial" w:cs="Arial"/>
          <w:b/>
          <w:bCs/>
          <w:color w:val="3D3B3D"/>
          <w:kern w:val="36"/>
          <w:sz w:val="45"/>
          <w:szCs w:val="45"/>
          <w:lang w:eastAsia="en-GB"/>
          <w14:ligatures w14:val="none"/>
        </w:rPr>
        <w:t>Booking is now open!</w:t>
      </w:r>
    </w:p>
    <w:p w14:paraId="296C54A3" w14:textId="77777777" w:rsidR="004E3695" w:rsidRPr="004E3695" w:rsidRDefault="004E3695" w:rsidP="004E3695">
      <w:pPr>
        <w:shd w:val="clear" w:color="auto" w:fill="FFFFFF"/>
        <w:spacing w:before="300" w:after="0" w:line="360" w:lineRule="atLeast"/>
        <w:jc w:val="center"/>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Booking for the festival programme sessions are now open here!</w:t>
      </w:r>
    </w:p>
    <w:p w14:paraId="3BF7AE22" w14:textId="77777777" w:rsidR="004E3695" w:rsidRPr="004E3695" w:rsidRDefault="004E3695" w:rsidP="004E3695">
      <w:pPr>
        <w:shd w:val="clear" w:color="auto" w:fill="FFFFFF"/>
        <w:spacing w:before="300" w:after="300" w:line="360" w:lineRule="atLeast"/>
        <w:jc w:val="center"/>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 </w:t>
      </w:r>
      <w:hyperlink r:id="rId4" w:tgtFrame="_blank" w:history="1">
        <w:r w:rsidRPr="004E3695">
          <w:rPr>
            <w:rFonts w:ascii="Arial" w:eastAsia="Times New Roman" w:hAnsi="Arial" w:cs="Arial"/>
            <w:color w:val="57A607"/>
            <w:kern w:val="0"/>
            <w:u w:val="single"/>
            <w:lang w:eastAsia="en-GB"/>
            <w14:ligatures w14:val="none"/>
          </w:rPr>
          <w:t>https://forms.office.com/e/5ZNMNyU8Hp</w:t>
        </w:r>
      </w:hyperlink>
    </w:p>
    <w:p w14:paraId="27E01BAE"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newsletter includes relevant articles and resources according to the time of the academic year, updates on strategic projects, reminders of key deadlines (i.e. for module amendments) and much more! </w:t>
      </w:r>
    </w:p>
    <w:p w14:paraId="5B92A712"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4E3695">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4E3695">
          <w:rPr>
            <w:rFonts w:ascii="Arial" w:eastAsia="Times New Roman" w:hAnsi="Arial" w:cs="Arial"/>
            <w:color w:val="000000"/>
            <w:kern w:val="0"/>
            <w:u w:val="single"/>
            <w:lang w:eastAsia="en-GB"/>
            <w14:ligatures w14:val="none"/>
          </w:rPr>
          <w:t>n the Educator Development website</w:t>
        </w:r>
      </w:hyperlink>
    </w:p>
    <w:p w14:paraId="2420349C" w14:textId="77777777" w:rsidR="004E3695" w:rsidRPr="004E3695" w:rsidRDefault="004E3695" w:rsidP="004E3695">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4E3695">
        <w:rPr>
          <w:rFonts w:ascii="Times" w:eastAsia="Times New Roman" w:hAnsi="Times" w:cs="Times New Roman"/>
          <w:color w:val="000000"/>
          <w:kern w:val="0"/>
          <w:sz w:val="30"/>
          <w:szCs w:val="30"/>
          <w:lang w:eastAsia="en-GB"/>
          <w14:ligatures w14:val="none"/>
        </w:rPr>
        <w:t> </w:t>
      </w:r>
    </w:p>
    <w:p w14:paraId="028EFAB3" w14:textId="77777777" w:rsidR="004E3695" w:rsidRPr="004E3695" w:rsidRDefault="004E3695" w:rsidP="004E3695">
      <w:pPr>
        <w:shd w:val="clear" w:color="auto" w:fill="FFFFFF"/>
        <w:spacing w:after="0" w:line="465" w:lineRule="atLeast"/>
        <w:jc w:val="center"/>
        <w:textAlignment w:val="center"/>
        <w:outlineLvl w:val="1"/>
        <w:rPr>
          <w:rFonts w:ascii="Arial" w:eastAsia="Times New Roman" w:hAnsi="Arial" w:cs="Arial"/>
          <w:color w:val="3D3B3D"/>
          <w:kern w:val="0"/>
          <w:sz w:val="33"/>
          <w:szCs w:val="33"/>
          <w:lang w:eastAsia="en-GB"/>
          <w14:ligatures w14:val="none"/>
        </w:rPr>
      </w:pPr>
      <w:r w:rsidRPr="004E3695">
        <w:rPr>
          <w:rFonts w:ascii="Arial" w:eastAsia="Times New Roman" w:hAnsi="Arial" w:cs="Arial"/>
          <w:b/>
          <w:bCs/>
          <w:color w:val="3D3B3D"/>
          <w:kern w:val="0"/>
          <w:sz w:val="33"/>
          <w:szCs w:val="33"/>
          <w:lang w:eastAsia="en-GB"/>
          <w14:ligatures w14:val="none"/>
        </w:rPr>
        <w:t>EduExe Festival 2025: Collective Transformation</w:t>
      </w:r>
      <w:r w:rsidRPr="004E3695">
        <w:rPr>
          <w:rFonts w:ascii="Arial" w:eastAsia="Times New Roman" w:hAnsi="Arial" w:cs="Arial"/>
          <w:color w:val="3D3B3D"/>
          <w:kern w:val="0"/>
          <w:sz w:val="33"/>
          <w:szCs w:val="33"/>
          <w:lang w:eastAsia="en-GB"/>
          <w14:ligatures w14:val="none"/>
        </w:rPr>
        <w:t> </w:t>
      </w:r>
    </w:p>
    <w:p w14:paraId="42345714" w14:textId="77777777" w:rsidR="004E3695" w:rsidRPr="004E3695" w:rsidRDefault="004E3695" w:rsidP="004E3695">
      <w:pPr>
        <w:shd w:val="clear" w:color="auto" w:fill="FFFFFF"/>
        <w:spacing w:before="240" w:after="240" w:line="465" w:lineRule="atLeast"/>
        <w:jc w:val="center"/>
        <w:textAlignment w:val="center"/>
        <w:outlineLvl w:val="1"/>
        <w:rPr>
          <w:rFonts w:ascii="Arial" w:eastAsia="Times New Roman" w:hAnsi="Arial" w:cs="Arial"/>
          <w:color w:val="3D3B3D"/>
          <w:kern w:val="0"/>
          <w:sz w:val="33"/>
          <w:szCs w:val="33"/>
          <w:lang w:eastAsia="en-GB"/>
          <w14:ligatures w14:val="none"/>
        </w:rPr>
      </w:pPr>
      <w:r w:rsidRPr="004E3695">
        <w:rPr>
          <w:rFonts w:ascii="Arial" w:eastAsia="Times New Roman" w:hAnsi="Arial" w:cs="Arial"/>
          <w:b/>
          <w:bCs/>
          <w:color w:val="3D3B3D"/>
          <w:kern w:val="0"/>
          <w:sz w:val="33"/>
          <w:szCs w:val="33"/>
          <w:lang w:eastAsia="en-GB"/>
          <w14:ligatures w14:val="none"/>
        </w:rPr>
        <w:t>Programme</w:t>
      </w:r>
    </w:p>
    <w:p w14:paraId="6CFD80FE"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EduExe Festival is the University of Exeter flagship event that brings a whole university focus on education from a holistic perspective.</w:t>
      </w:r>
    </w:p>
    <w:p w14:paraId="544A823D"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From fascinating and sector leading pedagogical innovations to exploring education governance, support services and the future of teaching and learning.</w:t>
      </w:r>
    </w:p>
    <w:p w14:paraId="497342A4"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This year we are shining a light on our Exeter colleagues and how we collectively transform teaching and learning through a shared commitment to excellence and innovation.</w:t>
      </w:r>
    </w:p>
    <w:p w14:paraId="65D0574E"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The theme of ‘Collective Transformation’ draws on the whole university of Exeter approach to Curriculum for Change and how we apply those design principles.</w:t>
      </w:r>
    </w:p>
    <w:p w14:paraId="04B2415A"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We welcome you to share in each other’s practice through a mix of online, in person events and teaching and learning celebrations.</w:t>
      </w:r>
    </w:p>
    <w:p w14:paraId="4581D065"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lastRenderedPageBreak/>
        <w:t>Below you will find a selection of the full programme themed around assessment, pedagogy, skills and transforming theory into practice. </w:t>
      </w:r>
    </w:p>
    <w:p w14:paraId="20247D19"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 </w:t>
      </w:r>
    </w:p>
    <w:p w14:paraId="32DFE9B8" w14:textId="77777777" w:rsidR="004E3695" w:rsidRPr="004E3695" w:rsidRDefault="004E3695" w:rsidP="004E3695">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4E3695">
        <w:rPr>
          <w:rFonts w:ascii="Times" w:eastAsia="Times New Roman" w:hAnsi="Times" w:cs="Times New Roman"/>
          <w:color w:val="000000"/>
          <w:kern w:val="0"/>
          <w:sz w:val="30"/>
          <w:szCs w:val="30"/>
          <w:lang w:eastAsia="en-GB"/>
          <w14:ligatures w14:val="none"/>
        </w:rPr>
        <w:t> </w:t>
      </w:r>
    </w:p>
    <w:p w14:paraId="5316162D" w14:textId="77777777" w:rsidR="004E3695" w:rsidRPr="004E3695" w:rsidRDefault="004E3695" w:rsidP="004E3695">
      <w:pPr>
        <w:shd w:val="clear" w:color="auto" w:fill="FFFFFF"/>
        <w:spacing w:after="300" w:line="570" w:lineRule="atLeast"/>
        <w:jc w:val="center"/>
        <w:textAlignment w:val="center"/>
        <w:outlineLvl w:val="0"/>
        <w:rPr>
          <w:rFonts w:ascii="Arial" w:eastAsia="Times New Roman" w:hAnsi="Arial" w:cs="Arial"/>
          <w:color w:val="3D3B3D"/>
          <w:kern w:val="36"/>
          <w:sz w:val="45"/>
          <w:szCs w:val="45"/>
          <w:lang w:eastAsia="en-GB"/>
          <w14:ligatures w14:val="none"/>
        </w:rPr>
      </w:pPr>
      <w:r w:rsidRPr="004E3695">
        <w:rPr>
          <w:rFonts w:ascii="Arial" w:eastAsia="Times New Roman" w:hAnsi="Arial" w:cs="Arial"/>
          <w:color w:val="3D3B3D"/>
          <w:kern w:val="36"/>
          <w:sz w:val="45"/>
          <w:szCs w:val="45"/>
          <w:lang w:eastAsia="en-GB"/>
          <w14:ligatures w14:val="none"/>
        </w:rPr>
        <w:t>Assessment reimagined</w:t>
      </w:r>
    </w:p>
    <w:p w14:paraId="115DB07D" w14:textId="79648633" w:rsidR="004E3695" w:rsidRPr="004E3695" w:rsidRDefault="004E3695" w:rsidP="004E3695">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4E3695">
        <w:rPr>
          <w:rFonts w:ascii="Arial" w:eastAsia="Times New Roman" w:hAnsi="Arial" w:cs="Arial"/>
          <w:color w:val="717A8A"/>
          <w:kern w:val="0"/>
          <w:sz w:val="18"/>
          <w:szCs w:val="18"/>
          <w:lang w:eastAsia="en-GB"/>
          <w14:ligatures w14:val="none"/>
        </w:rPr>
        <w:fldChar w:fldCharType="begin"/>
      </w:r>
      <w:r w:rsidRPr="004E3695">
        <w:rPr>
          <w:rFonts w:ascii="Arial" w:eastAsia="Times New Roman" w:hAnsi="Arial" w:cs="Arial"/>
          <w:color w:val="717A8A"/>
          <w:kern w:val="0"/>
          <w:sz w:val="18"/>
          <w:szCs w:val="18"/>
          <w:lang w:eastAsia="en-GB"/>
          <w14:ligatures w14:val="none"/>
        </w:rPr>
        <w:instrText xml:space="preserve"> INCLUDEPICTURE "https://i3.createsend1.com/ei/r/E0/56F/841/184201/csfinal/stockimg-2-88507061-9900000000079e3c.jpg" \* MERGEFORMATINET </w:instrText>
      </w:r>
      <w:r w:rsidRPr="004E3695">
        <w:rPr>
          <w:rFonts w:ascii="Arial" w:eastAsia="Times New Roman" w:hAnsi="Arial" w:cs="Arial"/>
          <w:color w:val="717A8A"/>
          <w:kern w:val="0"/>
          <w:sz w:val="18"/>
          <w:szCs w:val="18"/>
          <w:lang w:eastAsia="en-GB"/>
          <w14:ligatures w14:val="none"/>
        </w:rPr>
        <w:fldChar w:fldCharType="separate"/>
      </w:r>
      <w:r w:rsidRPr="004E3695">
        <w:rPr>
          <w:rFonts w:ascii="Arial" w:eastAsia="Times New Roman" w:hAnsi="Arial" w:cs="Arial"/>
          <w:noProof/>
          <w:color w:val="717A8A"/>
          <w:kern w:val="0"/>
          <w:sz w:val="18"/>
          <w:szCs w:val="18"/>
          <w:lang w:eastAsia="en-GB"/>
          <w14:ligatures w14:val="none"/>
        </w:rPr>
        <w:drawing>
          <wp:inline distT="0" distB="0" distL="0" distR="0" wp14:anchorId="6DBAB86A" wp14:editId="4CA1E1E9">
            <wp:extent cx="5731510" cy="3820795"/>
            <wp:effectExtent l="0" t="0" r="0" b="1905"/>
            <wp:docPr id="21130871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4E3695">
        <w:rPr>
          <w:rFonts w:ascii="Arial" w:eastAsia="Times New Roman" w:hAnsi="Arial" w:cs="Arial"/>
          <w:color w:val="717A8A"/>
          <w:kern w:val="0"/>
          <w:sz w:val="18"/>
          <w:szCs w:val="18"/>
          <w:lang w:eastAsia="en-GB"/>
          <w14:ligatures w14:val="none"/>
        </w:rPr>
        <w:fldChar w:fldCharType="end"/>
      </w:r>
    </w:p>
    <w:p w14:paraId="524873B7"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Student Attitudes and Behavioural Responses to Online versus In-Person Examinations: Evidence from a UK University in the Post-Covid-19 Pandemic Era.</w:t>
      </w:r>
    </w:p>
    <w:p w14:paraId="408C182F"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 xml:space="preserve">The rapid adoption of online assessments during COVID-19 has led to ongoing debates about the suitability of their continued use in higher education. Many universities, having captured some important benefits of moving exams online, are continuing to push for the expansion of virtual assessment methods. Although evidence is very limited, some recent studies suggest that both staff and students prefer online assessments for its convenience and flexibility, with no significant differences in student performance reported compared to traditional on-campus exams. Concerns about academic integrity persist, especially since the recent emergence of generative AI technologies. These have prompted varied and often uncoordinated responses across disciplines, often with limited consideration of their effects on students. This study investigates student attitudes, behaviour, </w:t>
      </w:r>
      <w:r w:rsidRPr="004E3695">
        <w:rPr>
          <w:rFonts w:ascii="Arial" w:eastAsia="Times New Roman" w:hAnsi="Arial" w:cs="Arial"/>
          <w:color w:val="717A8A"/>
          <w:kern w:val="0"/>
          <w:lang w:eastAsia="en-GB"/>
          <w14:ligatures w14:val="none"/>
        </w:rPr>
        <w:lastRenderedPageBreak/>
        <w:t>and mindset of students about online versus in-person assessments at a major UK university. Using data from a large survey, the results confirm some widely held beliefs, reveal some unexpected findings, and uncover some puzzling results. The findings of this study provide empirical evidence to inform institutional policies on examination formats in the post-pandemic era. Hosted by Professor Carlos Cortinhas</w:t>
      </w:r>
    </w:p>
    <w:p w14:paraId="5988A1B5"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Lecture | Monday 23rd June | 10am - 12pm </w:t>
      </w:r>
    </w:p>
    <w:p w14:paraId="69B08667"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Putting your 'Thinking' Cap on: Inclusive Creative Assessment</w:t>
      </w:r>
    </w:p>
    <w:p w14:paraId="3420FB9B"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Hosted by Dr Gabriela Patricia Garcia Garcia and Dr Lívia Regina Batista-Pritchard. This EduExe online event will be dedicated to exploring innovative and creative assessment practices. We will share, learn, and reimagine how we evaluate students learning. Dr Gabriela Patricia Garcia Garcia will introduce zine-making as a dynamic formative assessment, and discuss how this creative, hands-on process of producing zine can empower students to think critically and creatively about research questions for a subsequent essay as summative assessment. This approach not only engages students actively but also provides a low-stakes opportunity for intellectual exploration, aligning with the principles of Racial &amp; Social Justice by valuing diverse forms of knowledge creation. Dr Lívia Regina Batista-Pritchard will then showcase her interview-based podcast as a groupwork summative assessment, and discuss how this approach can foster communication and critical thinking skills, and provide an authentic way to demonstrate their understanding of threshold concepts discussed in the course. This method exemplifies how assessments can be designed to cater to diverse learning styles, promoting Inclusive Education. Following our presentation, we will facilitate a lively brainstorming session where the participants are invited to rethink their own teaching methods. We encourage you to consider: What is the most creative thing you have done in your practice? Together, we will explore how creative approaches can be adapted and integrated into your own assessment methods, whether formative or summative, ensuring alignment with the goal of fostering Transformative Education.</w:t>
      </w:r>
    </w:p>
    <w:p w14:paraId="70612925"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Workshop | Friday, 27th | 10.30am - 11.30am </w:t>
      </w:r>
    </w:p>
    <w:p w14:paraId="5A74675A" w14:textId="77777777" w:rsidR="004E3695" w:rsidRPr="004E3695" w:rsidRDefault="004E3695" w:rsidP="004E3695">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4E3695">
        <w:rPr>
          <w:rFonts w:ascii="Arial" w:eastAsia="Times New Roman" w:hAnsi="Arial" w:cs="Arial"/>
          <w:color w:val="717A8A"/>
          <w:kern w:val="0"/>
          <w:sz w:val="2"/>
          <w:szCs w:val="2"/>
          <w:lang w:eastAsia="en-GB"/>
          <w14:ligatures w14:val="none"/>
        </w:rPr>
        <w:t> </w:t>
      </w:r>
    </w:p>
    <w:p w14:paraId="3EADCBBA" w14:textId="77777777" w:rsidR="004E3695" w:rsidRPr="004E3695" w:rsidRDefault="004E3695" w:rsidP="004E3695">
      <w:pPr>
        <w:shd w:val="clear" w:color="auto" w:fill="B9C0CE"/>
        <w:spacing w:after="0" w:line="30" w:lineRule="atLeast"/>
        <w:textAlignment w:val="top"/>
        <w:rPr>
          <w:rFonts w:ascii="Arial" w:eastAsia="Times New Roman" w:hAnsi="Arial" w:cs="Arial"/>
          <w:color w:val="717A8A"/>
          <w:kern w:val="0"/>
          <w:sz w:val="3"/>
          <w:szCs w:val="3"/>
          <w:lang w:eastAsia="en-GB"/>
          <w14:ligatures w14:val="none"/>
        </w:rPr>
      </w:pPr>
      <w:r w:rsidRPr="004E3695">
        <w:rPr>
          <w:rFonts w:ascii="Arial" w:eastAsia="Times New Roman" w:hAnsi="Arial" w:cs="Arial"/>
          <w:color w:val="717A8A"/>
          <w:kern w:val="0"/>
          <w:sz w:val="3"/>
          <w:szCs w:val="3"/>
          <w:lang w:eastAsia="en-GB"/>
          <w14:ligatures w14:val="none"/>
        </w:rPr>
        <w:t> </w:t>
      </w:r>
    </w:p>
    <w:p w14:paraId="2C6D64DB" w14:textId="77777777" w:rsidR="004E3695" w:rsidRPr="004E3695" w:rsidRDefault="004E3695" w:rsidP="004E3695">
      <w:pPr>
        <w:shd w:val="clear" w:color="auto" w:fill="FFFFFF"/>
        <w:spacing w:after="300" w:line="570" w:lineRule="atLeast"/>
        <w:jc w:val="center"/>
        <w:textAlignment w:val="center"/>
        <w:outlineLvl w:val="0"/>
        <w:rPr>
          <w:rFonts w:ascii="Arial" w:eastAsia="Times New Roman" w:hAnsi="Arial" w:cs="Arial"/>
          <w:color w:val="3D3B3D"/>
          <w:kern w:val="36"/>
          <w:sz w:val="45"/>
          <w:szCs w:val="45"/>
          <w:lang w:eastAsia="en-GB"/>
          <w14:ligatures w14:val="none"/>
        </w:rPr>
      </w:pPr>
      <w:r w:rsidRPr="004E3695">
        <w:rPr>
          <w:rFonts w:ascii="Arial" w:eastAsia="Times New Roman" w:hAnsi="Arial" w:cs="Arial"/>
          <w:color w:val="3D3B3D"/>
          <w:kern w:val="36"/>
          <w:sz w:val="45"/>
          <w:szCs w:val="45"/>
          <w:lang w:eastAsia="en-GB"/>
          <w14:ligatures w14:val="none"/>
        </w:rPr>
        <w:t>Transforming Pedagogy</w:t>
      </w:r>
    </w:p>
    <w:p w14:paraId="7BC2E791" w14:textId="128CDEAA" w:rsidR="004E3695" w:rsidRPr="004E3695" w:rsidRDefault="004E3695" w:rsidP="004E3695">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4E3695">
        <w:rPr>
          <w:rFonts w:ascii="Arial" w:eastAsia="Times New Roman" w:hAnsi="Arial" w:cs="Arial"/>
          <w:color w:val="717A8A"/>
          <w:kern w:val="0"/>
          <w:sz w:val="18"/>
          <w:szCs w:val="18"/>
          <w:lang w:eastAsia="en-GB"/>
          <w14:ligatures w14:val="none"/>
        </w:rPr>
        <w:lastRenderedPageBreak/>
        <w:fldChar w:fldCharType="begin"/>
      </w:r>
      <w:r w:rsidRPr="004E3695">
        <w:rPr>
          <w:rFonts w:ascii="Arial" w:eastAsia="Times New Roman" w:hAnsi="Arial" w:cs="Arial"/>
          <w:color w:val="717A8A"/>
          <w:kern w:val="0"/>
          <w:sz w:val="18"/>
          <w:szCs w:val="18"/>
          <w:lang w:eastAsia="en-GB"/>
          <w14:ligatures w14:val="none"/>
        </w:rPr>
        <w:instrText xml:space="preserve"> INCLUDEPICTURE "https://i4.createsend1.com/ei/r/E0/56F/841/184201/csfinal/stockimg-2-6457521-9900000000079e3c.jpg" \* MERGEFORMATINET </w:instrText>
      </w:r>
      <w:r w:rsidRPr="004E3695">
        <w:rPr>
          <w:rFonts w:ascii="Arial" w:eastAsia="Times New Roman" w:hAnsi="Arial" w:cs="Arial"/>
          <w:color w:val="717A8A"/>
          <w:kern w:val="0"/>
          <w:sz w:val="18"/>
          <w:szCs w:val="18"/>
          <w:lang w:eastAsia="en-GB"/>
          <w14:ligatures w14:val="none"/>
        </w:rPr>
        <w:fldChar w:fldCharType="separate"/>
      </w:r>
      <w:r w:rsidRPr="004E3695">
        <w:rPr>
          <w:rFonts w:ascii="Arial" w:eastAsia="Times New Roman" w:hAnsi="Arial" w:cs="Arial"/>
          <w:noProof/>
          <w:color w:val="717A8A"/>
          <w:kern w:val="0"/>
          <w:sz w:val="18"/>
          <w:szCs w:val="18"/>
          <w:lang w:eastAsia="en-GB"/>
          <w14:ligatures w14:val="none"/>
        </w:rPr>
        <w:drawing>
          <wp:inline distT="0" distB="0" distL="0" distR="0" wp14:anchorId="2F41AA87" wp14:editId="59D9C5FA">
            <wp:extent cx="5731510" cy="3820795"/>
            <wp:effectExtent l="0" t="0" r="0" b="1905"/>
            <wp:docPr id="18296477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4E3695">
        <w:rPr>
          <w:rFonts w:ascii="Arial" w:eastAsia="Times New Roman" w:hAnsi="Arial" w:cs="Arial"/>
          <w:color w:val="717A8A"/>
          <w:kern w:val="0"/>
          <w:sz w:val="18"/>
          <w:szCs w:val="18"/>
          <w:lang w:eastAsia="en-GB"/>
          <w14:ligatures w14:val="none"/>
        </w:rPr>
        <w:fldChar w:fldCharType="end"/>
      </w:r>
    </w:p>
    <w:p w14:paraId="7F3AA6D9"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How student co-creation can generate authentic resources for inclusive learning</w:t>
      </w:r>
    </w:p>
    <w:p w14:paraId="081FD8BC"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This year, three students from the Faculty of Humanities, Arts and Social Sciences have been employed as ‘HASS Success for All’ interns, working towards building a welcoming and inclusive learning community for our students. As part of their internship, Josie Golds, Aarushi Shrivastav and Emily Farquharson developed a resource to help personal tutors better support neurodivergent students.   In this session, they discuss how they drew on their own experiences and insight as students (plus those of their peers and student communities) to identify a need for the resource and shape its development. They share their experiences of the co-creation process and working in the ‘third space’, and offer some advice for staff who are looking to partner with students to co-create learning resources. Hosted by HASS Success for All interns: Josie Golds (MRes Socio-Legal Research), Emily Farquharson (BA Environmental Humanities) and Jennie Fox (Deputy Education Partner, Faculty of Humanities, Arts &amp; Social Sciences).</w:t>
      </w:r>
    </w:p>
    <w:p w14:paraId="48CA4830"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 Monday 23rd June | 12.05 - 12.55pm </w:t>
      </w:r>
    </w:p>
    <w:p w14:paraId="13403381"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Teaching at Scale: What We’ve Learned from Running 500+ Student Module</w:t>
      </w:r>
    </w:p>
    <w:p w14:paraId="21049C14"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lastRenderedPageBreak/>
        <w:t>Teaching at scale is no longer a niche concern -it’s becoming the new normal. From foundational core modules to interdisciplinary electives, growing student numbers are reshaping how we design, deliver, assess and support university education. But how do we make sure quality doesn’t suffer under quantity? This online discussion panel brings together educators from the University of Exeter who have co-led and taught on some of the institution’s largest undergraduate modules - each enrolling 500+ students. The event builds on the EduExe blog series “Leading Extra-Large Modules”, which shares practice-based insights on planning, pedagogy, assessment and team coordination at scale. Panellists will reflect on their experiences of running flipped and asynchronous teaching, building inclusive and pro-social learning communities, managing high-volume assessments, and supporting diverse student cohorts across disciplines. We’ll also explore the leadership and collaboration needed to make extra-large modules work - from convenors to PTAs and adjunct staff. This session is ideal for academics, educational developers, and professional services staff involved in curriculum design, academic leadership or programme management. Whether you’re already teaching at scale, planning a large new module, or supporting others who do, the session offers practical wisdom and space to reflect on what scalable, student-centred education really looks like. Join us for a dynamic, honest and forward-looking conversation about the future of large-scale teaching in higher education. Provisional list of panel members:</w:t>
      </w:r>
      <w:r w:rsidRPr="004E3695">
        <w:rPr>
          <w:rFonts w:ascii="Arial" w:eastAsia="Times New Roman" w:hAnsi="Arial" w:cs="Arial"/>
          <w:color w:val="717A8A"/>
          <w:kern w:val="0"/>
          <w:lang w:eastAsia="en-GB"/>
          <w14:ligatures w14:val="none"/>
        </w:rPr>
        <w:br/>
        <w:t>Dr Cliff Li, Mr Adam Lusby, Mr Raphael Dennett and Dr Pratheeba Vimalnath</w:t>
      </w:r>
    </w:p>
    <w:p w14:paraId="48E4784B"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Discussion panels | Monday 23rd June |15:00-16:00</w:t>
      </w:r>
    </w:p>
    <w:p w14:paraId="7FE7A497"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Education Innovation </w:t>
      </w:r>
    </w:p>
    <w:p w14:paraId="74A242C4"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Hosted by Toby Vaughn Kidd </w:t>
      </w:r>
    </w:p>
    <w:p w14:paraId="0FE85A75"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session | Thursday, 26 June | 11:00 - 12pm</w:t>
      </w:r>
    </w:p>
    <w:p w14:paraId="5FE2FAB7" w14:textId="77777777" w:rsidR="004E3695" w:rsidRPr="004E3695" w:rsidRDefault="004E3695" w:rsidP="004E3695">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4E3695">
        <w:rPr>
          <w:rFonts w:ascii="Arial" w:eastAsia="Times New Roman" w:hAnsi="Arial" w:cs="Arial"/>
          <w:color w:val="717A8A"/>
          <w:kern w:val="0"/>
          <w:sz w:val="2"/>
          <w:szCs w:val="2"/>
          <w:lang w:eastAsia="en-GB"/>
          <w14:ligatures w14:val="none"/>
        </w:rPr>
        <w:t> </w:t>
      </w:r>
    </w:p>
    <w:p w14:paraId="21B931DF" w14:textId="77777777" w:rsidR="004E3695" w:rsidRPr="004E3695" w:rsidRDefault="004E3695" w:rsidP="004E3695">
      <w:pPr>
        <w:shd w:val="clear" w:color="auto" w:fill="B9C0CE"/>
        <w:spacing w:after="0" w:line="30" w:lineRule="atLeast"/>
        <w:textAlignment w:val="top"/>
        <w:rPr>
          <w:rFonts w:ascii="Arial" w:eastAsia="Times New Roman" w:hAnsi="Arial" w:cs="Arial"/>
          <w:color w:val="717A8A"/>
          <w:kern w:val="0"/>
          <w:sz w:val="3"/>
          <w:szCs w:val="3"/>
          <w:lang w:eastAsia="en-GB"/>
          <w14:ligatures w14:val="none"/>
        </w:rPr>
      </w:pPr>
      <w:r w:rsidRPr="004E3695">
        <w:rPr>
          <w:rFonts w:ascii="Arial" w:eastAsia="Times New Roman" w:hAnsi="Arial" w:cs="Arial"/>
          <w:color w:val="717A8A"/>
          <w:kern w:val="0"/>
          <w:sz w:val="3"/>
          <w:szCs w:val="3"/>
          <w:lang w:eastAsia="en-GB"/>
          <w14:ligatures w14:val="none"/>
        </w:rPr>
        <w:t> </w:t>
      </w:r>
    </w:p>
    <w:p w14:paraId="58BB075C" w14:textId="77777777" w:rsidR="004E3695" w:rsidRPr="004E3695" w:rsidRDefault="004E3695" w:rsidP="004E3695">
      <w:pPr>
        <w:shd w:val="clear" w:color="auto" w:fill="FFFFFF"/>
        <w:spacing w:after="300" w:line="570" w:lineRule="atLeast"/>
        <w:jc w:val="center"/>
        <w:textAlignment w:val="center"/>
        <w:outlineLvl w:val="0"/>
        <w:rPr>
          <w:rFonts w:ascii="Arial" w:eastAsia="Times New Roman" w:hAnsi="Arial" w:cs="Arial"/>
          <w:color w:val="3D3B3D"/>
          <w:kern w:val="36"/>
          <w:sz w:val="45"/>
          <w:szCs w:val="45"/>
          <w:lang w:eastAsia="en-GB"/>
          <w14:ligatures w14:val="none"/>
        </w:rPr>
      </w:pPr>
      <w:r w:rsidRPr="004E3695">
        <w:rPr>
          <w:rFonts w:ascii="Arial" w:eastAsia="Times New Roman" w:hAnsi="Arial" w:cs="Arial"/>
          <w:color w:val="3D3B3D"/>
          <w:kern w:val="36"/>
          <w:sz w:val="45"/>
          <w:szCs w:val="45"/>
          <w:lang w:eastAsia="en-GB"/>
          <w14:ligatures w14:val="none"/>
        </w:rPr>
        <w:t>Skills</w:t>
      </w:r>
    </w:p>
    <w:p w14:paraId="1A163BFA" w14:textId="5EE7BC15" w:rsidR="004E3695" w:rsidRPr="004E3695" w:rsidRDefault="004E3695" w:rsidP="004E3695">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4E3695">
        <w:rPr>
          <w:rFonts w:ascii="Arial" w:eastAsia="Times New Roman" w:hAnsi="Arial" w:cs="Arial"/>
          <w:color w:val="717A8A"/>
          <w:kern w:val="0"/>
          <w:sz w:val="18"/>
          <w:szCs w:val="18"/>
          <w:lang w:eastAsia="en-GB"/>
          <w14:ligatures w14:val="none"/>
        </w:rPr>
        <w:lastRenderedPageBreak/>
        <w:fldChar w:fldCharType="begin"/>
      </w:r>
      <w:r w:rsidRPr="004E3695">
        <w:rPr>
          <w:rFonts w:ascii="Arial" w:eastAsia="Times New Roman" w:hAnsi="Arial" w:cs="Arial"/>
          <w:color w:val="717A8A"/>
          <w:kern w:val="0"/>
          <w:sz w:val="18"/>
          <w:szCs w:val="18"/>
          <w:lang w:eastAsia="en-GB"/>
          <w14:ligatures w14:val="none"/>
        </w:rPr>
        <w:instrText xml:space="preserve"> INCLUDEPICTURE "https://i5.createsend1.com/ei/r/E0/56F/841/184201/csfinal/stockimg-2-3758105-9900000000079e3c.jpg" \* MERGEFORMATINET </w:instrText>
      </w:r>
      <w:r w:rsidRPr="004E3695">
        <w:rPr>
          <w:rFonts w:ascii="Arial" w:eastAsia="Times New Roman" w:hAnsi="Arial" w:cs="Arial"/>
          <w:color w:val="717A8A"/>
          <w:kern w:val="0"/>
          <w:sz w:val="18"/>
          <w:szCs w:val="18"/>
          <w:lang w:eastAsia="en-GB"/>
          <w14:ligatures w14:val="none"/>
        </w:rPr>
        <w:fldChar w:fldCharType="separate"/>
      </w:r>
      <w:r w:rsidRPr="004E3695">
        <w:rPr>
          <w:rFonts w:ascii="Arial" w:eastAsia="Times New Roman" w:hAnsi="Arial" w:cs="Arial"/>
          <w:noProof/>
          <w:color w:val="717A8A"/>
          <w:kern w:val="0"/>
          <w:sz w:val="18"/>
          <w:szCs w:val="18"/>
          <w:lang w:eastAsia="en-GB"/>
          <w14:ligatures w14:val="none"/>
        </w:rPr>
        <w:drawing>
          <wp:inline distT="0" distB="0" distL="0" distR="0" wp14:anchorId="0537C5CD" wp14:editId="5AE6AF81">
            <wp:extent cx="5731510" cy="6104255"/>
            <wp:effectExtent l="0" t="0" r="0" b="4445"/>
            <wp:docPr id="4282138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104255"/>
                    </a:xfrm>
                    <a:prstGeom prst="rect">
                      <a:avLst/>
                    </a:prstGeom>
                    <a:noFill/>
                    <a:ln>
                      <a:noFill/>
                    </a:ln>
                  </pic:spPr>
                </pic:pic>
              </a:graphicData>
            </a:graphic>
          </wp:inline>
        </w:drawing>
      </w:r>
      <w:r w:rsidRPr="004E3695">
        <w:rPr>
          <w:rFonts w:ascii="Arial" w:eastAsia="Times New Roman" w:hAnsi="Arial" w:cs="Arial"/>
          <w:color w:val="717A8A"/>
          <w:kern w:val="0"/>
          <w:sz w:val="18"/>
          <w:szCs w:val="18"/>
          <w:lang w:eastAsia="en-GB"/>
          <w14:ligatures w14:val="none"/>
        </w:rPr>
        <w:fldChar w:fldCharType="end"/>
      </w:r>
    </w:p>
    <w:p w14:paraId="62079A58"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Transforming Students' Study Skills Together</w:t>
      </w:r>
    </w:p>
    <w:p w14:paraId="58B90878"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This workshop will showcase the many and varied opportunities for an interdisciplinary perspective and collaboration between the Study Skills Team and Academic Teaching Teams. Through the session we will illustrate how our support services and resources map to the Exeter Skills Framework and demonstrate how such collaborations can successfully transform the skills of our students. We will explore how we can work together through synchronous and asynchronous activities and you will have the opportunity to 'try before you buy' and test a sample of our resources during the session. The session will be led by Academic Skills Advisers Sam Law, John Shanahan and Saman Mohammed </w:t>
      </w:r>
      <w:hyperlink r:id="rId10" w:tgtFrame="_blank" w:history="1">
        <w:r w:rsidRPr="004E3695">
          <w:rPr>
            <w:rFonts w:ascii="Arial" w:eastAsia="Times New Roman" w:hAnsi="Arial" w:cs="Arial"/>
            <w:color w:val="57A607"/>
            <w:kern w:val="0"/>
            <w:u w:val="single"/>
            <w:lang w:eastAsia="en-GB"/>
            <w14:ligatures w14:val="none"/>
          </w:rPr>
          <w:t>https://experts.exeter.ac.uk/45106-sam-law/about</w:t>
        </w:r>
      </w:hyperlink>
    </w:p>
    <w:p w14:paraId="4D86D004"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lastRenderedPageBreak/>
        <w:t>In person Workshop | Tuesday, 24 June | 10:30–11:30am | Expo Lab 1, The Forum</w:t>
      </w:r>
    </w:p>
    <w:p w14:paraId="47E6FCEC"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Digital Upskilling</w:t>
      </w:r>
    </w:p>
    <w:p w14:paraId="0381D0EA"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Digital skills can support collective transformation and the University of Exeter is supporting the digital upskilling of all staff through the release of two new digital tools; the Digital Skills Self Assessment Quiz and Digital Skills Library. The Digital Team will showcase and demo the new Digital Skills product and share more about the institution's Digital Strategy. Hosted by Helen Cocks </w:t>
      </w:r>
    </w:p>
    <w:p w14:paraId="2638590E"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session | Wednesday, 25 June | 11:00 - 12pm</w:t>
      </w:r>
    </w:p>
    <w:p w14:paraId="5ABD42D4"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Future You - Integrating Skills into the Curriculum</w:t>
      </w:r>
    </w:p>
    <w:p w14:paraId="29B9A991"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Hosted by Dr Lisa Harris and Raphael Dennett,  Education Innovators and Principal Fellows of Advance HE.                                                       </w:t>
      </w:r>
    </w:p>
    <w:p w14:paraId="52AADE64"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This session is a hands-on, immersive journey where students will collaborate with real-world innovators, tackle pressing global challenges, and develop the skills to thrive in an unpredictable future. It will equip them with the essential skills, mindset, and tools to thrive in an evolving global workplace. Focused on innovation, collaboration and problem-solving, it prepares students to become proactive change leaders who can develop creative solutions for complex societal and industry challenges, and develop the mindset and skills required to thrive and succeed in any career. Imagine stepping into the future, equipped with the skills, mindset, and confidence to shape it. In a world where AI, automation, and sustainability are redefining careers, Future You will give students the edge by connecting them with industry leaders, cutting-edge technologies, and like-minded peers to solve real challenges. From design thinking to digital fluency, leadership to resilience, they won’t just learn about the future - they’ll actively build it.</w:t>
      </w:r>
    </w:p>
    <w:p w14:paraId="00227D72"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session | Tuesday, 24 June | 10:00–11:00am</w:t>
      </w:r>
    </w:p>
    <w:p w14:paraId="46332D18" w14:textId="77777777" w:rsidR="004E3695" w:rsidRPr="004E3695" w:rsidRDefault="004E3695" w:rsidP="004E3695">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4E3695">
        <w:rPr>
          <w:rFonts w:ascii="Arial" w:eastAsia="Times New Roman" w:hAnsi="Arial" w:cs="Arial"/>
          <w:color w:val="717A8A"/>
          <w:kern w:val="0"/>
          <w:sz w:val="2"/>
          <w:szCs w:val="2"/>
          <w:lang w:eastAsia="en-GB"/>
          <w14:ligatures w14:val="none"/>
        </w:rPr>
        <w:t> </w:t>
      </w:r>
    </w:p>
    <w:p w14:paraId="3455D1C8" w14:textId="77777777" w:rsidR="004E3695" w:rsidRPr="004E3695" w:rsidRDefault="004E3695" w:rsidP="004E3695">
      <w:pPr>
        <w:shd w:val="clear" w:color="auto" w:fill="B9C0CE"/>
        <w:spacing w:after="0" w:line="30" w:lineRule="atLeast"/>
        <w:textAlignment w:val="top"/>
        <w:rPr>
          <w:rFonts w:ascii="Arial" w:eastAsia="Times New Roman" w:hAnsi="Arial" w:cs="Arial"/>
          <w:color w:val="717A8A"/>
          <w:kern w:val="0"/>
          <w:sz w:val="3"/>
          <w:szCs w:val="3"/>
          <w:lang w:eastAsia="en-GB"/>
          <w14:ligatures w14:val="none"/>
        </w:rPr>
      </w:pPr>
      <w:r w:rsidRPr="004E3695">
        <w:rPr>
          <w:rFonts w:ascii="Arial" w:eastAsia="Times New Roman" w:hAnsi="Arial" w:cs="Arial"/>
          <w:color w:val="717A8A"/>
          <w:kern w:val="0"/>
          <w:sz w:val="3"/>
          <w:szCs w:val="3"/>
          <w:lang w:eastAsia="en-GB"/>
          <w14:ligatures w14:val="none"/>
        </w:rPr>
        <w:t> </w:t>
      </w:r>
    </w:p>
    <w:p w14:paraId="5B5DA246" w14:textId="77777777" w:rsidR="004E3695" w:rsidRPr="004E3695" w:rsidRDefault="004E3695" w:rsidP="004E3695">
      <w:pPr>
        <w:shd w:val="clear" w:color="auto" w:fill="FFFFFF"/>
        <w:spacing w:after="300" w:line="570" w:lineRule="atLeast"/>
        <w:jc w:val="center"/>
        <w:textAlignment w:val="center"/>
        <w:outlineLvl w:val="0"/>
        <w:rPr>
          <w:rFonts w:ascii="Arial" w:eastAsia="Times New Roman" w:hAnsi="Arial" w:cs="Arial"/>
          <w:color w:val="3D3B3D"/>
          <w:kern w:val="36"/>
          <w:sz w:val="45"/>
          <w:szCs w:val="45"/>
          <w:lang w:eastAsia="en-GB"/>
          <w14:ligatures w14:val="none"/>
        </w:rPr>
      </w:pPr>
      <w:r w:rsidRPr="004E3695">
        <w:rPr>
          <w:rFonts w:ascii="Arial" w:eastAsia="Times New Roman" w:hAnsi="Arial" w:cs="Arial"/>
          <w:color w:val="3D3B3D"/>
          <w:kern w:val="36"/>
          <w:sz w:val="45"/>
          <w:szCs w:val="45"/>
          <w:lang w:eastAsia="en-GB"/>
          <w14:ligatures w14:val="none"/>
        </w:rPr>
        <w:t>Theory into practice</w:t>
      </w:r>
    </w:p>
    <w:p w14:paraId="32272F3F" w14:textId="731D7AF0" w:rsidR="004E3695" w:rsidRPr="004E3695" w:rsidRDefault="004E3695" w:rsidP="004E3695">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4E3695">
        <w:rPr>
          <w:rFonts w:ascii="Arial" w:eastAsia="Times New Roman" w:hAnsi="Arial" w:cs="Arial"/>
          <w:color w:val="717A8A"/>
          <w:kern w:val="0"/>
          <w:sz w:val="18"/>
          <w:szCs w:val="18"/>
          <w:lang w:eastAsia="en-GB"/>
          <w14:ligatures w14:val="none"/>
        </w:rPr>
        <w:lastRenderedPageBreak/>
        <w:fldChar w:fldCharType="begin"/>
      </w:r>
      <w:r w:rsidRPr="004E3695">
        <w:rPr>
          <w:rFonts w:ascii="Arial" w:eastAsia="Times New Roman" w:hAnsi="Arial" w:cs="Arial"/>
          <w:color w:val="717A8A"/>
          <w:kern w:val="0"/>
          <w:sz w:val="18"/>
          <w:szCs w:val="18"/>
          <w:lang w:eastAsia="en-GB"/>
          <w14:ligatures w14:val="none"/>
        </w:rPr>
        <w:instrText xml:space="preserve"> INCLUDEPICTURE "https://i6.createsend1.com/ei/r/E0/56F/841/184201/csfinal/stockimg-2-7203722-3a138286507dc1ca.jpg" \* MERGEFORMATINET </w:instrText>
      </w:r>
      <w:r w:rsidRPr="004E3695">
        <w:rPr>
          <w:rFonts w:ascii="Arial" w:eastAsia="Times New Roman" w:hAnsi="Arial" w:cs="Arial"/>
          <w:color w:val="717A8A"/>
          <w:kern w:val="0"/>
          <w:sz w:val="18"/>
          <w:szCs w:val="18"/>
          <w:lang w:eastAsia="en-GB"/>
          <w14:ligatures w14:val="none"/>
        </w:rPr>
        <w:fldChar w:fldCharType="separate"/>
      </w:r>
      <w:r w:rsidRPr="004E3695">
        <w:rPr>
          <w:rFonts w:ascii="Arial" w:eastAsia="Times New Roman" w:hAnsi="Arial" w:cs="Arial"/>
          <w:noProof/>
          <w:color w:val="717A8A"/>
          <w:kern w:val="0"/>
          <w:sz w:val="18"/>
          <w:szCs w:val="18"/>
          <w:lang w:eastAsia="en-GB"/>
          <w14:ligatures w14:val="none"/>
        </w:rPr>
        <w:drawing>
          <wp:inline distT="0" distB="0" distL="0" distR="0" wp14:anchorId="47AC0B42" wp14:editId="6DFF383D">
            <wp:extent cx="5731510" cy="5960745"/>
            <wp:effectExtent l="0" t="0" r="0" b="0"/>
            <wp:docPr id="7255527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960745"/>
                    </a:xfrm>
                    <a:prstGeom prst="rect">
                      <a:avLst/>
                    </a:prstGeom>
                    <a:noFill/>
                    <a:ln>
                      <a:noFill/>
                    </a:ln>
                  </pic:spPr>
                </pic:pic>
              </a:graphicData>
            </a:graphic>
          </wp:inline>
        </w:drawing>
      </w:r>
      <w:r w:rsidRPr="004E3695">
        <w:rPr>
          <w:rFonts w:ascii="Arial" w:eastAsia="Times New Roman" w:hAnsi="Arial" w:cs="Arial"/>
          <w:color w:val="717A8A"/>
          <w:kern w:val="0"/>
          <w:sz w:val="18"/>
          <w:szCs w:val="18"/>
          <w:lang w:eastAsia="en-GB"/>
          <w14:ligatures w14:val="none"/>
        </w:rPr>
        <w:fldChar w:fldCharType="end"/>
      </w:r>
    </w:p>
    <w:p w14:paraId="244C593B"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Bluetooth for Better Health</w:t>
      </w:r>
    </w:p>
    <w:p w14:paraId="20080201"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Hosted by Dr Julie Pepper, Dr Michelle Civile, this interactive workshop invites you to reflect on how you learn yourself, and how you provide students with the opportunity to self-regulate their learning during online sessions. Whether you're a student, a member of the teaching staff, or part of our support team, this session is open to anyone interested in self-regulated learning (SRL) and personal development. If you have a Bluetooth headset, please bring it along and be prepared to wear it during the session. We also encourage you to Download the MS Teams app on a portable device, and consider if there is any multitasking around your home/office (i.e., getting your daily steps in or household chores) that you can tick off while in this session.</w:t>
      </w:r>
      <w:r w:rsidRPr="004E3695">
        <w:rPr>
          <w:rFonts w:ascii="Arial" w:eastAsia="Times New Roman" w:hAnsi="Arial" w:cs="Arial"/>
          <w:color w:val="717A8A"/>
          <w:kern w:val="0"/>
          <w:lang w:eastAsia="en-GB"/>
          <w14:ligatures w14:val="none"/>
        </w:rPr>
        <w:br/>
      </w:r>
      <w:r w:rsidRPr="004E3695">
        <w:rPr>
          <w:rFonts w:ascii="Arial" w:eastAsia="Times New Roman" w:hAnsi="Arial" w:cs="Arial"/>
          <w:color w:val="717A8A"/>
          <w:kern w:val="0"/>
          <w:lang w:eastAsia="en-GB"/>
          <w14:ligatures w14:val="none"/>
        </w:rPr>
        <w:br/>
      </w:r>
      <w:r w:rsidRPr="004E3695">
        <w:rPr>
          <w:rFonts w:ascii="Arial" w:eastAsia="Times New Roman" w:hAnsi="Arial" w:cs="Arial"/>
          <w:color w:val="717A8A"/>
          <w:kern w:val="0"/>
          <w:lang w:eastAsia="en-GB"/>
          <w14:ligatures w14:val="none"/>
        </w:rPr>
        <w:lastRenderedPageBreak/>
        <w:t>You will be encouraged to think about your own learning strategies—how you plan, stay motivated, manage time, and respond to challenges. The headsets allow you to move freely, engage at your own pace, and immerse yourself in guided reflection. We'll also share insights from our small research project exploring how Bluetooth technology can enhance learning and reflection. Come ready to listen, talk, move, and think deeply about your own learning.</w:t>
      </w:r>
    </w:p>
    <w:p w14:paraId="6E41A478"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Workshop | Tuesday 24th June | 9-9:55am </w:t>
      </w:r>
    </w:p>
    <w:p w14:paraId="674F9411"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Developing and excelling in training undergraduate medical students using AFHEA standards to teach neuroanatomy and various medical and surgical specialties. </w:t>
      </w:r>
    </w:p>
    <w:p w14:paraId="72F02F68"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Medical students in the United Kingdom learn not only neuroanatomy and various medical/surgical specialties, but are also expected to learn basic teaching skills as part of their core medical curriculum, and teaching experience is now a requirement for applicants for specialist medical/surgical training posts. The flagship AFHEA training programme was designed to better prepare medical students of the University of Exeter Medical School for the National Undergraduate Neuroanatomy Competition (NUNC) that became the backbone for the AFHEA Medical/Surgical Tutor Support (AMSTS) Programme at the University of Exeter, that has been innovatively supported by the ASPIRE PRP Team. The aim of the presentation is to share the educational strategy, principles and experiences of the Inception Phase, Preparatory Phase, Teaching Phase and the Impact/Success outcomes of the AMSTS Tutor Training programme for three years. The Inception Phase involved creating the programme, gaining institutional support, including student motivations, gaining buy-in by medical students, and incorporating the UK higher education industry-wide AFHEA requirements and the specialist surgical/medical application teaching requirements. Hosted by Dr Hope Gangata.</w:t>
      </w:r>
    </w:p>
    <w:p w14:paraId="0357A3D1"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Online lecture | Friday, 27th | 10am - 11am </w:t>
      </w:r>
    </w:p>
    <w:p w14:paraId="54344624"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A creative exploration of festival themes to discover educational design and education technology in a Learning café format</w:t>
      </w:r>
    </w:p>
    <w:p w14:paraId="7473BC46"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Four stations designed to engage practically with educational technology tools considering: AI supported learning design, Creative content creation, Accessibility tools and Improving experience of delivering assessment. Please bring your laptops </w:t>
      </w:r>
    </w:p>
    <w:p w14:paraId="170ACA89" w14:textId="77777777" w:rsidR="004E3695" w:rsidRPr="004E3695" w:rsidRDefault="004E3695" w:rsidP="004E3695">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lastRenderedPageBreak/>
        <w:t>In person | Wednesday 2nd July | 1pm - 3.30pm | Expo Lab 1, The Forum</w:t>
      </w:r>
    </w:p>
    <w:p w14:paraId="14089C0D" w14:textId="77777777" w:rsidR="004E3695" w:rsidRPr="004E3695" w:rsidRDefault="004E3695" w:rsidP="004E3695">
      <w:pPr>
        <w:shd w:val="clear" w:color="auto" w:fill="FFFFFF"/>
        <w:spacing w:after="0" w:line="300" w:lineRule="atLeast"/>
        <w:textAlignment w:val="top"/>
        <w:rPr>
          <w:rFonts w:ascii="Arial" w:eastAsia="Times New Roman" w:hAnsi="Arial" w:cs="Arial"/>
          <w:color w:val="717A8A"/>
          <w:kern w:val="0"/>
          <w:sz w:val="2"/>
          <w:szCs w:val="2"/>
          <w:lang w:eastAsia="en-GB"/>
          <w14:ligatures w14:val="none"/>
        </w:rPr>
      </w:pPr>
      <w:r w:rsidRPr="004E3695">
        <w:rPr>
          <w:rFonts w:ascii="Arial" w:eastAsia="Times New Roman" w:hAnsi="Arial" w:cs="Arial"/>
          <w:color w:val="717A8A"/>
          <w:kern w:val="0"/>
          <w:sz w:val="2"/>
          <w:szCs w:val="2"/>
          <w:lang w:eastAsia="en-GB"/>
          <w14:ligatures w14:val="none"/>
        </w:rPr>
        <w:t> </w:t>
      </w:r>
    </w:p>
    <w:p w14:paraId="29574DA1" w14:textId="77777777" w:rsidR="004E3695" w:rsidRPr="004E3695" w:rsidRDefault="004E3695" w:rsidP="004E3695">
      <w:pPr>
        <w:shd w:val="clear" w:color="auto" w:fill="B9C0CE"/>
        <w:spacing w:after="0" w:line="30" w:lineRule="atLeast"/>
        <w:textAlignment w:val="top"/>
        <w:rPr>
          <w:rFonts w:ascii="Arial" w:eastAsia="Times New Roman" w:hAnsi="Arial" w:cs="Arial"/>
          <w:color w:val="717A8A"/>
          <w:kern w:val="0"/>
          <w:sz w:val="3"/>
          <w:szCs w:val="3"/>
          <w:lang w:eastAsia="en-GB"/>
          <w14:ligatures w14:val="none"/>
        </w:rPr>
      </w:pPr>
      <w:r w:rsidRPr="004E3695">
        <w:rPr>
          <w:rFonts w:ascii="Arial" w:eastAsia="Times New Roman" w:hAnsi="Arial" w:cs="Arial"/>
          <w:color w:val="717A8A"/>
          <w:kern w:val="0"/>
          <w:sz w:val="3"/>
          <w:szCs w:val="3"/>
          <w:lang w:eastAsia="en-GB"/>
          <w14:ligatures w14:val="none"/>
        </w:rPr>
        <w:t> </w:t>
      </w:r>
    </w:p>
    <w:p w14:paraId="1549E817" w14:textId="77777777" w:rsidR="004E3695" w:rsidRPr="004E3695" w:rsidRDefault="004E3695" w:rsidP="004E3695">
      <w:pPr>
        <w:shd w:val="clear" w:color="auto" w:fill="FFFFFF"/>
        <w:spacing w:after="300" w:line="570" w:lineRule="atLeast"/>
        <w:jc w:val="center"/>
        <w:textAlignment w:val="center"/>
        <w:outlineLvl w:val="0"/>
        <w:rPr>
          <w:rFonts w:ascii="Arial" w:eastAsia="Times New Roman" w:hAnsi="Arial" w:cs="Arial"/>
          <w:color w:val="3D3B3D"/>
          <w:kern w:val="36"/>
          <w:sz w:val="45"/>
          <w:szCs w:val="45"/>
          <w:lang w:eastAsia="en-GB"/>
          <w14:ligatures w14:val="none"/>
        </w:rPr>
      </w:pPr>
      <w:r w:rsidRPr="004E3695">
        <w:rPr>
          <w:rFonts w:ascii="Arial" w:eastAsia="Times New Roman" w:hAnsi="Arial" w:cs="Arial"/>
          <w:b/>
          <w:bCs/>
          <w:color w:val="3D3B3D"/>
          <w:kern w:val="36"/>
          <w:sz w:val="45"/>
          <w:szCs w:val="45"/>
          <w:lang w:eastAsia="en-GB"/>
          <w14:ligatures w14:val="none"/>
        </w:rPr>
        <w:t>Advance HE Fellowship celebratory event 3rd July</w:t>
      </w:r>
    </w:p>
    <w:p w14:paraId="4F598296" w14:textId="1490C1EE" w:rsidR="004E3695" w:rsidRPr="004E3695" w:rsidRDefault="004E3695" w:rsidP="004E3695">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4E3695">
        <w:rPr>
          <w:rFonts w:ascii="Arial" w:eastAsia="Times New Roman" w:hAnsi="Arial" w:cs="Arial"/>
          <w:color w:val="717A8A"/>
          <w:kern w:val="0"/>
          <w:sz w:val="18"/>
          <w:szCs w:val="18"/>
          <w:lang w:eastAsia="en-GB"/>
          <w14:ligatures w14:val="none"/>
        </w:rPr>
        <w:fldChar w:fldCharType="begin"/>
      </w:r>
      <w:r w:rsidRPr="004E3695">
        <w:rPr>
          <w:rFonts w:ascii="Arial" w:eastAsia="Times New Roman" w:hAnsi="Arial" w:cs="Arial"/>
          <w:color w:val="717A8A"/>
          <w:kern w:val="0"/>
          <w:sz w:val="18"/>
          <w:szCs w:val="18"/>
          <w:lang w:eastAsia="en-GB"/>
          <w14:ligatures w14:val="none"/>
        </w:rPr>
        <w:instrText xml:space="preserve"> INCLUDEPICTURE "https://i7.createsend1.com/ei/r/E0/56F/841/184201/csfinal/stockimg-2-1055272-3a1ea2df466681ca.jpg" \* MERGEFORMATINET </w:instrText>
      </w:r>
      <w:r w:rsidRPr="004E3695">
        <w:rPr>
          <w:rFonts w:ascii="Arial" w:eastAsia="Times New Roman" w:hAnsi="Arial" w:cs="Arial"/>
          <w:color w:val="717A8A"/>
          <w:kern w:val="0"/>
          <w:sz w:val="18"/>
          <w:szCs w:val="18"/>
          <w:lang w:eastAsia="en-GB"/>
          <w14:ligatures w14:val="none"/>
        </w:rPr>
        <w:fldChar w:fldCharType="separate"/>
      </w:r>
      <w:r w:rsidRPr="004E3695">
        <w:rPr>
          <w:rFonts w:ascii="Arial" w:eastAsia="Times New Roman" w:hAnsi="Arial" w:cs="Arial"/>
          <w:noProof/>
          <w:color w:val="717A8A"/>
          <w:kern w:val="0"/>
          <w:sz w:val="18"/>
          <w:szCs w:val="18"/>
          <w:lang w:eastAsia="en-GB"/>
          <w14:ligatures w14:val="none"/>
        </w:rPr>
        <w:drawing>
          <wp:inline distT="0" distB="0" distL="0" distR="0" wp14:anchorId="2E38CF40" wp14:editId="244F62DF">
            <wp:extent cx="5731510" cy="3534410"/>
            <wp:effectExtent l="0" t="0" r="0" b="0"/>
            <wp:docPr id="4843356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34410"/>
                    </a:xfrm>
                    <a:prstGeom prst="rect">
                      <a:avLst/>
                    </a:prstGeom>
                    <a:noFill/>
                    <a:ln>
                      <a:noFill/>
                    </a:ln>
                  </pic:spPr>
                </pic:pic>
              </a:graphicData>
            </a:graphic>
          </wp:inline>
        </w:drawing>
      </w:r>
      <w:r w:rsidRPr="004E3695">
        <w:rPr>
          <w:rFonts w:ascii="Arial" w:eastAsia="Times New Roman" w:hAnsi="Arial" w:cs="Arial"/>
          <w:color w:val="717A8A"/>
          <w:kern w:val="0"/>
          <w:sz w:val="18"/>
          <w:szCs w:val="18"/>
          <w:lang w:eastAsia="en-GB"/>
          <w14:ligatures w14:val="none"/>
        </w:rPr>
        <w:fldChar w:fldCharType="end"/>
      </w:r>
    </w:p>
    <w:p w14:paraId="37F3923A"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As part of the festival this year we are hosting a celebratory event for our Advance HE Fellowship work. This is an invitation only event held across Streatham and Penryn campuses. </w:t>
      </w:r>
    </w:p>
    <w:p w14:paraId="163D9DD4"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The celebration intends to recognise the achievements and contributions of Exeter who contribute to the delivery of the Advance HE Fellowship as well as our wonderful fellows. There will be engaging activities, networking and of course celebration that connects across campuses.</w:t>
      </w:r>
    </w:p>
    <w:p w14:paraId="54DC90ED"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Please check inboxes for your exclusive invitation! </w:t>
      </w:r>
    </w:p>
    <w:p w14:paraId="2CB0B5CE" w14:textId="77777777" w:rsidR="004E3695" w:rsidRPr="004E3695" w:rsidRDefault="004E3695" w:rsidP="004E3695">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4E3695">
        <w:rPr>
          <w:rFonts w:ascii="Times" w:eastAsia="Times New Roman" w:hAnsi="Times" w:cs="Times New Roman"/>
          <w:color w:val="000000"/>
          <w:kern w:val="0"/>
          <w:sz w:val="30"/>
          <w:szCs w:val="30"/>
          <w:lang w:eastAsia="en-GB"/>
          <w14:ligatures w14:val="none"/>
        </w:rPr>
        <w:t> </w:t>
      </w:r>
    </w:p>
    <w:p w14:paraId="123B7449" w14:textId="77777777" w:rsidR="004E3695" w:rsidRPr="004E3695" w:rsidRDefault="004E3695" w:rsidP="004E3695">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4E3695">
        <w:rPr>
          <w:rFonts w:ascii="Arial" w:eastAsia="Times New Roman" w:hAnsi="Arial" w:cs="Arial"/>
          <w:color w:val="3D3B3D"/>
          <w:kern w:val="0"/>
          <w:sz w:val="33"/>
          <w:szCs w:val="33"/>
          <w:lang w:eastAsia="en-GB"/>
          <w14:ligatures w14:val="none"/>
        </w:rPr>
        <w:t>EduExe blog!</w:t>
      </w:r>
    </w:p>
    <w:p w14:paraId="0DE8BCD6" w14:textId="77777777" w:rsidR="004E3695" w:rsidRPr="004E3695" w:rsidRDefault="004E3695" w:rsidP="004E3695">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We have a new process for colleagues to submit posts to the EduExe Blog. If you have a post you would like to share, please use our online form!</w:t>
      </w:r>
    </w:p>
    <w:p w14:paraId="34A10694" w14:textId="77777777" w:rsidR="004E3695" w:rsidRPr="004E3695" w:rsidRDefault="004E3695" w:rsidP="004E3695">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13" w:tgtFrame="_blank" w:history="1">
        <w:r w:rsidRPr="004E3695">
          <w:rPr>
            <w:rFonts w:ascii="Arial" w:eastAsia="Times New Roman" w:hAnsi="Arial" w:cs="Arial"/>
            <w:b/>
            <w:bCs/>
            <w:color w:val="FFFFFF"/>
            <w:kern w:val="0"/>
            <w:sz w:val="21"/>
            <w:szCs w:val="21"/>
            <w:shd w:val="clear" w:color="auto" w:fill="00A87E"/>
            <w:lang w:eastAsia="en-GB"/>
            <w14:ligatures w14:val="none"/>
          </w:rPr>
          <w:t>Read the EduExe blog</w:t>
        </w:r>
      </w:hyperlink>
    </w:p>
    <w:p w14:paraId="20863562" w14:textId="77777777" w:rsidR="004E3695" w:rsidRPr="004E3695" w:rsidRDefault="004E3695" w:rsidP="004E3695">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14" w:tgtFrame="_blank" w:history="1">
        <w:r w:rsidRPr="004E3695">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57BAAD5E" w14:textId="77777777" w:rsidR="004E3695" w:rsidRPr="004E3695" w:rsidRDefault="004E3695" w:rsidP="004E3695">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4E3695">
        <w:rPr>
          <w:rFonts w:ascii="Times" w:eastAsia="Times New Roman" w:hAnsi="Times" w:cs="Times New Roman"/>
          <w:color w:val="000000"/>
          <w:kern w:val="0"/>
          <w:sz w:val="30"/>
          <w:szCs w:val="30"/>
          <w:lang w:eastAsia="en-GB"/>
          <w14:ligatures w14:val="none"/>
        </w:rPr>
        <w:t> </w:t>
      </w:r>
    </w:p>
    <w:p w14:paraId="2F99D4E7"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Interested in contributing to the newsletter?</w:t>
      </w:r>
    </w:p>
    <w:p w14:paraId="3B896F05"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We will have rolling deadlines for submissions each month, so please get in touch with </w:t>
      </w:r>
      <w:hyperlink r:id="rId15" w:tgtFrame="_blank" w:history="1">
        <w:r w:rsidRPr="004E3695">
          <w:rPr>
            <w:rFonts w:ascii="Arial" w:eastAsia="Times New Roman" w:hAnsi="Arial" w:cs="Arial"/>
            <w:color w:val="57A607"/>
            <w:kern w:val="0"/>
            <w:u w:val="single"/>
            <w:lang w:eastAsia="en-GB"/>
            <w14:ligatures w14:val="none"/>
          </w:rPr>
          <w:t>eduexe@exeter.ac.uk</w:t>
        </w:r>
      </w:hyperlink>
      <w:r w:rsidRPr="004E3695">
        <w:rPr>
          <w:rFonts w:ascii="Arial" w:eastAsia="Times New Roman" w:hAnsi="Arial" w:cs="Arial"/>
          <w:color w:val="717A8A"/>
          <w:kern w:val="0"/>
          <w:lang w:eastAsia="en-GB"/>
          <w14:ligatures w14:val="none"/>
        </w:rPr>
        <w:t> if you would like to contribute!</w:t>
      </w:r>
    </w:p>
    <w:p w14:paraId="2274E923" w14:textId="77777777" w:rsidR="004E3695" w:rsidRPr="004E3695" w:rsidRDefault="004E3695" w:rsidP="004E3695">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We welcome your feedback! </w:t>
      </w:r>
    </w:p>
    <w:p w14:paraId="7A20A0C7" w14:textId="77777777" w:rsidR="004E3695" w:rsidRPr="004E3695" w:rsidRDefault="004E3695" w:rsidP="004E3695">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16" w:tgtFrame="_blank" w:history="1">
        <w:r w:rsidRPr="004E3695">
          <w:rPr>
            <w:rFonts w:ascii="Arial" w:eastAsia="Times New Roman" w:hAnsi="Arial" w:cs="Arial"/>
            <w:color w:val="57A607"/>
            <w:kern w:val="0"/>
            <w:u w:val="single"/>
            <w:lang w:eastAsia="en-GB"/>
            <w14:ligatures w14:val="none"/>
          </w:rPr>
          <w:t>anonymously on our feedback form</w:t>
        </w:r>
      </w:hyperlink>
      <w:r w:rsidRPr="004E3695">
        <w:rPr>
          <w:rFonts w:ascii="Arial" w:eastAsia="Times New Roman" w:hAnsi="Arial" w:cs="Arial"/>
          <w:color w:val="717A8A"/>
          <w:kern w:val="0"/>
          <w:lang w:eastAsia="en-GB"/>
          <w14:ligatures w14:val="none"/>
        </w:rPr>
        <w:t> or by email to </w:t>
      </w:r>
      <w:hyperlink r:id="rId17" w:tgtFrame="_blank" w:history="1">
        <w:r w:rsidRPr="004E3695">
          <w:rPr>
            <w:rFonts w:ascii="Arial" w:eastAsia="Times New Roman" w:hAnsi="Arial" w:cs="Arial"/>
            <w:color w:val="57A607"/>
            <w:kern w:val="0"/>
            <w:u w:val="single"/>
            <w:lang w:eastAsia="en-GB"/>
            <w14:ligatures w14:val="none"/>
          </w:rPr>
          <w:t>eduexe@exeter.ac.uk</w:t>
        </w:r>
      </w:hyperlink>
      <w:r w:rsidRPr="004E3695">
        <w:rPr>
          <w:rFonts w:ascii="Arial" w:eastAsia="Times New Roman" w:hAnsi="Arial" w:cs="Arial"/>
          <w:color w:val="717A8A"/>
          <w:kern w:val="0"/>
          <w:lang w:eastAsia="en-GB"/>
          <w14:ligatures w14:val="none"/>
        </w:rPr>
        <w:t>. </w:t>
      </w:r>
    </w:p>
    <w:p w14:paraId="50C4F3EB" w14:textId="77777777" w:rsidR="004E3695" w:rsidRPr="004E3695" w:rsidRDefault="004E3695" w:rsidP="004E3695">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4E3695">
        <w:rPr>
          <w:rFonts w:ascii="Times" w:eastAsia="Times New Roman" w:hAnsi="Times" w:cs="Times New Roman"/>
          <w:color w:val="000000"/>
          <w:kern w:val="0"/>
          <w:sz w:val="30"/>
          <w:szCs w:val="30"/>
          <w:lang w:eastAsia="en-GB"/>
          <w14:ligatures w14:val="none"/>
        </w:rPr>
        <w:t> </w:t>
      </w:r>
    </w:p>
    <w:p w14:paraId="2ECE615A" w14:textId="77777777" w:rsidR="004E3695" w:rsidRPr="004E3695" w:rsidRDefault="004E3695" w:rsidP="004E3695">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4E3695">
        <w:rPr>
          <w:rFonts w:ascii="Arial" w:eastAsia="Times New Roman" w:hAnsi="Arial" w:cs="Arial"/>
          <w:b/>
          <w:bCs/>
          <w:color w:val="717A8A"/>
          <w:kern w:val="0"/>
          <w:lang w:eastAsia="en-GB"/>
          <w14:ligatures w14:val="none"/>
        </w:rPr>
        <w:t>Follow us on social media or visit our website to find out more about educator development and enhancement at Exeter!</w:t>
      </w:r>
    </w:p>
    <w:p w14:paraId="3E799183" w14:textId="53AB6D96" w:rsidR="004E3695" w:rsidRPr="004E3695" w:rsidRDefault="004E3695" w:rsidP="004E3695">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r w:rsidRPr="004E3695">
        <w:rPr>
          <w:rFonts w:ascii="Arial" w:eastAsia="Times New Roman" w:hAnsi="Arial" w:cs="Arial"/>
          <w:noProof/>
          <w:color w:val="57A607"/>
          <w:kern w:val="0"/>
          <w:lang w:eastAsia="en-GB"/>
          <w14:ligatures w14:val="none"/>
        </w:rPr>
        <w:drawing>
          <wp:inline distT="0" distB="0" distL="0" distR="0" wp14:anchorId="54738FC8" wp14:editId="497975DD">
            <wp:extent cx="406400" cy="406400"/>
            <wp:effectExtent l="0" t="0" r="0" b="0"/>
            <wp:docPr id="2059387582" name="Picture 2" descr="LinkedIn">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nkedIn">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4E3695">
        <w:rPr>
          <w:rFonts w:ascii="Arial" w:eastAsia="Times New Roman" w:hAnsi="Arial" w:cs="Arial"/>
          <w:noProof/>
          <w:color w:val="57A607"/>
          <w:kern w:val="0"/>
          <w:lang w:eastAsia="en-GB"/>
          <w14:ligatures w14:val="none"/>
        </w:rPr>
        <w:drawing>
          <wp:inline distT="0" distB="0" distL="0" distR="0" wp14:anchorId="705FDB12" wp14:editId="6997185C">
            <wp:extent cx="406400" cy="406400"/>
            <wp:effectExtent l="0" t="0" r="0" b="0"/>
            <wp:docPr id="258186916" name="Picture 1" descr="Website">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bsite">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58D023EF" w14:textId="77777777" w:rsidR="004E3695" w:rsidRPr="004E3695" w:rsidRDefault="004E3695" w:rsidP="004E3695">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2" w:tgtFrame="_blank" w:history="1">
        <w:r w:rsidRPr="004E3695">
          <w:rPr>
            <w:rFonts w:ascii="Arial" w:eastAsia="Times New Roman" w:hAnsi="Arial" w:cs="Arial"/>
            <w:b/>
            <w:bCs/>
            <w:color w:val="FFFFFF"/>
            <w:kern w:val="0"/>
            <w:sz w:val="21"/>
            <w:szCs w:val="21"/>
            <w:shd w:val="clear" w:color="auto" w:fill="00A87E"/>
            <w:lang w:eastAsia="en-GB"/>
            <w14:ligatures w14:val="none"/>
          </w:rPr>
          <w:t>Join the EduExe teams site to connect with educators across the University</w:t>
        </w:r>
      </w:hyperlink>
    </w:p>
    <w:p w14:paraId="1822A7CA" w14:textId="77777777" w:rsidR="004E3695" w:rsidRDefault="004E3695"/>
    <w:sectPr w:rsidR="004E36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695"/>
    <w:rsid w:val="004E3695"/>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75EBA9"/>
  <w15:chartTrackingRefBased/>
  <w15:docId w15:val="{1591F4A3-AE7E-8446-B0C6-12513F07F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3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3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695"/>
    <w:rPr>
      <w:rFonts w:eastAsiaTheme="majorEastAsia" w:cstheme="majorBidi"/>
      <w:color w:val="272727" w:themeColor="text1" w:themeTint="D8"/>
    </w:rPr>
  </w:style>
  <w:style w:type="paragraph" w:styleId="Title">
    <w:name w:val="Title"/>
    <w:basedOn w:val="Normal"/>
    <w:next w:val="Normal"/>
    <w:link w:val="TitleChar"/>
    <w:uiPriority w:val="10"/>
    <w:qFormat/>
    <w:rsid w:val="004E3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695"/>
    <w:pPr>
      <w:spacing w:before="160"/>
      <w:jc w:val="center"/>
    </w:pPr>
    <w:rPr>
      <w:i/>
      <w:iCs/>
      <w:color w:val="404040" w:themeColor="text1" w:themeTint="BF"/>
    </w:rPr>
  </w:style>
  <w:style w:type="character" w:customStyle="1" w:styleId="QuoteChar">
    <w:name w:val="Quote Char"/>
    <w:basedOn w:val="DefaultParagraphFont"/>
    <w:link w:val="Quote"/>
    <w:uiPriority w:val="29"/>
    <w:rsid w:val="004E3695"/>
    <w:rPr>
      <w:i/>
      <w:iCs/>
      <w:color w:val="404040" w:themeColor="text1" w:themeTint="BF"/>
    </w:rPr>
  </w:style>
  <w:style w:type="paragraph" w:styleId="ListParagraph">
    <w:name w:val="List Paragraph"/>
    <w:basedOn w:val="Normal"/>
    <w:uiPriority w:val="34"/>
    <w:qFormat/>
    <w:rsid w:val="004E3695"/>
    <w:pPr>
      <w:ind w:left="720"/>
      <w:contextualSpacing/>
    </w:pPr>
  </w:style>
  <w:style w:type="character" w:styleId="IntenseEmphasis">
    <w:name w:val="Intense Emphasis"/>
    <w:basedOn w:val="DefaultParagraphFont"/>
    <w:uiPriority w:val="21"/>
    <w:qFormat/>
    <w:rsid w:val="004E3695"/>
    <w:rPr>
      <w:i/>
      <w:iCs/>
      <w:color w:val="0F4761" w:themeColor="accent1" w:themeShade="BF"/>
    </w:rPr>
  </w:style>
  <w:style w:type="paragraph" w:styleId="IntenseQuote">
    <w:name w:val="Intense Quote"/>
    <w:basedOn w:val="Normal"/>
    <w:next w:val="Normal"/>
    <w:link w:val="IntenseQuoteChar"/>
    <w:uiPriority w:val="30"/>
    <w:qFormat/>
    <w:rsid w:val="004E3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695"/>
    <w:rPr>
      <w:i/>
      <w:iCs/>
      <w:color w:val="0F4761" w:themeColor="accent1" w:themeShade="BF"/>
    </w:rPr>
  </w:style>
  <w:style w:type="character" w:styleId="IntenseReference">
    <w:name w:val="Intense Reference"/>
    <w:basedOn w:val="DefaultParagraphFont"/>
    <w:uiPriority w:val="32"/>
    <w:qFormat/>
    <w:rsid w:val="004E3695"/>
    <w:rPr>
      <w:b/>
      <w:bCs/>
      <w:smallCaps/>
      <w:color w:val="0F4761" w:themeColor="accent1" w:themeShade="BF"/>
      <w:spacing w:val="5"/>
    </w:rPr>
  </w:style>
  <w:style w:type="paragraph" w:styleId="NormalWeb">
    <w:name w:val="Normal (Web)"/>
    <w:basedOn w:val="Normal"/>
    <w:uiPriority w:val="99"/>
    <w:semiHidden/>
    <w:unhideWhenUsed/>
    <w:rsid w:val="004E36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E3695"/>
    <w:rPr>
      <w:b/>
      <w:bCs/>
    </w:rPr>
  </w:style>
  <w:style w:type="character" w:styleId="Hyperlink">
    <w:name w:val="Hyperlink"/>
    <w:basedOn w:val="DefaultParagraphFont"/>
    <w:uiPriority w:val="99"/>
    <w:semiHidden/>
    <w:unhideWhenUsed/>
    <w:rsid w:val="004E36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exe.createsend1.com/t/r-i-thkjiukl-l-i/" TargetMode="External"/><Relationship Id="rId18" Type="http://schemas.openxmlformats.org/officeDocument/2006/relationships/hyperlink" Target="https://eduexe.createsend1.com/t/r-i-thkjiukl-l-k/" TargetMode="External"/><Relationship Id="rId3" Type="http://schemas.openxmlformats.org/officeDocument/2006/relationships/webSettings" Target="webSettings.xml"/><Relationship Id="rId21" Type="http://schemas.openxmlformats.org/officeDocument/2006/relationships/image" Target="media/image7.pn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mailto:eduexe@exeter.ac.uk" TargetMode="External"/><Relationship Id="rId2" Type="http://schemas.openxmlformats.org/officeDocument/2006/relationships/settings" Target="settings.xml"/><Relationship Id="rId16" Type="http://schemas.openxmlformats.org/officeDocument/2006/relationships/hyperlink" Target="https://eduexe.createsend1.com/t/r-i-thkjiukl-l-h/" TargetMode="External"/><Relationship Id="rId20" Type="http://schemas.openxmlformats.org/officeDocument/2006/relationships/hyperlink" Target="https://eduexe.createsend1.com/t/r-i-thkjiukl-l-u/" TargetMode="External"/><Relationship Id="rId1" Type="http://schemas.openxmlformats.org/officeDocument/2006/relationships/styles" Target="styles.xml"/><Relationship Id="rId6" Type="http://schemas.openxmlformats.org/officeDocument/2006/relationships/hyperlink" Target="https://eduexe.createsend1.com/t/r-i-thkjiukl-l-j/" TargetMode="Externa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hyperlink" Target="https://eduexe.createsend1.com/t/r-i-thkjiukl-l-y/" TargetMode="External"/><Relationship Id="rId15" Type="http://schemas.openxmlformats.org/officeDocument/2006/relationships/hyperlink" Target="mailto:eduexe@exeter.ac.uk" TargetMode="External"/><Relationship Id="rId23" Type="http://schemas.openxmlformats.org/officeDocument/2006/relationships/fontTable" Target="fontTable.xml"/><Relationship Id="rId10" Type="http://schemas.openxmlformats.org/officeDocument/2006/relationships/hyperlink" Target="https://eduexe.createsend1.com/t/r-i-thkjiukl-l-t/" TargetMode="External"/><Relationship Id="rId19" Type="http://schemas.openxmlformats.org/officeDocument/2006/relationships/image" Target="media/image6.png"/><Relationship Id="rId4" Type="http://schemas.openxmlformats.org/officeDocument/2006/relationships/hyperlink" Target="https://eduexe.createsend1.com/t/r-i-thkjiukl-l-r/" TargetMode="External"/><Relationship Id="rId9" Type="http://schemas.openxmlformats.org/officeDocument/2006/relationships/image" Target="media/image3.jpeg"/><Relationship Id="rId14" Type="http://schemas.openxmlformats.org/officeDocument/2006/relationships/hyperlink" Target="https://eduexe.createsend1.com/t/r-i-thkjiukl-l-d/" TargetMode="External"/><Relationship Id="rId22" Type="http://schemas.openxmlformats.org/officeDocument/2006/relationships/hyperlink" Target="https://eduexe.createsend1.com/t/r-i-thkjiukl-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2502</Words>
  <Characters>14262</Characters>
  <Application>Microsoft Office Word</Application>
  <DocSecurity>0</DocSecurity>
  <Lines>118</Lines>
  <Paragraphs>33</Paragraphs>
  <ScaleCrop>false</ScaleCrop>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2026-09-03T07:39:00Z</dcterms:created>
  <dcterms:modified xsi:type="dcterms:W3CDTF">2026-09-03T07:39:00Z</dcterms:modified>
</cp:coreProperties>
</file>