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66221" w14:textId="50E8FA26" w:rsidR="00077DEB" w:rsidRDefault="00077DEB" w:rsidP="00077DEB">
      <w:pPr>
        <w:jc w:val="center"/>
        <w:rPr>
          <w:b/>
          <w:bCs/>
        </w:rPr>
      </w:pPr>
      <w:bookmarkStart w:id="0" w:name="_GoBack"/>
      <w:bookmarkEnd w:id="0"/>
      <w:r w:rsidRPr="377059DD">
        <w:rPr>
          <w:b/>
          <w:bCs/>
        </w:rPr>
        <w:t xml:space="preserve">Faculty of </w:t>
      </w:r>
      <w:r w:rsidR="00440623">
        <w:rPr>
          <w:b/>
          <w:bCs/>
        </w:rPr>
        <w:t>Health and Life Sciences</w:t>
      </w:r>
    </w:p>
    <w:p w14:paraId="412D1BA7" w14:textId="5EC31626" w:rsidR="00440623" w:rsidRPr="007B1567" w:rsidRDefault="004B246E" w:rsidP="00077DEB">
      <w:pPr>
        <w:jc w:val="center"/>
        <w:rPr>
          <w:b/>
          <w:bCs/>
        </w:rPr>
      </w:pPr>
      <w:r>
        <w:rPr>
          <w:b/>
          <w:bCs/>
        </w:rPr>
        <w:t xml:space="preserve">Faculty </w:t>
      </w:r>
      <w:r w:rsidR="00440623">
        <w:rPr>
          <w:b/>
          <w:bCs/>
        </w:rPr>
        <w:t>Sustainability Committee</w:t>
      </w:r>
    </w:p>
    <w:p w14:paraId="7E3180F6" w14:textId="21443B0F" w:rsidR="00077DEB" w:rsidRPr="001A3A8D" w:rsidRDefault="00077DEB">
      <w:pPr>
        <w:rPr>
          <w:b/>
          <w:bCs/>
        </w:rPr>
      </w:pPr>
      <w:r w:rsidRPr="00077DEB">
        <w:rPr>
          <w:b/>
          <w:bCs/>
        </w:rPr>
        <w:t xml:space="preserve">Terms of Reference </w:t>
      </w:r>
      <w:r w:rsidR="007909D4">
        <w:rPr>
          <w:b/>
          <w:bCs/>
        </w:rPr>
        <w:t>2023/</w:t>
      </w:r>
      <w:r w:rsidR="74DB18B5" w:rsidRPr="6EE9B781">
        <w:rPr>
          <w:b/>
          <w:bCs/>
        </w:rPr>
        <w:t>20</w:t>
      </w:r>
      <w:r w:rsidR="007909D4" w:rsidRPr="6EE9B781">
        <w:rPr>
          <w:b/>
          <w:bCs/>
        </w:rPr>
        <w:t>24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402"/>
      </w:tblGrid>
      <w:tr w:rsidR="00125116" w14:paraId="116FC4E0" w14:textId="77777777" w:rsidTr="46AF478C">
        <w:tc>
          <w:tcPr>
            <w:tcW w:w="5529" w:type="dxa"/>
          </w:tcPr>
          <w:p w14:paraId="2CE28B87" w14:textId="07E06D3E" w:rsidR="00125116" w:rsidRPr="00C6049A" w:rsidRDefault="00125116" w:rsidP="0025358D">
            <w:pPr>
              <w:rPr>
                <w:b/>
                <w:bCs/>
              </w:rPr>
            </w:pPr>
            <w:r w:rsidRPr="00077DEB">
              <w:rPr>
                <w:b/>
                <w:bCs/>
              </w:rPr>
              <w:t>Membership</w:t>
            </w:r>
          </w:p>
        </w:tc>
        <w:tc>
          <w:tcPr>
            <w:tcW w:w="3402" w:type="dxa"/>
          </w:tcPr>
          <w:p w14:paraId="0A0F8BB8" w14:textId="77777777" w:rsidR="00125116" w:rsidRPr="00C6049A" w:rsidRDefault="00125116" w:rsidP="0025358D">
            <w:pPr>
              <w:rPr>
                <w:b/>
                <w:bCs/>
              </w:rPr>
            </w:pPr>
          </w:p>
        </w:tc>
      </w:tr>
      <w:tr w:rsidR="00125116" w14:paraId="542EA251" w14:textId="77777777" w:rsidTr="46AF478C">
        <w:tc>
          <w:tcPr>
            <w:tcW w:w="5529" w:type="dxa"/>
          </w:tcPr>
          <w:p w14:paraId="1F6455C1" w14:textId="3D000846" w:rsidR="00125116" w:rsidRPr="00C6049A" w:rsidRDefault="00125116" w:rsidP="0025358D">
            <w:pPr>
              <w:rPr>
                <w:b/>
                <w:bCs/>
              </w:rPr>
            </w:pPr>
            <w:r w:rsidRPr="00C6049A">
              <w:rPr>
                <w:b/>
                <w:bCs/>
              </w:rPr>
              <w:t>Role</w:t>
            </w:r>
          </w:p>
        </w:tc>
        <w:tc>
          <w:tcPr>
            <w:tcW w:w="3402" w:type="dxa"/>
          </w:tcPr>
          <w:p w14:paraId="23A6E1BC" w14:textId="10A14D8C" w:rsidR="00125116" w:rsidRPr="00C6049A" w:rsidRDefault="00125116" w:rsidP="0025358D">
            <w:pPr>
              <w:rPr>
                <w:b/>
                <w:bCs/>
              </w:rPr>
            </w:pPr>
            <w:r w:rsidRPr="00C6049A">
              <w:rPr>
                <w:b/>
                <w:bCs/>
              </w:rPr>
              <w:t>Name</w:t>
            </w:r>
          </w:p>
        </w:tc>
      </w:tr>
      <w:tr w:rsidR="00125116" w14:paraId="4886498F" w14:textId="77777777" w:rsidTr="46AF478C">
        <w:tc>
          <w:tcPr>
            <w:tcW w:w="5529" w:type="dxa"/>
          </w:tcPr>
          <w:p w14:paraId="0F0DA663" w14:textId="2F519D3B" w:rsidR="00125116" w:rsidRPr="0025358D" w:rsidRDefault="00125116" w:rsidP="0025358D"/>
        </w:tc>
        <w:tc>
          <w:tcPr>
            <w:tcW w:w="3402" w:type="dxa"/>
          </w:tcPr>
          <w:p w14:paraId="19B4CF6D" w14:textId="6909A7B0" w:rsidR="00125116" w:rsidRPr="00C6049A" w:rsidRDefault="00125116" w:rsidP="0025358D"/>
        </w:tc>
      </w:tr>
      <w:tr w:rsidR="00552BB0" w14:paraId="0A218420" w14:textId="77777777" w:rsidTr="46AF478C">
        <w:tc>
          <w:tcPr>
            <w:tcW w:w="5529" w:type="dxa"/>
          </w:tcPr>
          <w:p w14:paraId="76A6677E" w14:textId="20D4225B" w:rsidR="00552BB0" w:rsidRDefault="00552BB0" w:rsidP="00E41918">
            <w:r>
              <w:t>Deputy Pro-Vice-Chancellor (co-Chair)</w:t>
            </w:r>
          </w:p>
        </w:tc>
        <w:tc>
          <w:tcPr>
            <w:tcW w:w="3402" w:type="dxa"/>
          </w:tcPr>
          <w:p w14:paraId="68DD3AB1" w14:textId="43999DBC" w:rsidR="00552BB0" w:rsidRDefault="00552BB0" w:rsidP="00552BB0">
            <w:r>
              <w:t>Professor Rich Smith</w:t>
            </w:r>
            <w:r w:rsidR="32F68F6E">
              <w:t xml:space="preserve"> *</w:t>
            </w:r>
          </w:p>
        </w:tc>
      </w:tr>
      <w:tr w:rsidR="00125116" w14:paraId="3095E835" w14:textId="77777777" w:rsidTr="46AF478C">
        <w:tc>
          <w:tcPr>
            <w:tcW w:w="5529" w:type="dxa"/>
          </w:tcPr>
          <w:p w14:paraId="5FF1B787" w14:textId="6F92279B" w:rsidR="00125116" w:rsidRPr="0025358D" w:rsidRDefault="0097760F" w:rsidP="00E41918">
            <w:r>
              <w:t>Deputy Director of Faculty Operations</w:t>
            </w:r>
            <w:r w:rsidR="00905007">
              <w:t xml:space="preserve"> (co-Chair)</w:t>
            </w:r>
          </w:p>
        </w:tc>
        <w:tc>
          <w:tcPr>
            <w:tcW w:w="3402" w:type="dxa"/>
          </w:tcPr>
          <w:p w14:paraId="571A8CBC" w14:textId="498D9822" w:rsidR="00125116" w:rsidRPr="00C6049A" w:rsidRDefault="0097760F" w:rsidP="00E41918">
            <w:r>
              <w:t>Jo Shuttleworth</w:t>
            </w:r>
            <w:r w:rsidR="00B2185B">
              <w:t xml:space="preserve"> *</w:t>
            </w:r>
          </w:p>
        </w:tc>
      </w:tr>
      <w:tr w:rsidR="00613D13" w14:paraId="19759C73" w14:textId="77777777" w:rsidTr="46AF478C">
        <w:tc>
          <w:tcPr>
            <w:tcW w:w="5529" w:type="dxa"/>
          </w:tcPr>
          <w:p w14:paraId="034F53D1" w14:textId="7907D7C6" w:rsidR="00613D13" w:rsidRDefault="00613D13" w:rsidP="00E41918">
            <w:r>
              <w:t>Faculty Executive Officer</w:t>
            </w:r>
          </w:p>
        </w:tc>
        <w:tc>
          <w:tcPr>
            <w:tcW w:w="3402" w:type="dxa"/>
          </w:tcPr>
          <w:p w14:paraId="154F2CC7" w14:textId="7DAC5933" w:rsidR="00613D13" w:rsidRDefault="00613D13" w:rsidP="00E41918">
            <w:r>
              <w:t>Sarah Downing</w:t>
            </w:r>
          </w:p>
        </w:tc>
      </w:tr>
      <w:tr w:rsidR="00125116" w14:paraId="6644D656" w14:textId="77777777" w:rsidTr="46AF478C">
        <w:tc>
          <w:tcPr>
            <w:tcW w:w="5529" w:type="dxa"/>
          </w:tcPr>
          <w:p w14:paraId="6CC7A733" w14:textId="784F0759" w:rsidR="00125116" w:rsidRPr="0025358D" w:rsidRDefault="0097760F" w:rsidP="00E41918">
            <w:r>
              <w:t>Biosciences representative</w:t>
            </w:r>
          </w:p>
        </w:tc>
        <w:tc>
          <w:tcPr>
            <w:tcW w:w="3402" w:type="dxa"/>
          </w:tcPr>
          <w:p w14:paraId="4266367B" w14:textId="3872C334" w:rsidR="0013773B" w:rsidRPr="00C6049A" w:rsidRDefault="00927B13" w:rsidP="00E41918">
            <w:r>
              <w:t xml:space="preserve">Dr </w:t>
            </w:r>
            <w:r w:rsidR="0013773B">
              <w:t>Sophie Nedelec</w:t>
            </w:r>
          </w:p>
        </w:tc>
      </w:tr>
      <w:tr w:rsidR="00125116" w14:paraId="6B216060" w14:textId="77777777" w:rsidTr="46AF478C">
        <w:tc>
          <w:tcPr>
            <w:tcW w:w="5529" w:type="dxa"/>
          </w:tcPr>
          <w:p w14:paraId="3181BD29" w14:textId="0351DAB9" w:rsidR="00125116" w:rsidRPr="0025358D" w:rsidRDefault="0013773B" w:rsidP="00E41918">
            <w:r>
              <w:t>Psychology representative</w:t>
            </w:r>
          </w:p>
        </w:tc>
        <w:tc>
          <w:tcPr>
            <w:tcW w:w="3402" w:type="dxa"/>
          </w:tcPr>
          <w:p w14:paraId="59429A2C" w14:textId="2F4770E6" w:rsidR="00125116" w:rsidRPr="00C6049A" w:rsidRDefault="002B39C3" w:rsidP="00E41918">
            <w:r>
              <w:t>Professo</w:t>
            </w:r>
            <w:r w:rsidR="00332117">
              <w:t xml:space="preserve">r </w:t>
            </w:r>
            <w:r w:rsidR="0013773B">
              <w:t>Natalia Lawrence</w:t>
            </w:r>
            <w:r w:rsidR="00B2185B">
              <w:t xml:space="preserve"> *</w:t>
            </w:r>
          </w:p>
        </w:tc>
      </w:tr>
      <w:tr w:rsidR="00125116" w14:paraId="2153D7B8" w14:textId="77777777" w:rsidTr="46AF478C">
        <w:tc>
          <w:tcPr>
            <w:tcW w:w="5529" w:type="dxa"/>
          </w:tcPr>
          <w:p w14:paraId="1A1A5B14" w14:textId="6C9CFE52" w:rsidR="00125116" w:rsidRPr="0025358D" w:rsidRDefault="00894696" w:rsidP="00E41918">
            <w:r>
              <w:t>Clinical and Biomedical Sciences representative</w:t>
            </w:r>
            <w:r w:rsidR="3BA54746">
              <w:t>s</w:t>
            </w:r>
          </w:p>
        </w:tc>
        <w:tc>
          <w:tcPr>
            <w:tcW w:w="3402" w:type="dxa"/>
          </w:tcPr>
          <w:p w14:paraId="01BE7F04" w14:textId="52412EA9" w:rsidR="00B4448E" w:rsidRPr="00C6049A" w:rsidRDefault="33ED33ED" w:rsidP="46AF478C">
            <w:pPr>
              <w:spacing w:line="259" w:lineRule="auto"/>
            </w:pPr>
            <w:r>
              <w:t>Dr Steph Bull</w:t>
            </w:r>
          </w:p>
          <w:p w14:paraId="4378724B" w14:textId="2678E191" w:rsidR="00B4448E" w:rsidRPr="00C6049A" w:rsidRDefault="33ED33ED" w:rsidP="46AF478C">
            <w:pPr>
              <w:spacing w:line="259" w:lineRule="auto"/>
            </w:pPr>
            <w:r>
              <w:t>Christine Flaxman</w:t>
            </w:r>
          </w:p>
          <w:p w14:paraId="155B469B" w14:textId="5FDD0FCC" w:rsidR="00B4448E" w:rsidRPr="00C6049A" w:rsidRDefault="33ED33ED" w:rsidP="46AF478C">
            <w:pPr>
              <w:spacing w:line="259" w:lineRule="auto"/>
            </w:pPr>
            <w:r>
              <w:t>Dr Talitha Kerrigan</w:t>
            </w:r>
          </w:p>
          <w:p w14:paraId="0024DD8B" w14:textId="3946B9D2" w:rsidR="00B4448E" w:rsidRPr="00C6049A" w:rsidRDefault="33ED33ED" w:rsidP="46AF478C">
            <w:pPr>
              <w:spacing w:line="259" w:lineRule="auto"/>
            </w:pPr>
            <w:r>
              <w:t>Dr Jan Vollert</w:t>
            </w:r>
          </w:p>
        </w:tc>
      </w:tr>
      <w:tr w:rsidR="00125116" w14:paraId="079AC26F" w14:textId="77777777" w:rsidTr="46AF478C">
        <w:tc>
          <w:tcPr>
            <w:tcW w:w="5529" w:type="dxa"/>
          </w:tcPr>
          <w:p w14:paraId="74DEB3C6" w14:textId="4DECB071" w:rsidR="00125116" w:rsidRPr="0025358D" w:rsidRDefault="00B4448E" w:rsidP="00E41918">
            <w:r>
              <w:t xml:space="preserve">Public Health and Sport Sciences </w:t>
            </w:r>
            <w:r w:rsidR="003B7822">
              <w:t xml:space="preserve">/ Cornwall </w:t>
            </w:r>
            <w:r>
              <w:t>representative</w:t>
            </w:r>
          </w:p>
        </w:tc>
        <w:tc>
          <w:tcPr>
            <w:tcW w:w="3402" w:type="dxa"/>
          </w:tcPr>
          <w:p w14:paraId="1EA3A918" w14:textId="3419DE18" w:rsidR="00125116" w:rsidRPr="00C6049A" w:rsidRDefault="00931828" w:rsidP="00E41918">
            <w:r>
              <w:t xml:space="preserve">Dr </w:t>
            </w:r>
            <w:r w:rsidR="00B4448E">
              <w:t>Tim Taylor</w:t>
            </w:r>
            <w:r w:rsidR="003A157B">
              <w:t xml:space="preserve"> *</w:t>
            </w:r>
          </w:p>
        </w:tc>
      </w:tr>
      <w:tr w:rsidR="003B7822" w14:paraId="416480D2" w14:textId="77777777" w:rsidTr="46AF478C">
        <w:tc>
          <w:tcPr>
            <w:tcW w:w="5529" w:type="dxa"/>
          </w:tcPr>
          <w:p w14:paraId="2F8ED4C7" w14:textId="0559E9DF" w:rsidR="003B7822" w:rsidRPr="0025358D" w:rsidRDefault="003B7822" w:rsidP="003B7822">
            <w:r>
              <w:t>Health and Care Professions representative</w:t>
            </w:r>
          </w:p>
        </w:tc>
        <w:tc>
          <w:tcPr>
            <w:tcW w:w="3402" w:type="dxa"/>
          </w:tcPr>
          <w:p w14:paraId="158599A8" w14:textId="4A80C963" w:rsidR="003B7822" w:rsidRPr="00905007" w:rsidRDefault="4ADEA6A7" w:rsidP="003B7822">
            <w:r>
              <w:t>Professor Richard Kyle</w:t>
            </w:r>
          </w:p>
        </w:tc>
      </w:tr>
      <w:tr w:rsidR="003B7822" w14:paraId="6D3FA21C" w14:textId="77777777" w:rsidTr="46AF478C">
        <w:tc>
          <w:tcPr>
            <w:tcW w:w="5529" w:type="dxa"/>
          </w:tcPr>
          <w:p w14:paraId="4255AD61" w14:textId="2FAA9E06" w:rsidR="003B7822" w:rsidRPr="0025358D" w:rsidRDefault="003B7822" w:rsidP="003B7822">
            <w:r w:rsidRPr="5BF91BF7">
              <w:rPr>
                <w:highlight w:val="yellow"/>
              </w:rPr>
              <w:t>Health and Community Sciences representative</w:t>
            </w:r>
          </w:p>
        </w:tc>
        <w:tc>
          <w:tcPr>
            <w:tcW w:w="3402" w:type="dxa"/>
          </w:tcPr>
          <w:p w14:paraId="6BE93914" w14:textId="73B671C1" w:rsidR="003B7822" w:rsidRPr="00905007" w:rsidRDefault="003B7822" w:rsidP="003B7822">
            <w:pPr>
              <w:rPr>
                <w:highlight w:val="yellow"/>
              </w:rPr>
            </w:pPr>
            <w:r w:rsidRPr="00905007">
              <w:rPr>
                <w:highlight w:val="yellow"/>
              </w:rPr>
              <w:t>TBC</w:t>
            </w:r>
          </w:p>
        </w:tc>
      </w:tr>
      <w:tr w:rsidR="00CF6B0C" w14:paraId="19A68D99" w14:textId="77777777" w:rsidTr="46AF478C">
        <w:tc>
          <w:tcPr>
            <w:tcW w:w="5529" w:type="dxa"/>
          </w:tcPr>
          <w:p w14:paraId="1B36CEEA" w14:textId="3AAE2176" w:rsidR="00CF6B0C" w:rsidRPr="00DC0CCB" w:rsidRDefault="00CF6B0C" w:rsidP="003B7822">
            <w:r w:rsidRPr="00DC0CCB">
              <w:t>LSI representative</w:t>
            </w:r>
          </w:p>
        </w:tc>
        <w:tc>
          <w:tcPr>
            <w:tcW w:w="3402" w:type="dxa"/>
          </w:tcPr>
          <w:p w14:paraId="20ACA0EE" w14:textId="7DF71BE6" w:rsidR="00CF6B0C" w:rsidRPr="00DC0CCB" w:rsidRDefault="0098192D" w:rsidP="003B7822">
            <w:r>
              <w:t>Dr Wolfram Moebius</w:t>
            </w:r>
            <w:r w:rsidR="68FA5E04">
              <w:t xml:space="preserve"> </w:t>
            </w:r>
          </w:p>
        </w:tc>
      </w:tr>
      <w:tr w:rsidR="4E30A8D5" w:rsidRPr="008730FA" w14:paraId="4DE56135" w14:textId="77777777" w:rsidTr="46AF478C">
        <w:trPr>
          <w:trHeight w:val="300"/>
        </w:trPr>
        <w:tc>
          <w:tcPr>
            <w:tcW w:w="5529" w:type="dxa"/>
            <w:shd w:val="clear" w:color="auto" w:fill="auto"/>
          </w:tcPr>
          <w:p w14:paraId="0567A38A" w14:textId="58379C6F" w:rsidR="3571095A" w:rsidRPr="008730FA" w:rsidRDefault="3571095A" w:rsidP="4E30A8D5">
            <w:r w:rsidRPr="008730FA">
              <w:t>Biomedical Research Centre representative</w:t>
            </w:r>
          </w:p>
        </w:tc>
        <w:tc>
          <w:tcPr>
            <w:tcW w:w="3402" w:type="dxa"/>
            <w:shd w:val="clear" w:color="auto" w:fill="auto"/>
          </w:tcPr>
          <w:p w14:paraId="475422D6" w14:textId="3BD14BC5" w:rsidR="3571095A" w:rsidRPr="008730FA" w:rsidRDefault="3571095A" w:rsidP="4E30A8D5">
            <w:r w:rsidRPr="008730FA">
              <w:t>Lizzie Caughey</w:t>
            </w:r>
          </w:p>
        </w:tc>
      </w:tr>
      <w:tr w:rsidR="003B7822" w14:paraId="556A484E" w14:textId="77777777" w:rsidTr="46AF478C">
        <w:tc>
          <w:tcPr>
            <w:tcW w:w="5529" w:type="dxa"/>
          </w:tcPr>
          <w:p w14:paraId="321E1EF6" w14:textId="6EE3167E" w:rsidR="003B7822" w:rsidRPr="0025358D" w:rsidRDefault="003B7822" w:rsidP="003B7822">
            <w:r>
              <w:t>Technical Services representative</w:t>
            </w:r>
            <w:r w:rsidR="7AB3550F">
              <w:t>s</w:t>
            </w:r>
          </w:p>
        </w:tc>
        <w:tc>
          <w:tcPr>
            <w:tcW w:w="3402" w:type="dxa"/>
          </w:tcPr>
          <w:p w14:paraId="72FF2264" w14:textId="6B366844" w:rsidR="003B7822" w:rsidRPr="00C6049A" w:rsidRDefault="7AB3550F" w:rsidP="003B7822">
            <w:r>
              <w:t>Dr Judith Bannerman</w:t>
            </w:r>
          </w:p>
          <w:p w14:paraId="51D804B1" w14:textId="7D3C1A14" w:rsidR="003B7822" w:rsidRPr="00C6049A" w:rsidRDefault="2955F2DB" w:rsidP="003B7822">
            <w:r>
              <w:t xml:space="preserve">Dr </w:t>
            </w:r>
            <w:r w:rsidR="003B7822">
              <w:t>Annie Knight</w:t>
            </w:r>
          </w:p>
          <w:p w14:paraId="48969F4E" w14:textId="268108FD" w:rsidR="003B7822" w:rsidRPr="00C6049A" w:rsidRDefault="41324047" w:rsidP="13D6E8E8">
            <w:r>
              <w:t>Dr Adam Thompson</w:t>
            </w:r>
          </w:p>
        </w:tc>
      </w:tr>
      <w:tr w:rsidR="003B7822" w14:paraId="428B50E1" w14:textId="77777777" w:rsidTr="46AF478C">
        <w:tc>
          <w:tcPr>
            <w:tcW w:w="5529" w:type="dxa"/>
          </w:tcPr>
          <w:p w14:paraId="011176E6" w14:textId="1A188C5A" w:rsidR="003B7822" w:rsidRPr="0025358D" w:rsidRDefault="003B7822" w:rsidP="003B7822">
            <w:r>
              <w:t>Estates representative</w:t>
            </w:r>
          </w:p>
        </w:tc>
        <w:tc>
          <w:tcPr>
            <w:tcW w:w="3402" w:type="dxa"/>
          </w:tcPr>
          <w:p w14:paraId="160B1758" w14:textId="565CAD90" w:rsidR="003B7822" w:rsidRPr="00C6049A" w:rsidRDefault="003B7822" w:rsidP="003B7822">
            <w:r>
              <w:t>Ian Millar</w:t>
            </w:r>
          </w:p>
        </w:tc>
      </w:tr>
      <w:tr w:rsidR="46AF478C" w14:paraId="22B522B4" w14:textId="77777777" w:rsidTr="46AF478C">
        <w:trPr>
          <w:trHeight w:val="300"/>
        </w:trPr>
        <w:tc>
          <w:tcPr>
            <w:tcW w:w="5529" w:type="dxa"/>
            <w:tcBorders>
              <w:bottom w:val="none" w:sz="4" w:space="0" w:color="44546A" w:themeColor="text2"/>
            </w:tcBorders>
          </w:tcPr>
          <w:p w14:paraId="2F2A8414" w14:textId="48A3884D" w:rsidR="30D5B56A" w:rsidRDefault="30D5B56A" w:rsidP="46AF478C">
            <w:pPr>
              <w:rPr>
                <w:highlight w:val="yellow"/>
              </w:rPr>
            </w:pPr>
            <w:r w:rsidRPr="46AF478C">
              <w:rPr>
                <w:highlight w:val="yellow"/>
              </w:rPr>
              <w:t>Student representatives (Undergraduate)</w:t>
            </w:r>
          </w:p>
        </w:tc>
        <w:tc>
          <w:tcPr>
            <w:tcW w:w="3402" w:type="dxa"/>
          </w:tcPr>
          <w:p w14:paraId="1C9C9DBB" w14:textId="05E73CE1" w:rsidR="30D5B56A" w:rsidRDefault="30D5B56A" w:rsidP="46AF478C">
            <w:pPr>
              <w:rPr>
                <w:highlight w:val="yellow"/>
              </w:rPr>
            </w:pPr>
            <w:r w:rsidRPr="46AF478C">
              <w:rPr>
                <w:highlight w:val="yellow"/>
              </w:rPr>
              <w:t>TBC</w:t>
            </w:r>
          </w:p>
        </w:tc>
      </w:tr>
      <w:tr w:rsidR="003B7822" w14:paraId="19B16AD6" w14:textId="77777777" w:rsidTr="46AF478C">
        <w:tc>
          <w:tcPr>
            <w:tcW w:w="5529" w:type="dxa"/>
            <w:tcBorders>
              <w:bottom w:val="none" w:sz="4" w:space="0" w:color="44546A" w:themeColor="text2"/>
            </w:tcBorders>
          </w:tcPr>
          <w:p w14:paraId="44389659" w14:textId="5C38D07E" w:rsidR="003B7822" w:rsidRPr="0025358D" w:rsidRDefault="003B7822" w:rsidP="003B7822">
            <w:r>
              <w:t>Student representative</w:t>
            </w:r>
            <w:r w:rsidR="009007A8">
              <w:t>s</w:t>
            </w:r>
            <w:r w:rsidR="00B2185B">
              <w:t xml:space="preserve"> </w:t>
            </w:r>
            <w:r w:rsidR="4E3508C5">
              <w:t>(Postgraduate Research)</w:t>
            </w:r>
          </w:p>
        </w:tc>
        <w:tc>
          <w:tcPr>
            <w:tcW w:w="3402" w:type="dxa"/>
          </w:tcPr>
          <w:p w14:paraId="57F29E00" w14:textId="7C5A919A" w:rsidR="003B7822" w:rsidRDefault="009007A8" w:rsidP="003B7822">
            <w:r>
              <w:t>Merlin Davies-Abraham</w:t>
            </w:r>
            <w:r w:rsidR="00B2185B">
              <w:t xml:space="preserve"> *</w:t>
            </w:r>
          </w:p>
          <w:p w14:paraId="14DB3B61" w14:textId="3F3516B0" w:rsidR="009007A8" w:rsidRDefault="009007A8" w:rsidP="003B7822">
            <w:r>
              <w:t>Annika Jaitner</w:t>
            </w:r>
          </w:p>
          <w:p w14:paraId="49ECBA3C" w14:textId="297A239F" w:rsidR="009007A8" w:rsidRPr="00C6049A" w:rsidRDefault="009007A8" w:rsidP="13D6E8E8">
            <w:pPr>
              <w:tabs>
                <w:tab w:val="center" w:pos="1593"/>
              </w:tabs>
            </w:pPr>
            <w:r>
              <w:t>Jack Jarvis</w:t>
            </w:r>
            <w:r w:rsidR="00B2185B">
              <w:t xml:space="preserve"> *</w:t>
            </w:r>
            <w:r>
              <w:tab/>
            </w:r>
          </w:p>
        </w:tc>
      </w:tr>
      <w:tr w:rsidR="46AF478C" w14:paraId="4EA172BE" w14:textId="77777777" w:rsidTr="46AF478C">
        <w:trPr>
          <w:trHeight w:val="300"/>
        </w:trPr>
        <w:tc>
          <w:tcPr>
            <w:tcW w:w="5529" w:type="dxa"/>
            <w:tcBorders>
              <w:top w:val="none" w:sz="4" w:space="0" w:color="44546A" w:themeColor="text2"/>
              <w:left w:val="none" w:sz="4" w:space="0" w:color="44546A" w:themeColor="text2"/>
              <w:bottom w:val="none" w:sz="4" w:space="0" w:color="44546A" w:themeColor="text2"/>
              <w:right w:val="none" w:sz="4" w:space="0" w:color="44546A" w:themeColor="text2"/>
            </w:tcBorders>
          </w:tcPr>
          <w:p w14:paraId="12C9E1BD" w14:textId="13F3ED30" w:rsidR="6F7A9A9B" w:rsidRDefault="6F7A9A9B" w:rsidP="46AF478C">
            <w:r w:rsidRPr="46AF478C">
              <w:t>Postdoctoral Research Impact Fellow (Business School)</w:t>
            </w:r>
          </w:p>
        </w:tc>
        <w:tc>
          <w:tcPr>
            <w:tcW w:w="3402" w:type="dxa"/>
            <w:tcBorders>
              <w:left w:val="none" w:sz="4" w:space="0" w:color="44546A" w:themeColor="text2"/>
            </w:tcBorders>
          </w:tcPr>
          <w:p w14:paraId="771EF8A0" w14:textId="5F4D271F" w:rsidR="6F7A9A9B" w:rsidRDefault="6F7A9A9B" w:rsidP="46AF478C">
            <w:r>
              <w:t>Dr Ria Poole</w:t>
            </w:r>
          </w:p>
        </w:tc>
      </w:tr>
      <w:tr w:rsidR="009007A8" w14:paraId="33BD37E0" w14:textId="77777777" w:rsidTr="46AF478C">
        <w:tc>
          <w:tcPr>
            <w:tcW w:w="5529" w:type="dxa"/>
            <w:tcBorders>
              <w:top w:val="none" w:sz="4" w:space="0" w:color="44546A" w:themeColor="text2"/>
            </w:tcBorders>
          </w:tcPr>
          <w:p w14:paraId="4AB94C61" w14:textId="768D9DA7" w:rsidR="009007A8" w:rsidRPr="007909D4" w:rsidRDefault="009007A8" w:rsidP="009007A8">
            <w:r w:rsidRPr="007909D4">
              <w:t>Faculty Infrastructure lead</w:t>
            </w:r>
          </w:p>
        </w:tc>
        <w:tc>
          <w:tcPr>
            <w:tcW w:w="3402" w:type="dxa"/>
          </w:tcPr>
          <w:p w14:paraId="41B40F56" w14:textId="770A9468" w:rsidR="009007A8" w:rsidRPr="007909D4" w:rsidRDefault="007909D4" w:rsidP="5BF91BF7">
            <w:r>
              <w:t>Jay Amies</w:t>
            </w:r>
          </w:p>
        </w:tc>
      </w:tr>
      <w:tr w:rsidR="009007A8" w14:paraId="5291F38C" w14:textId="77777777" w:rsidTr="46AF478C">
        <w:tc>
          <w:tcPr>
            <w:tcW w:w="5529" w:type="dxa"/>
          </w:tcPr>
          <w:p w14:paraId="265CA369" w14:textId="574DCCD0" w:rsidR="009007A8" w:rsidRPr="009E04E4" w:rsidRDefault="009007A8" w:rsidP="009007A8">
            <w:r w:rsidRPr="009E04E4">
              <w:t>University Sustainability representative</w:t>
            </w:r>
          </w:p>
        </w:tc>
        <w:tc>
          <w:tcPr>
            <w:tcW w:w="3402" w:type="dxa"/>
          </w:tcPr>
          <w:p w14:paraId="4AF5CBA2" w14:textId="75478E87" w:rsidR="009007A8" w:rsidRPr="00C6049A" w:rsidRDefault="009E04E4" w:rsidP="009007A8">
            <w:r>
              <w:t>Joanna Chamberlain</w:t>
            </w:r>
          </w:p>
        </w:tc>
      </w:tr>
      <w:tr w:rsidR="009007A8" w14:paraId="08AC066C" w14:textId="77777777" w:rsidTr="46AF478C">
        <w:tc>
          <w:tcPr>
            <w:tcW w:w="5529" w:type="dxa"/>
          </w:tcPr>
          <w:p w14:paraId="5BD74A13" w14:textId="71CCCFDB" w:rsidR="009007A8" w:rsidRPr="000654AD" w:rsidRDefault="009007A8" w:rsidP="009007A8">
            <w:pPr>
              <w:rPr>
                <w:highlight w:val="yellow"/>
              </w:rPr>
            </w:pPr>
            <w:r w:rsidRPr="000654AD">
              <w:rPr>
                <w:highlight w:val="yellow"/>
              </w:rPr>
              <w:t>Health and Safety Advisor</w:t>
            </w:r>
          </w:p>
        </w:tc>
        <w:tc>
          <w:tcPr>
            <w:tcW w:w="3402" w:type="dxa"/>
          </w:tcPr>
          <w:p w14:paraId="6D419989" w14:textId="74553148" w:rsidR="009007A8" w:rsidRPr="00C6049A" w:rsidRDefault="000B1B4A" w:rsidP="009007A8">
            <w:r w:rsidRPr="5BF91BF7">
              <w:rPr>
                <w:highlight w:val="yellow"/>
              </w:rPr>
              <w:t>TBC</w:t>
            </w:r>
          </w:p>
        </w:tc>
      </w:tr>
    </w:tbl>
    <w:p w14:paraId="48CD9C27" w14:textId="67A77C7F" w:rsidR="00125116" w:rsidRDefault="003A157B">
      <w:r>
        <w:t xml:space="preserve">* </w:t>
      </w:r>
      <w:r w:rsidR="00CE307B">
        <w:t xml:space="preserve">Denotes an </w:t>
      </w:r>
      <w:r>
        <w:t>Advocate Climate Taskforce (ACT) Member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31"/>
      </w:tblGrid>
      <w:tr w:rsidR="00077DEB" w14:paraId="58D22A79" w14:textId="77777777" w:rsidTr="4E30A8D5">
        <w:tc>
          <w:tcPr>
            <w:tcW w:w="1985" w:type="dxa"/>
          </w:tcPr>
          <w:p w14:paraId="1C15E009" w14:textId="247B00AE" w:rsidR="00077DEB" w:rsidRPr="00077DEB" w:rsidRDefault="00077DEB">
            <w:pPr>
              <w:rPr>
                <w:b/>
                <w:bCs/>
              </w:rPr>
            </w:pPr>
            <w:r w:rsidRPr="00077DEB">
              <w:rPr>
                <w:b/>
                <w:bCs/>
              </w:rPr>
              <w:t>Accountable to</w:t>
            </w:r>
          </w:p>
        </w:tc>
        <w:tc>
          <w:tcPr>
            <w:tcW w:w="7031" w:type="dxa"/>
          </w:tcPr>
          <w:p w14:paraId="33679255" w14:textId="77777777" w:rsidR="00077DEB" w:rsidRDefault="001A3A8D">
            <w:r>
              <w:t>Faculty Executive Board</w:t>
            </w:r>
          </w:p>
          <w:p w14:paraId="0E406E3F" w14:textId="486DB28C" w:rsidR="001A3A8D" w:rsidRDefault="001A3A8D"/>
        </w:tc>
      </w:tr>
      <w:tr w:rsidR="00077DEB" w14:paraId="3A818C9D" w14:textId="77777777" w:rsidTr="4E30A8D5">
        <w:tc>
          <w:tcPr>
            <w:tcW w:w="1985" w:type="dxa"/>
          </w:tcPr>
          <w:p w14:paraId="6FAC1FF5" w14:textId="449127AB" w:rsidR="00077DEB" w:rsidRPr="00077DEB" w:rsidRDefault="00077DEB">
            <w:pPr>
              <w:rPr>
                <w:b/>
                <w:bCs/>
              </w:rPr>
            </w:pPr>
            <w:r w:rsidRPr="00077DEB">
              <w:rPr>
                <w:b/>
                <w:bCs/>
              </w:rPr>
              <w:t>Meeting frequency</w:t>
            </w:r>
          </w:p>
        </w:tc>
        <w:tc>
          <w:tcPr>
            <w:tcW w:w="7031" w:type="dxa"/>
          </w:tcPr>
          <w:p w14:paraId="3952D9FD" w14:textId="2016E16F" w:rsidR="0009265D" w:rsidRDefault="00440623" w:rsidP="007B1567">
            <w:pPr>
              <w:rPr>
                <w:rStyle w:val="normaltextrun"/>
                <w:rFonts w:ascii="Calibri" w:hAnsi="Calibri" w:cs="Calibri"/>
              </w:rPr>
            </w:pPr>
            <w:r w:rsidRPr="006C6553">
              <w:rPr>
                <w:rStyle w:val="normaltextrun"/>
                <w:rFonts w:ascii="Calibri" w:hAnsi="Calibri" w:cs="Calibri"/>
              </w:rPr>
              <w:t>Termly</w:t>
            </w:r>
            <w:r w:rsidR="009222B2">
              <w:rPr>
                <w:rStyle w:val="normaltextrun"/>
                <w:rFonts w:ascii="Calibri" w:hAnsi="Calibri" w:cs="Calibri"/>
              </w:rPr>
              <w:t xml:space="preserve">, with Task and Finish Groups to drive forward </w:t>
            </w:r>
            <w:r w:rsidR="009E5788">
              <w:rPr>
                <w:rStyle w:val="normaltextrun"/>
                <w:rFonts w:ascii="Calibri" w:hAnsi="Calibri" w:cs="Calibri"/>
              </w:rPr>
              <w:t>actions between meetings</w:t>
            </w:r>
            <w:r w:rsidR="009E5788">
              <w:rPr>
                <w:rStyle w:val="normaltextrun"/>
                <w:rFonts w:ascii="Calibri" w:hAnsi="Calibri" w:cs="Calibri"/>
              </w:rPr>
              <w:br/>
            </w:r>
          </w:p>
        </w:tc>
      </w:tr>
      <w:tr w:rsidR="00077DEB" w14:paraId="0A007681" w14:textId="77777777" w:rsidTr="4E30A8D5">
        <w:tc>
          <w:tcPr>
            <w:tcW w:w="1985" w:type="dxa"/>
          </w:tcPr>
          <w:p w14:paraId="16FC2460" w14:textId="54B2B149" w:rsidR="00077DEB" w:rsidRPr="00077DEB" w:rsidRDefault="00077DEB">
            <w:pPr>
              <w:rPr>
                <w:b/>
                <w:bCs/>
              </w:rPr>
            </w:pPr>
            <w:r w:rsidRPr="00077DEB">
              <w:rPr>
                <w:b/>
                <w:bCs/>
              </w:rPr>
              <w:t>Quorum</w:t>
            </w:r>
          </w:p>
        </w:tc>
        <w:tc>
          <w:tcPr>
            <w:tcW w:w="7031" w:type="dxa"/>
          </w:tcPr>
          <w:p w14:paraId="23D7CD49" w14:textId="15604AB9" w:rsidR="00077DEB" w:rsidRPr="00E84DB1" w:rsidRDefault="0009265D">
            <w:r w:rsidRPr="00E84DB1">
              <w:t>In order to be quorate the following must be present:</w:t>
            </w:r>
          </w:p>
          <w:p w14:paraId="3A94E1E4" w14:textId="62E979CF" w:rsidR="0009265D" w:rsidRPr="00E84DB1" w:rsidRDefault="00CE307B" w:rsidP="0009265D">
            <w:pPr>
              <w:pStyle w:val="ListParagraph"/>
              <w:numPr>
                <w:ilvl w:val="0"/>
                <w:numId w:val="5"/>
              </w:numPr>
            </w:pPr>
            <w:r w:rsidRPr="00E84DB1">
              <w:t xml:space="preserve">One </w:t>
            </w:r>
            <w:r w:rsidR="4E812ABF" w:rsidRPr="00E84DB1">
              <w:t>Co</w:t>
            </w:r>
            <w:r w:rsidR="00E84DB1" w:rsidRPr="00E84DB1">
              <w:t>-</w:t>
            </w:r>
            <w:r w:rsidR="4E812ABF" w:rsidRPr="00E84DB1">
              <w:t>Chair</w:t>
            </w:r>
            <w:r w:rsidR="03AABBAE" w:rsidRPr="00E84DB1">
              <w:t>, plus</w:t>
            </w:r>
            <w:r w:rsidR="02591BB1" w:rsidRPr="00E84DB1">
              <w:t xml:space="preserve"> 1 x ACT member</w:t>
            </w:r>
            <w:r w:rsidR="03AABBAE" w:rsidRPr="00E84DB1">
              <w:t>:</w:t>
            </w:r>
          </w:p>
          <w:p w14:paraId="570704D9" w14:textId="41DEBFC2" w:rsidR="0009265D" w:rsidRPr="00E84DB1" w:rsidRDefault="03AABBAE" w:rsidP="5BF91BF7">
            <w:pPr>
              <w:pStyle w:val="ListParagraph"/>
              <w:numPr>
                <w:ilvl w:val="0"/>
                <w:numId w:val="5"/>
              </w:numPr>
            </w:pPr>
            <w:r w:rsidRPr="00E84DB1">
              <w:t xml:space="preserve">A minimum of </w:t>
            </w:r>
            <w:r w:rsidR="06BF798D" w:rsidRPr="00E84DB1">
              <w:t>50</w:t>
            </w:r>
            <w:r w:rsidRPr="00E84DB1">
              <w:t>% of members</w:t>
            </w:r>
          </w:p>
          <w:p w14:paraId="620C3956" w14:textId="1EC3C270" w:rsidR="007A540D" w:rsidRPr="00E84DB1" w:rsidRDefault="007A540D" w:rsidP="007A540D">
            <w:pPr>
              <w:pStyle w:val="ListParagraph"/>
              <w:ind w:left="360"/>
            </w:pPr>
          </w:p>
        </w:tc>
      </w:tr>
      <w:tr w:rsidR="00DA0597" w14:paraId="7D3DF312" w14:textId="77777777" w:rsidTr="4E30A8D5">
        <w:tc>
          <w:tcPr>
            <w:tcW w:w="1985" w:type="dxa"/>
          </w:tcPr>
          <w:p w14:paraId="49FDDA85" w14:textId="6CF7B738" w:rsidR="00DA0597" w:rsidRPr="00077DEB" w:rsidRDefault="00DA0597" w:rsidP="00DA0597">
            <w:pPr>
              <w:rPr>
                <w:b/>
                <w:bCs/>
              </w:rPr>
            </w:pPr>
            <w:r w:rsidRPr="00077DEB">
              <w:rPr>
                <w:b/>
                <w:bCs/>
              </w:rPr>
              <w:t>Remit</w:t>
            </w:r>
          </w:p>
        </w:tc>
        <w:tc>
          <w:tcPr>
            <w:tcW w:w="7031" w:type="dxa"/>
          </w:tcPr>
          <w:p w14:paraId="686A9805" w14:textId="77777777" w:rsidR="00DA0597" w:rsidRDefault="6EAA8604" w:rsidP="4E30A8D5">
            <w:pPr>
              <w:rPr>
                <w:rFonts w:ascii="Calibri" w:eastAsia="Calibri" w:hAnsi="Calibri" w:cs="Calibri"/>
              </w:rPr>
            </w:pPr>
            <w:r w:rsidRPr="00E84DB1">
              <w:rPr>
                <w:rFonts w:ascii="Calibri" w:eastAsia="Calibri" w:hAnsi="Calibri" w:cs="Calibri"/>
              </w:rPr>
              <w:t>The Faculty Sustainability Committee will empower, through the principle of effective and appropriate delegation, members to progress its work, to oversee discrete projects as necessary and provide concise termly updates for the consideration of the Committee.</w:t>
            </w:r>
          </w:p>
          <w:p w14:paraId="2AB502EC" w14:textId="74A08967" w:rsidR="00813314" w:rsidRPr="00E84DB1" w:rsidRDefault="00813314" w:rsidP="4E30A8D5">
            <w:pPr>
              <w:rPr>
                <w:rFonts w:ascii="Calibri" w:eastAsia="Calibri" w:hAnsi="Calibri" w:cs="Calibri"/>
              </w:rPr>
            </w:pPr>
          </w:p>
        </w:tc>
      </w:tr>
      <w:tr w:rsidR="00DA0597" w14:paraId="273559FA" w14:textId="77777777" w:rsidTr="4E30A8D5">
        <w:tc>
          <w:tcPr>
            <w:tcW w:w="1985" w:type="dxa"/>
          </w:tcPr>
          <w:p w14:paraId="4ECEF9AC" w14:textId="4E1B5BEB" w:rsidR="00DA0597" w:rsidRPr="00077DEB" w:rsidRDefault="00DA0597" w:rsidP="00DA0597">
            <w:pPr>
              <w:rPr>
                <w:b/>
                <w:bCs/>
              </w:rPr>
            </w:pPr>
            <w:r w:rsidRPr="00077DEB">
              <w:rPr>
                <w:b/>
                <w:bCs/>
              </w:rPr>
              <w:lastRenderedPageBreak/>
              <w:t>Role</w:t>
            </w:r>
            <w:r>
              <w:rPr>
                <w:b/>
                <w:bCs/>
              </w:rPr>
              <w:t xml:space="preserve"> </w:t>
            </w:r>
          </w:p>
        </w:tc>
        <w:tc>
          <w:tcPr>
            <w:tcW w:w="7031" w:type="dxa"/>
          </w:tcPr>
          <w:p w14:paraId="4C50D440" w14:textId="001790DC" w:rsidR="002D3C6C" w:rsidRPr="004B246E" w:rsidRDefault="002D3C6C" w:rsidP="004B246E">
            <w:pPr>
              <w:pStyle w:val="ListParagraph"/>
              <w:numPr>
                <w:ilvl w:val="0"/>
                <w:numId w:val="10"/>
              </w:numPr>
              <w:ind w:left="360"/>
              <w:rPr>
                <w:rFonts w:ascii="Calibri" w:eastAsia="Calibri" w:hAnsi="Calibri" w:cs="Calibri"/>
              </w:rPr>
            </w:pPr>
            <w:r w:rsidRPr="004B246E">
              <w:rPr>
                <w:rFonts w:ascii="Calibri" w:eastAsia="Calibri" w:hAnsi="Calibri" w:cs="Calibri"/>
              </w:rPr>
              <w:t xml:space="preserve">To develop an overall sustainability </w:t>
            </w:r>
            <w:r w:rsidR="307AD076" w:rsidRPr="29622431">
              <w:rPr>
                <w:rFonts w:ascii="Calibri" w:eastAsia="Calibri" w:hAnsi="Calibri" w:cs="Calibri"/>
              </w:rPr>
              <w:t>action plan</w:t>
            </w:r>
            <w:r w:rsidRPr="004B246E">
              <w:rPr>
                <w:rFonts w:ascii="Calibri" w:eastAsia="Calibri" w:hAnsi="Calibri" w:cs="Calibri"/>
              </w:rPr>
              <w:t xml:space="preserve"> for the Faculty, with particular attention to addressing the Faculty carbon footprint and net environmental gain within the context of the Environment and Climate Emergency.  The policy should contain a set of cross-Faculty actions and approaches as well as recommendations for individuals and departments to consider.</w:t>
            </w:r>
          </w:p>
          <w:p w14:paraId="53EB87D2" w14:textId="77777777" w:rsidR="002D3C6C" w:rsidRPr="004B246E" w:rsidRDefault="002D3C6C" w:rsidP="004B246E">
            <w:pPr>
              <w:rPr>
                <w:rFonts w:ascii="Calibri" w:eastAsia="Calibri" w:hAnsi="Calibri" w:cs="Calibri"/>
              </w:rPr>
            </w:pPr>
          </w:p>
          <w:p w14:paraId="0DC664B3" w14:textId="1D03F57A" w:rsidR="002D3C6C" w:rsidRPr="004B246E" w:rsidRDefault="002D3C6C" w:rsidP="004B246E">
            <w:pPr>
              <w:pStyle w:val="ListParagraph"/>
              <w:numPr>
                <w:ilvl w:val="0"/>
                <w:numId w:val="10"/>
              </w:numPr>
              <w:ind w:left="360"/>
              <w:rPr>
                <w:rFonts w:ascii="Calibri" w:eastAsia="Calibri" w:hAnsi="Calibri" w:cs="Calibri"/>
              </w:rPr>
            </w:pPr>
            <w:r w:rsidRPr="004B246E">
              <w:rPr>
                <w:rFonts w:ascii="Calibri" w:eastAsia="Calibri" w:hAnsi="Calibri" w:cs="Calibri"/>
              </w:rPr>
              <w:t xml:space="preserve">To share, incentivise and celebrate ideas and good practice across the Faculty. </w:t>
            </w:r>
          </w:p>
          <w:p w14:paraId="0F11DF9A" w14:textId="77777777" w:rsidR="002D3C6C" w:rsidRPr="004B246E" w:rsidRDefault="002D3C6C" w:rsidP="004B246E">
            <w:pPr>
              <w:rPr>
                <w:rFonts w:ascii="Calibri" w:eastAsia="Calibri" w:hAnsi="Calibri" w:cs="Calibri"/>
              </w:rPr>
            </w:pPr>
          </w:p>
          <w:p w14:paraId="3BBBCFBE" w14:textId="00C646E3" w:rsidR="002D3C6C" w:rsidRPr="004B246E" w:rsidRDefault="002D3C6C" w:rsidP="004B246E">
            <w:pPr>
              <w:pStyle w:val="ListParagraph"/>
              <w:numPr>
                <w:ilvl w:val="0"/>
                <w:numId w:val="10"/>
              </w:numPr>
              <w:ind w:left="360"/>
              <w:rPr>
                <w:rFonts w:ascii="Calibri" w:eastAsia="Calibri" w:hAnsi="Calibri" w:cs="Calibri"/>
              </w:rPr>
            </w:pPr>
            <w:r w:rsidRPr="004B246E">
              <w:rPr>
                <w:rFonts w:ascii="Calibri" w:eastAsia="Calibri" w:hAnsi="Calibri" w:cs="Calibri"/>
              </w:rPr>
              <w:t xml:space="preserve">To act as the </w:t>
            </w:r>
            <w:r w:rsidR="004B246E" w:rsidRPr="004B246E">
              <w:rPr>
                <w:rFonts w:ascii="Calibri" w:eastAsia="Calibri" w:hAnsi="Calibri" w:cs="Calibri"/>
              </w:rPr>
              <w:t>HLS</w:t>
            </w:r>
            <w:r w:rsidRPr="004B246E">
              <w:rPr>
                <w:rFonts w:ascii="Calibri" w:eastAsia="Calibri" w:hAnsi="Calibri" w:cs="Calibri"/>
              </w:rPr>
              <w:t xml:space="preserve"> voice regarding wider University discussions.</w:t>
            </w:r>
          </w:p>
          <w:p w14:paraId="2F1D79BA" w14:textId="77777777" w:rsidR="002D3C6C" w:rsidRPr="004B246E" w:rsidRDefault="002D3C6C" w:rsidP="004B246E">
            <w:pPr>
              <w:rPr>
                <w:rFonts w:ascii="Calibri" w:eastAsia="Calibri" w:hAnsi="Calibri" w:cs="Calibri"/>
              </w:rPr>
            </w:pPr>
          </w:p>
          <w:p w14:paraId="18D395E9" w14:textId="01885219" w:rsidR="002D3C6C" w:rsidRPr="004B246E" w:rsidRDefault="002D3C6C" w:rsidP="004B246E">
            <w:pPr>
              <w:pStyle w:val="ListParagraph"/>
              <w:numPr>
                <w:ilvl w:val="0"/>
                <w:numId w:val="10"/>
              </w:numPr>
              <w:ind w:left="360"/>
              <w:rPr>
                <w:rFonts w:ascii="Calibri" w:eastAsia="Calibri" w:hAnsi="Calibri" w:cs="Calibri"/>
              </w:rPr>
            </w:pPr>
            <w:r w:rsidRPr="004B246E">
              <w:rPr>
                <w:rFonts w:ascii="Calibri" w:eastAsia="Calibri" w:hAnsi="Calibri" w:cs="Calibri"/>
              </w:rPr>
              <w:t xml:space="preserve">As data availability develops, to have overall responsibility for establishing Faculty carbon reduction and net environmental gain targets and tracking their progress. </w:t>
            </w:r>
          </w:p>
          <w:p w14:paraId="082ACE1C" w14:textId="45F8E8EF" w:rsidR="002D3C6C" w:rsidRPr="004B246E" w:rsidRDefault="002D3C6C" w:rsidP="004B246E">
            <w:pPr>
              <w:ind w:left="-360" w:firstLine="105"/>
              <w:rPr>
                <w:rFonts w:ascii="Calibri" w:eastAsia="Calibri" w:hAnsi="Calibri" w:cs="Calibri"/>
              </w:rPr>
            </w:pPr>
          </w:p>
          <w:p w14:paraId="78F951F9" w14:textId="77777777" w:rsidR="004B246E" w:rsidRDefault="002D3C6C" w:rsidP="004B246E">
            <w:pPr>
              <w:pStyle w:val="ListParagraph"/>
              <w:numPr>
                <w:ilvl w:val="0"/>
                <w:numId w:val="10"/>
              </w:numPr>
              <w:ind w:left="360"/>
              <w:rPr>
                <w:rFonts w:ascii="Calibri" w:eastAsia="Calibri" w:hAnsi="Calibri" w:cs="Calibri"/>
              </w:rPr>
            </w:pPr>
            <w:r w:rsidRPr="004B246E">
              <w:rPr>
                <w:rFonts w:ascii="Calibri" w:eastAsia="Calibri" w:hAnsi="Calibri" w:cs="Calibri"/>
              </w:rPr>
              <w:t>To have oversight of departmental approaches and actions. Each department within the Faculty will form a departmental sustainability group to determine approaches and actions locally, recognising the different contexts and priorities that exist.</w:t>
            </w:r>
          </w:p>
          <w:p w14:paraId="0FCAAD41" w14:textId="77777777" w:rsidR="004B246E" w:rsidRPr="004B246E" w:rsidRDefault="004B246E" w:rsidP="004B246E">
            <w:pPr>
              <w:pStyle w:val="ListParagraph"/>
              <w:rPr>
                <w:rFonts w:ascii="Calibri" w:eastAsia="Calibri" w:hAnsi="Calibri" w:cs="Calibri"/>
              </w:rPr>
            </w:pPr>
          </w:p>
          <w:p w14:paraId="754D07E9" w14:textId="5AC2A9CF" w:rsidR="00DA0597" w:rsidRPr="004B246E" w:rsidRDefault="002D3C6C" w:rsidP="004B246E">
            <w:pPr>
              <w:pStyle w:val="ListParagraph"/>
              <w:numPr>
                <w:ilvl w:val="0"/>
                <w:numId w:val="10"/>
              </w:numPr>
              <w:ind w:left="360"/>
              <w:rPr>
                <w:rFonts w:ascii="Calibri" w:eastAsia="Calibri" w:hAnsi="Calibri" w:cs="Calibri"/>
              </w:rPr>
            </w:pPr>
            <w:r w:rsidRPr="004B246E">
              <w:rPr>
                <w:rFonts w:ascii="Calibri" w:eastAsia="Calibri" w:hAnsi="Calibri" w:cs="Calibri"/>
              </w:rPr>
              <w:t>The Faculty Sustainability Committee will be responsible for any future budget and resources allocated to the delivery of sustainability policy and targets.</w:t>
            </w:r>
            <w:r w:rsidR="004B246E" w:rsidRPr="004B246E">
              <w:rPr>
                <w:rFonts w:ascii="Calibri" w:eastAsia="Calibri" w:hAnsi="Calibri" w:cs="Calibri"/>
              </w:rPr>
              <w:br/>
            </w:r>
          </w:p>
        </w:tc>
      </w:tr>
      <w:tr w:rsidR="00DA0597" w14:paraId="4F86EF4D" w14:textId="77777777" w:rsidTr="4E30A8D5">
        <w:tc>
          <w:tcPr>
            <w:tcW w:w="1985" w:type="dxa"/>
          </w:tcPr>
          <w:p w14:paraId="44C987B0" w14:textId="3D9E0E1A" w:rsidR="00DA0597" w:rsidRPr="00077DEB" w:rsidRDefault="00DA0597" w:rsidP="00DA0597">
            <w:pPr>
              <w:rPr>
                <w:b/>
                <w:bCs/>
              </w:rPr>
            </w:pPr>
            <w:r w:rsidRPr="00077DEB">
              <w:rPr>
                <w:b/>
                <w:bCs/>
              </w:rPr>
              <w:t>Inclusion</w:t>
            </w:r>
          </w:p>
        </w:tc>
        <w:tc>
          <w:tcPr>
            <w:tcW w:w="7031" w:type="dxa"/>
          </w:tcPr>
          <w:p w14:paraId="2294787B" w14:textId="5B8908E7" w:rsidR="00DA0597" w:rsidRDefault="00DA0597" w:rsidP="00A93D08">
            <w:pPr>
              <w:pStyle w:val="ListParagraph"/>
              <w:numPr>
                <w:ilvl w:val="0"/>
                <w:numId w:val="9"/>
              </w:numPr>
              <w:ind w:left="360"/>
            </w:pPr>
            <w:r>
              <w:t xml:space="preserve">Membership and terms of reference will be reviewed annually to ensure that they remain appropriate and that there is diversity of representation, whilst bearing in mind that many members are determined by their Faculty role.  </w:t>
            </w:r>
          </w:p>
          <w:p w14:paraId="0D6A4AE7" w14:textId="6001C667" w:rsidR="00DA0597" w:rsidRDefault="00DA0597" w:rsidP="00A93D08">
            <w:pPr>
              <w:pStyle w:val="ListParagraph"/>
              <w:numPr>
                <w:ilvl w:val="0"/>
                <w:numId w:val="9"/>
              </w:numPr>
              <w:ind w:left="360"/>
            </w:pPr>
            <w:r>
              <w:t xml:space="preserve">Nominated replacements will be made for any member on parental or long-term sick leave. </w:t>
            </w:r>
          </w:p>
          <w:p w14:paraId="169EAC5D" w14:textId="5CA4EB3E" w:rsidR="00DA0597" w:rsidRDefault="00DA0597" w:rsidP="00A93D08">
            <w:pPr>
              <w:pStyle w:val="ListParagraph"/>
              <w:numPr>
                <w:ilvl w:val="0"/>
                <w:numId w:val="9"/>
              </w:numPr>
              <w:ind w:left="360"/>
            </w:pPr>
            <w:r>
              <w:t xml:space="preserve">All members of this Group will have completed the University’s mandatory Equality &amp; Diversity training.  </w:t>
            </w:r>
          </w:p>
          <w:p w14:paraId="6C08D2CD" w14:textId="6A700E6E" w:rsidR="00DA0597" w:rsidRDefault="00DA0597" w:rsidP="00A93D08">
            <w:pPr>
              <w:pStyle w:val="ListParagraph"/>
              <w:numPr>
                <w:ilvl w:val="0"/>
                <w:numId w:val="9"/>
              </w:numPr>
              <w:ind w:left="360"/>
            </w:pPr>
            <w:r>
              <w:t xml:space="preserve">The timing of meetings will take account of other responsibilities (e.g. academic, clinical and caring) to enable as many members as possible to attend.  </w:t>
            </w:r>
          </w:p>
          <w:p w14:paraId="298BF304" w14:textId="77777777" w:rsidR="00DA0597" w:rsidRDefault="00DA0597" w:rsidP="00A93D08">
            <w:pPr>
              <w:pStyle w:val="ListParagraph"/>
              <w:numPr>
                <w:ilvl w:val="0"/>
                <w:numId w:val="9"/>
              </w:numPr>
              <w:ind w:left="360"/>
            </w:pPr>
            <w:r>
              <w:t xml:space="preserve">Meetings will take place in rooms/venues which are accessible to all participants and have online meeting facilities (where possible), in order to enable members for whom attending in person may be difficult. </w:t>
            </w:r>
          </w:p>
          <w:p w14:paraId="026749CD" w14:textId="77777777" w:rsidR="00DA0597" w:rsidRDefault="00DA0597" w:rsidP="00DA0597"/>
        </w:tc>
      </w:tr>
      <w:tr w:rsidR="00DA0597" w14:paraId="073A5C30" w14:textId="77777777" w:rsidTr="4E30A8D5">
        <w:tc>
          <w:tcPr>
            <w:tcW w:w="1985" w:type="dxa"/>
          </w:tcPr>
          <w:p w14:paraId="06972ECD" w14:textId="1343B6C5" w:rsidR="00DA0597" w:rsidRPr="00077DEB" w:rsidRDefault="00DA0597" w:rsidP="00DA0597">
            <w:pPr>
              <w:rPr>
                <w:b/>
                <w:bCs/>
              </w:rPr>
            </w:pPr>
            <w:r w:rsidRPr="00077DEB">
              <w:rPr>
                <w:b/>
                <w:bCs/>
              </w:rPr>
              <w:t>Administration</w:t>
            </w:r>
          </w:p>
        </w:tc>
        <w:tc>
          <w:tcPr>
            <w:tcW w:w="7031" w:type="dxa"/>
          </w:tcPr>
          <w:p w14:paraId="4C5A053A" w14:textId="571A0C47" w:rsidR="001A1FD5" w:rsidRDefault="5DB4A09A" w:rsidP="001176BD">
            <w:pPr>
              <w:pStyle w:val="ListParagraph"/>
              <w:numPr>
                <w:ilvl w:val="0"/>
                <w:numId w:val="8"/>
              </w:numPr>
            </w:pPr>
            <w:r>
              <w:t xml:space="preserve">Any papers to be discussed will be circulated </w:t>
            </w:r>
            <w:r w:rsidRPr="00E84DB1">
              <w:t xml:space="preserve">at least </w:t>
            </w:r>
            <w:r w:rsidR="3EFDC85A" w:rsidRPr="00E84DB1">
              <w:t>3</w:t>
            </w:r>
            <w:r w:rsidRPr="00E84DB1">
              <w:t xml:space="preserve"> working</w:t>
            </w:r>
            <w:r>
              <w:t xml:space="preserve"> days prior to the meeting</w:t>
            </w:r>
            <w:r w:rsidR="1348A6FE">
              <w:t>.</w:t>
            </w:r>
          </w:p>
          <w:p w14:paraId="70EB2013" w14:textId="2BE5088D" w:rsidR="003D5EA2" w:rsidRDefault="00440623" w:rsidP="001176BD">
            <w:pPr>
              <w:pStyle w:val="ListParagraph"/>
              <w:numPr>
                <w:ilvl w:val="0"/>
                <w:numId w:val="8"/>
              </w:numPr>
            </w:pPr>
            <w:r>
              <w:t>The Sustainability Committee</w:t>
            </w:r>
            <w:r w:rsidR="002467D8">
              <w:t xml:space="preserve"> will use </w:t>
            </w:r>
            <w:r w:rsidR="001176BD">
              <w:t>SharePoint to work collaboratively and to share documents/papers/minutes securely.</w:t>
            </w:r>
          </w:p>
        </w:tc>
      </w:tr>
    </w:tbl>
    <w:p w14:paraId="00E798C2" w14:textId="77777777" w:rsidR="00077DEB" w:rsidRDefault="00077DEB"/>
    <w:p w14:paraId="1BD03017" w14:textId="77777777" w:rsidR="00A60044" w:rsidRDefault="00A60044"/>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5"/>
        <w:gridCol w:w="4335"/>
      </w:tblGrid>
      <w:tr w:rsidR="00A60044" w:rsidRPr="00A60044" w14:paraId="2357EB5D" w14:textId="77777777" w:rsidTr="00A60044">
        <w:trPr>
          <w:trHeight w:val="300"/>
        </w:trPr>
        <w:tc>
          <w:tcPr>
            <w:tcW w:w="4665" w:type="dxa"/>
            <w:tcBorders>
              <w:top w:val="single" w:sz="6" w:space="0" w:color="auto"/>
              <w:left w:val="single" w:sz="6" w:space="0" w:color="auto"/>
              <w:bottom w:val="nil"/>
              <w:right w:val="nil"/>
            </w:tcBorders>
            <w:shd w:val="clear" w:color="auto" w:fill="auto"/>
            <w:hideMark/>
          </w:tcPr>
          <w:p w14:paraId="7290F586" w14:textId="77777777" w:rsidR="00A60044" w:rsidRPr="00A60044" w:rsidRDefault="00A60044" w:rsidP="00A60044">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A60044">
              <w:rPr>
                <w:rFonts w:ascii="Calibri" w:eastAsia="Times New Roman" w:hAnsi="Calibri" w:cs="Calibri"/>
                <w:lang w:eastAsia="en-GB"/>
              </w:rPr>
              <w:t>Terms of Reference approved by this committee: </w:t>
            </w:r>
          </w:p>
        </w:tc>
        <w:tc>
          <w:tcPr>
            <w:tcW w:w="4335" w:type="dxa"/>
            <w:tcBorders>
              <w:top w:val="single" w:sz="6" w:space="0" w:color="auto"/>
              <w:left w:val="nil"/>
              <w:bottom w:val="nil"/>
              <w:right w:val="single" w:sz="6" w:space="0" w:color="auto"/>
            </w:tcBorders>
            <w:shd w:val="clear" w:color="auto" w:fill="auto"/>
            <w:hideMark/>
          </w:tcPr>
          <w:p w14:paraId="3E28191B" w14:textId="403C66CE" w:rsidR="00A60044" w:rsidRPr="00A60044" w:rsidRDefault="00A60044" w:rsidP="00A60044">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p>
        </w:tc>
      </w:tr>
      <w:tr w:rsidR="00A60044" w:rsidRPr="00A60044" w14:paraId="00B8E78F" w14:textId="77777777" w:rsidTr="00A60044">
        <w:trPr>
          <w:trHeight w:val="300"/>
        </w:trPr>
        <w:tc>
          <w:tcPr>
            <w:tcW w:w="4665" w:type="dxa"/>
            <w:tcBorders>
              <w:top w:val="nil"/>
              <w:left w:val="single" w:sz="6" w:space="0" w:color="auto"/>
              <w:bottom w:val="nil"/>
              <w:right w:val="nil"/>
            </w:tcBorders>
            <w:shd w:val="clear" w:color="auto" w:fill="auto"/>
            <w:hideMark/>
          </w:tcPr>
          <w:p w14:paraId="7EED1E5B" w14:textId="77777777" w:rsidR="00A60044" w:rsidRPr="00A60044" w:rsidRDefault="00A60044" w:rsidP="00A60044">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A60044">
              <w:rPr>
                <w:rFonts w:ascii="Calibri" w:eastAsia="Times New Roman" w:hAnsi="Calibri" w:cs="Calibri"/>
                <w:lang w:eastAsia="en-GB"/>
              </w:rPr>
              <w:t>Approved by Faculty Executive Board: </w:t>
            </w:r>
          </w:p>
        </w:tc>
        <w:tc>
          <w:tcPr>
            <w:tcW w:w="4335" w:type="dxa"/>
            <w:tcBorders>
              <w:top w:val="nil"/>
              <w:left w:val="nil"/>
              <w:bottom w:val="nil"/>
              <w:right w:val="single" w:sz="6" w:space="0" w:color="auto"/>
            </w:tcBorders>
            <w:shd w:val="clear" w:color="auto" w:fill="auto"/>
            <w:hideMark/>
          </w:tcPr>
          <w:p w14:paraId="69B28583" w14:textId="44F11F06" w:rsidR="00A60044" w:rsidRPr="00A60044" w:rsidRDefault="00A60044" w:rsidP="00A60044">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p>
        </w:tc>
      </w:tr>
      <w:tr w:rsidR="00A60044" w:rsidRPr="00A60044" w14:paraId="0A129E9E" w14:textId="77777777" w:rsidTr="00A60044">
        <w:trPr>
          <w:trHeight w:val="300"/>
        </w:trPr>
        <w:tc>
          <w:tcPr>
            <w:tcW w:w="4665" w:type="dxa"/>
            <w:tcBorders>
              <w:top w:val="nil"/>
              <w:left w:val="single" w:sz="6" w:space="0" w:color="auto"/>
              <w:bottom w:val="single" w:sz="6" w:space="0" w:color="auto"/>
              <w:right w:val="nil"/>
            </w:tcBorders>
            <w:shd w:val="clear" w:color="auto" w:fill="auto"/>
            <w:hideMark/>
          </w:tcPr>
          <w:p w14:paraId="5097FAD1" w14:textId="77777777" w:rsidR="00A60044" w:rsidRPr="00A60044" w:rsidRDefault="00A60044" w:rsidP="00A60044">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A60044">
              <w:rPr>
                <w:rFonts w:ascii="Calibri" w:eastAsia="Times New Roman" w:hAnsi="Calibri" w:cs="Calibri"/>
                <w:lang w:eastAsia="en-GB"/>
              </w:rPr>
              <w:t>Date of next review:  </w:t>
            </w:r>
          </w:p>
        </w:tc>
        <w:tc>
          <w:tcPr>
            <w:tcW w:w="4335" w:type="dxa"/>
            <w:tcBorders>
              <w:top w:val="nil"/>
              <w:left w:val="nil"/>
              <w:bottom w:val="single" w:sz="6" w:space="0" w:color="auto"/>
              <w:right w:val="single" w:sz="6" w:space="0" w:color="auto"/>
            </w:tcBorders>
            <w:shd w:val="clear" w:color="auto" w:fill="auto"/>
            <w:hideMark/>
          </w:tcPr>
          <w:p w14:paraId="717E01A9" w14:textId="54CD3B9F" w:rsidR="00A60044" w:rsidRPr="00A60044" w:rsidRDefault="00A60044" w:rsidP="00A60044">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E84DB1">
              <w:rPr>
                <w:rFonts w:ascii="Calibri" w:eastAsia="Times New Roman" w:hAnsi="Calibri" w:cs="Calibri"/>
                <w:lang w:eastAsia="en-GB"/>
              </w:rPr>
              <w:t>September 2024 </w:t>
            </w:r>
          </w:p>
        </w:tc>
      </w:tr>
    </w:tbl>
    <w:p w14:paraId="33F37785" w14:textId="77777777" w:rsidR="00A60044" w:rsidRDefault="00A60044"/>
    <w:sectPr w:rsidR="00A6004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319B9" w14:textId="77777777" w:rsidR="00653046" w:rsidRDefault="00653046" w:rsidP="00D14A86">
      <w:pPr>
        <w:spacing w:after="0" w:line="240" w:lineRule="auto"/>
      </w:pPr>
      <w:r>
        <w:separator/>
      </w:r>
    </w:p>
  </w:endnote>
  <w:endnote w:type="continuationSeparator" w:id="0">
    <w:p w14:paraId="67D84E0D" w14:textId="77777777" w:rsidR="00653046" w:rsidRDefault="00653046" w:rsidP="00D14A86">
      <w:pPr>
        <w:spacing w:after="0" w:line="240" w:lineRule="auto"/>
      </w:pPr>
      <w:r>
        <w:continuationSeparator/>
      </w:r>
    </w:p>
  </w:endnote>
  <w:endnote w:type="continuationNotice" w:id="1">
    <w:p w14:paraId="0F4C9371" w14:textId="77777777" w:rsidR="00653046" w:rsidRDefault="006530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405488"/>
      <w:docPartObj>
        <w:docPartGallery w:val="Page Numbers (Bottom of Page)"/>
        <w:docPartUnique/>
      </w:docPartObj>
    </w:sdtPr>
    <w:sdtEndPr/>
    <w:sdtContent>
      <w:sdt>
        <w:sdtPr>
          <w:id w:val="1728636285"/>
          <w:docPartObj>
            <w:docPartGallery w:val="Page Numbers (Top of Page)"/>
            <w:docPartUnique/>
          </w:docPartObj>
        </w:sdtPr>
        <w:sdtEndPr/>
        <w:sdtContent>
          <w:p w14:paraId="1BECF450" w14:textId="5118F927" w:rsidR="00D14A86" w:rsidRDefault="00D14A86">
            <w:pPr>
              <w:pStyle w:val="Footer"/>
              <w:jc w:val="center"/>
            </w:pPr>
            <w:r w:rsidRPr="00D14A86">
              <w:t xml:space="preserve">Page </w:t>
            </w:r>
            <w:r w:rsidRPr="00D14A86">
              <w:rPr>
                <w:sz w:val="24"/>
                <w:szCs w:val="24"/>
              </w:rPr>
              <w:fldChar w:fldCharType="begin"/>
            </w:r>
            <w:r w:rsidRPr="00D14A86">
              <w:instrText xml:space="preserve"> PAGE </w:instrText>
            </w:r>
            <w:r w:rsidRPr="00D14A86">
              <w:rPr>
                <w:sz w:val="24"/>
                <w:szCs w:val="24"/>
              </w:rPr>
              <w:fldChar w:fldCharType="separate"/>
            </w:r>
            <w:r w:rsidR="00266670">
              <w:rPr>
                <w:noProof/>
              </w:rPr>
              <w:t>1</w:t>
            </w:r>
            <w:r w:rsidRPr="00D14A86">
              <w:rPr>
                <w:sz w:val="24"/>
                <w:szCs w:val="24"/>
              </w:rPr>
              <w:fldChar w:fldCharType="end"/>
            </w:r>
            <w:r w:rsidRPr="00D14A86">
              <w:t xml:space="preserve"> of </w:t>
            </w:r>
            <w:r>
              <w:fldChar w:fldCharType="begin"/>
            </w:r>
            <w:r>
              <w:instrText>NUMPAGES</w:instrText>
            </w:r>
            <w:r>
              <w:fldChar w:fldCharType="separate"/>
            </w:r>
            <w:r w:rsidR="00266670">
              <w:rPr>
                <w:noProof/>
              </w:rPr>
              <w:t>3</w:t>
            </w:r>
            <w:r>
              <w:fldChar w:fldCharType="end"/>
            </w:r>
          </w:p>
        </w:sdtContent>
      </w:sdt>
    </w:sdtContent>
  </w:sdt>
  <w:p w14:paraId="0A17B742" w14:textId="77777777" w:rsidR="00D14A86" w:rsidRDefault="00D14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6EC1D" w14:textId="77777777" w:rsidR="00653046" w:rsidRDefault="00653046" w:rsidP="00D14A86">
      <w:pPr>
        <w:spacing w:after="0" w:line="240" w:lineRule="auto"/>
      </w:pPr>
      <w:r>
        <w:separator/>
      </w:r>
    </w:p>
  </w:footnote>
  <w:footnote w:type="continuationSeparator" w:id="0">
    <w:p w14:paraId="31788E8F" w14:textId="77777777" w:rsidR="00653046" w:rsidRDefault="00653046" w:rsidP="00D14A86">
      <w:pPr>
        <w:spacing w:after="0" w:line="240" w:lineRule="auto"/>
      </w:pPr>
      <w:r>
        <w:continuationSeparator/>
      </w:r>
    </w:p>
  </w:footnote>
  <w:footnote w:type="continuationNotice" w:id="1">
    <w:p w14:paraId="53BE0D0F" w14:textId="77777777" w:rsidR="00653046" w:rsidRDefault="006530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87550"/>
      <w:docPartObj>
        <w:docPartGallery w:val="Watermarks"/>
        <w:docPartUnique/>
      </w:docPartObj>
    </w:sdtPr>
    <w:sdtEndPr/>
    <w:sdtContent>
      <w:p w14:paraId="35124035" w14:textId="58ED0CD4" w:rsidR="00D14A86" w:rsidRDefault="00266670">
        <w:pPr>
          <w:pStyle w:val="Header"/>
        </w:pPr>
        <w:r>
          <w:rPr>
            <w:noProof/>
          </w:rPr>
          <w:pict w14:anchorId="5125E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4C58"/>
    <w:multiLevelType w:val="hybridMultilevel"/>
    <w:tmpl w:val="303C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41D48"/>
    <w:multiLevelType w:val="hybridMultilevel"/>
    <w:tmpl w:val="1BDE8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247B56"/>
    <w:multiLevelType w:val="hybridMultilevel"/>
    <w:tmpl w:val="ACC8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634E2"/>
    <w:multiLevelType w:val="hybridMultilevel"/>
    <w:tmpl w:val="15FA6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964ACE"/>
    <w:multiLevelType w:val="hybridMultilevel"/>
    <w:tmpl w:val="0F40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0569F"/>
    <w:multiLevelType w:val="hybridMultilevel"/>
    <w:tmpl w:val="EB0CD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EE311B"/>
    <w:multiLevelType w:val="hybridMultilevel"/>
    <w:tmpl w:val="10CE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A3221A"/>
    <w:multiLevelType w:val="hybridMultilevel"/>
    <w:tmpl w:val="EA148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F95DA5"/>
    <w:multiLevelType w:val="hybridMultilevel"/>
    <w:tmpl w:val="AB0A4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F5401E9"/>
    <w:multiLevelType w:val="hybridMultilevel"/>
    <w:tmpl w:val="E82A1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3"/>
  </w:num>
  <w:num w:numId="4">
    <w:abstractNumId w:val="8"/>
  </w:num>
  <w:num w:numId="5">
    <w:abstractNumId w:val="1"/>
  </w:num>
  <w:num w:numId="6">
    <w:abstractNumId w:val="2"/>
  </w:num>
  <w:num w:numId="7">
    <w:abstractNumId w:val="4"/>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EB"/>
    <w:rsid w:val="00032060"/>
    <w:rsid w:val="000372B9"/>
    <w:rsid w:val="00037354"/>
    <w:rsid w:val="000654AD"/>
    <w:rsid w:val="00077DEB"/>
    <w:rsid w:val="0009265D"/>
    <w:rsid w:val="0009763E"/>
    <w:rsid w:val="000B1663"/>
    <w:rsid w:val="000B1B4A"/>
    <w:rsid w:val="001176BD"/>
    <w:rsid w:val="00123A1E"/>
    <w:rsid w:val="00125116"/>
    <w:rsid w:val="0013773B"/>
    <w:rsid w:val="001A1FD5"/>
    <w:rsid w:val="001A3A8D"/>
    <w:rsid w:val="001D5AC4"/>
    <w:rsid w:val="001D5F83"/>
    <w:rsid w:val="001F32E0"/>
    <w:rsid w:val="00214ACF"/>
    <w:rsid w:val="002467D8"/>
    <w:rsid w:val="0025358D"/>
    <w:rsid w:val="00266670"/>
    <w:rsid w:val="002B0959"/>
    <w:rsid w:val="002B39C3"/>
    <w:rsid w:val="002C69BF"/>
    <w:rsid w:val="002D3C6C"/>
    <w:rsid w:val="00305085"/>
    <w:rsid w:val="00332117"/>
    <w:rsid w:val="0037475F"/>
    <w:rsid w:val="003A0E27"/>
    <w:rsid w:val="003A157B"/>
    <w:rsid w:val="003B2198"/>
    <w:rsid w:val="003B7822"/>
    <w:rsid w:val="003D5EA2"/>
    <w:rsid w:val="003E3E57"/>
    <w:rsid w:val="00437795"/>
    <w:rsid w:val="00440623"/>
    <w:rsid w:val="00492C51"/>
    <w:rsid w:val="004A5959"/>
    <w:rsid w:val="004B246E"/>
    <w:rsid w:val="00552BB0"/>
    <w:rsid w:val="00613D13"/>
    <w:rsid w:val="00653046"/>
    <w:rsid w:val="00656878"/>
    <w:rsid w:val="006C6553"/>
    <w:rsid w:val="006E42B6"/>
    <w:rsid w:val="00753752"/>
    <w:rsid w:val="00763ABB"/>
    <w:rsid w:val="007909D4"/>
    <w:rsid w:val="007A540D"/>
    <w:rsid w:val="007B1567"/>
    <w:rsid w:val="007D33B2"/>
    <w:rsid w:val="00813314"/>
    <w:rsid w:val="00826CC1"/>
    <w:rsid w:val="00865E17"/>
    <w:rsid w:val="008730FA"/>
    <w:rsid w:val="0087768E"/>
    <w:rsid w:val="00894696"/>
    <w:rsid w:val="008B46BD"/>
    <w:rsid w:val="008F1347"/>
    <w:rsid w:val="009007A8"/>
    <w:rsid w:val="00905007"/>
    <w:rsid w:val="009222B2"/>
    <w:rsid w:val="00927B13"/>
    <w:rsid w:val="00931828"/>
    <w:rsid w:val="0094557D"/>
    <w:rsid w:val="009623C8"/>
    <w:rsid w:val="00962C13"/>
    <w:rsid w:val="0097760F"/>
    <w:rsid w:val="0098192D"/>
    <w:rsid w:val="009E04E4"/>
    <w:rsid w:val="009E5788"/>
    <w:rsid w:val="00A60044"/>
    <w:rsid w:val="00A908E5"/>
    <w:rsid w:val="00A93D08"/>
    <w:rsid w:val="00AE60AF"/>
    <w:rsid w:val="00B2185B"/>
    <w:rsid w:val="00B4448E"/>
    <w:rsid w:val="00B5223D"/>
    <w:rsid w:val="00B536CB"/>
    <w:rsid w:val="00BC1F0D"/>
    <w:rsid w:val="00BD24C3"/>
    <w:rsid w:val="00BF4659"/>
    <w:rsid w:val="00C12443"/>
    <w:rsid w:val="00C12662"/>
    <w:rsid w:val="00C52344"/>
    <w:rsid w:val="00C6049A"/>
    <w:rsid w:val="00C9014E"/>
    <w:rsid w:val="00CE307B"/>
    <w:rsid w:val="00CF6B0C"/>
    <w:rsid w:val="00D14A86"/>
    <w:rsid w:val="00D33C22"/>
    <w:rsid w:val="00DA0597"/>
    <w:rsid w:val="00DC0CCB"/>
    <w:rsid w:val="00E41918"/>
    <w:rsid w:val="00E81A7A"/>
    <w:rsid w:val="00E84DB1"/>
    <w:rsid w:val="00F14191"/>
    <w:rsid w:val="00FD3F3A"/>
    <w:rsid w:val="013A55DB"/>
    <w:rsid w:val="02591BB1"/>
    <w:rsid w:val="03AABBAE"/>
    <w:rsid w:val="06AECDEE"/>
    <w:rsid w:val="06BF798D"/>
    <w:rsid w:val="07B5AA8E"/>
    <w:rsid w:val="0C6BD684"/>
    <w:rsid w:val="0E730916"/>
    <w:rsid w:val="1348A6FE"/>
    <w:rsid w:val="13D6E8E8"/>
    <w:rsid w:val="24232CAD"/>
    <w:rsid w:val="275ACD6F"/>
    <w:rsid w:val="2955F2DB"/>
    <w:rsid w:val="29622431"/>
    <w:rsid w:val="2A3C807E"/>
    <w:rsid w:val="303D9A96"/>
    <w:rsid w:val="307AD076"/>
    <w:rsid w:val="30D5B56A"/>
    <w:rsid w:val="32562544"/>
    <w:rsid w:val="32F68F6E"/>
    <w:rsid w:val="33ED33ED"/>
    <w:rsid w:val="3571095A"/>
    <w:rsid w:val="3637F107"/>
    <w:rsid w:val="368C0C38"/>
    <w:rsid w:val="377059DD"/>
    <w:rsid w:val="3BA54746"/>
    <w:rsid w:val="3EFDC85A"/>
    <w:rsid w:val="41324047"/>
    <w:rsid w:val="43934CA8"/>
    <w:rsid w:val="43D74ED0"/>
    <w:rsid w:val="45DA09CB"/>
    <w:rsid w:val="467810CB"/>
    <w:rsid w:val="46AF478C"/>
    <w:rsid w:val="4728AF67"/>
    <w:rsid w:val="48C47FC8"/>
    <w:rsid w:val="4ADEA6A7"/>
    <w:rsid w:val="4CB7644D"/>
    <w:rsid w:val="4E30A8D5"/>
    <w:rsid w:val="4E3508C5"/>
    <w:rsid w:val="4E4F981D"/>
    <w:rsid w:val="4E812ABF"/>
    <w:rsid w:val="5725AAD4"/>
    <w:rsid w:val="5ACAEA02"/>
    <w:rsid w:val="5BF91BF7"/>
    <w:rsid w:val="5C31060D"/>
    <w:rsid w:val="5DB4A09A"/>
    <w:rsid w:val="68FA5E04"/>
    <w:rsid w:val="6EAA8604"/>
    <w:rsid w:val="6EE9B781"/>
    <w:rsid w:val="6F7A9A9B"/>
    <w:rsid w:val="72EBB37D"/>
    <w:rsid w:val="73DAB1B0"/>
    <w:rsid w:val="74DB18B5"/>
    <w:rsid w:val="75B36B96"/>
    <w:rsid w:val="7A30EB70"/>
    <w:rsid w:val="7AB3550F"/>
    <w:rsid w:val="7C57F0B3"/>
    <w:rsid w:val="7CFDC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268CB"/>
  <w15:chartTrackingRefBased/>
  <w15:docId w15:val="{7E310E9A-2671-4213-8F6F-41CCB86B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3A1E"/>
    <w:pPr>
      <w:ind w:left="720"/>
      <w:contextualSpacing/>
    </w:pPr>
  </w:style>
  <w:style w:type="character" w:customStyle="1" w:styleId="normaltextrun">
    <w:name w:val="normaltextrun"/>
    <w:basedOn w:val="DefaultParagraphFont"/>
    <w:rsid w:val="0009265D"/>
  </w:style>
  <w:style w:type="character" w:styleId="CommentReference">
    <w:name w:val="annotation reference"/>
    <w:basedOn w:val="DefaultParagraphFont"/>
    <w:uiPriority w:val="99"/>
    <w:semiHidden/>
    <w:unhideWhenUsed/>
    <w:rsid w:val="00492C51"/>
    <w:rPr>
      <w:sz w:val="16"/>
      <w:szCs w:val="16"/>
    </w:rPr>
  </w:style>
  <w:style w:type="paragraph" w:styleId="CommentText">
    <w:name w:val="annotation text"/>
    <w:basedOn w:val="Normal"/>
    <w:link w:val="CommentTextChar"/>
    <w:uiPriority w:val="99"/>
    <w:unhideWhenUsed/>
    <w:rsid w:val="00492C51"/>
    <w:pPr>
      <w:spacing w:line="240" w:lineRule="auto"/>
    </w:pPr>
    <w:rPr>
      <w:sz w:val="20"/>
      <w:szCs w:val="20"/>
    </w:rPr>
  </w:style>
  <w:style w:type="character" w:customStyle="1" w:styleId="CommentTextChar">
    <w:name w:val="Comment Text Char"/>
    <w:basedOn w:val="DefaultParagraphFont"/>
    <w:link w:val="CommentText"/>
    <w:uiPriority w:val="99"/>
    <w:rsid w:val="00492C51"/>
    <w:rPr>
      <w:sz w:val="20"/>
      <w:szCs w:val="20"/>
    </w:rPr>
  </w:style>
  <w:style w:type="paragraph" w:styleId="CommentSubject">
    <w:name w:val="annotation subject"/>
    <w:basedOn w:val="CommentText"/>
    <w:next w:val="CommentText"/>
    <w:link w:val="CommentSubjectChar"/>
    <w:uiPriority w:val="99"/>
    <w:semiHidden/>
    <w:unhideWhenUsed/>
    <w:rsid w:val="00492C51"/>
    <w:rPr>
      <w:b/>
      <w:bCs/>
    </w:rPr>
  </w:style>
  <w:style w:type="character" w:customStyle="1" w:styleId="CommentSubjectChar">
    <w:name w:val="Comment Subject Char"/>
    <w:basedOn w:val="CommentTextChar"/>
    <w:link w:val="CommentSubject"/>
    <w:uiPriority w:val="99"/>
    <w:semiHidden/>
    <w:rsid w:val="00492C51"/>
    <w:rPr>
      <w:b/>
      <w:bCs/>
      <w:sz w:val="20"/>
      <w:szCs w:val="20"/>
    </w:rPr>
  </w:style>
  <w:style w:type="paragraph" w:styleId="Header">
    <w:name w:val="header"/>
    <w:basedOn w:val="Normal"/>
    <w:link w:val="HeaderChar"/>
    <w:uiPriority w:val="99"/>
    <w:unhideWhenUsed/>
    <w:rsid w:val="00D14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A86"/>
  </w:style>
  <w:style w:type="paragraph" w:styleId="Footer">
    <w:name w:val="footer"/>
    <w:basedOn w:val="Normal"/>
    <w:link w:val="FooterChar"/>
    <w:uiPriority w:val="99"/>
    <w:unhideWhenUsed/>
    <w:rsid w:val="00D14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A86"/>
  </w:style>
  <w:style w:type="paragraph" w:styleId="Revision">
    <w:name w:val="Revision"/>
    <w:hidden/>
    <w:uiPriority w:val="99"/>
    <w:semiHidden/>
    <w:rsid w:val="007909D4"/>
    <w:pPr>
      <w:spacing w:after="0" w:line="240" w:lineRule="auto"/>
    </w:pPr>
  </w:style>
  <w:style w:type="paragraph" w:customStyle="1" w:styleId="paragraph">
    <w:name w:val="paragraph"/>
    <w:basedOn w:val="Normal"/>
    <w:rsid w:val="00A600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60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89569">
      <w:bodyDiv w:val="1"/>
      <w:marLeft w:val="0"/>
      <w:marRight w:val="0"/>
      <w:marTop w:val="0"/>
      <w:marBottom w:val="0"/>
      <w:divBdr>
        <w:top w:val="none" w:sz="0" w:space="0" w:color="auto"/>
        <w:left w:val="none" w:sz="0" w:space="0" w:color="auto"/>
        <w:bottom w:val="none" w:sz="0" w:space="0" w:color="auto"/>
        <w:right w:val="none" w:sz="0" w:space="0" w:color="auto"/>
      </w:divBdr>
      <w:divsChild>
        <w:div w:id="1836648402">
          <w:marLeft w:val="0"/>
          <w:marRight w:val="0"/>
          <w:marTop w:val="0"/>
          <w:marBottom w:val="0"/>
          <w:divBdr>
            <w:top w:val="none" w:sz="0" w:space="0" w:color="auto"/>
            <w:left w:val="none" w:sz="0" w:space="0" w:color="auto"/>
            <w:bottom w:val="none" w:sz="0" w:space="0" w:color="auto"/>
            <w:right w:val="none" w:sz="0" w:space="0" w:color="auto"/>
          </w:divBdr>
          <w:divsChild>
            <w:div w:id="1436510958">
              <w:marLeft w:val="0"/>
              <w:marRight w:val="0"/>
              <w:marTop w:val="0"/>
              <w:marBottom w:val="0"/>
              <w:divBdr>
                <w:top w:val="none" w:sz="0" w:space="0" w:color="auto"/>
                <w:left w:val="none" w:sz="0" w:space="0" w:color="auto"/>
                <w:bottom w:val="none" w:sz="0" w:space="0" w:color="auto"/>
                <w:right w:val="none" w:sz="0" w:space="0" w:color="auto"/>
              </w:divBdr>
              <w:divsChild>
                <w:div w:id="102966056">
                  <w:marLeft w:val="0"/>
                  <w:marRight w:val="0"/>
                  <w:marTop w:val="0"/>
                  <w:marBottom w:val="0"/>
                  <w:divBdr>
                    <w:top w:val="none" w:sz="0" w:space="0" w:color="auto"/>
                    <w:left w:val="none" w:sz="0" w:space="0" w:color="auto"/>
                    <w:bottom w:val="none" w:sz="0" w:space="0" w:color="auto"/>
                    <w:right w:val="none" w:sz="0" w:space="0" w:color="auto"/>
                  </w:divBdr>
                </w:div>
              </w:divsChild>
            </w:div>
            <w:div w:id="1556355005">
              <w:marLeft w:val="0"/>
              <w:marRight w:val="0"/>
              <w:marTop w:val="0"/>
              <w:marBottom w:val="0"/>
              <w:divBdr>
                <w:top w:val="none" w:sz="0" w:space="0" w:color="auto"/>
                <w:left w:val="none" w:sz="0" w:space="0" w:color="auto"/>
                <w:bottom w:val="none" w:sz="0" w:space="0" w:color="auto"/>
                <w:right w:val="none" w:sz="0" w:space="0" w:color="auto"/>
              </w:divBdr>
              <w:divsChild>
                <w:div w:id="1554005142">
                  <w:marLeft w:val="0"/>
                  <w:marRight w:val="0"/>
                  <w:marTop w:val="0"/>
                  <w:marBottom w:val="0"/>
                  <w:divBdr>
                    <w:top w:val="none" w:sz="0" w:space="0" w:color="auto"/>
                    <w:left w:val="none" w:sz="0" w:space="0" w:color="auto"/>
                    <w:bottom w:val="none" w:sz="0" w:space="0" w:color="auto"/>
                    <w:right w:val="none" w:sz="0" w:space="0" w:color="auto"/>
                  </w:divBdr>
                </w:div>
              </w:divsChild>
            </w:div>
            <w:div w:id="1898781547">
              <w:marLeft w:val="0"/>
              <w:marRight w:val="0"/>
              <w:marTop w:val="0"/>
              <w:marBottom w:val="0"/>
              <w:divBdr>
                <w:top w:val="none" w:sz="0" w:space="0" w:color="auto"/>
                <w:left w:val="none" w:sz="0" w:space="0" w:color="auto"/>
                <w:bottom w:val="none" w:sz="0" w:space="0" w:color="auto"/>
                <w:right w:val="none" w:sz="0" w:space="0" w:color="auto"/>
              </w:divBdr>
              <w:divsChild>
                <w:div w:id="18459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54459">
      <w:bodyDiv w:val="1"/>
      <w:marLeft w:val="0"/>
      <w:marRight w:val="0"/>
      <w:marTop w:val="0"/>
      <w:marBottom w:val="0"/>
      <w:divBdr>
        <w:top w:val="none" w:sz="0" w:space="0" w:color="auto"/>
        <w:left w:val="none" w:sz="0" w:space="0" w:color="auto"/>
        <w:bottom w:val="none" w:sz="0" w:space="0" w:color="auto"/>
        <w:right w:val="none" w:sz="0" w:space="0" w:color="auto"/>
      </w:divBdr>
      <w:divsChild>
        <w:div w:id="618102645">
          <w:marLeft w:val="0"/>
          <w:marRight w:val="0"/>
          <w:marTop w:val="0"/>
          <w:marBottom w:val="0"/>
          <w:divBdr>
            <w:top w:val="none" w:sz="0" w:space="0" w:color="auto"/>
            <w:left w:val="none" w:sz="0" w:space="0" w:color="auto"/>
            <w:bottom w:val="none" w:sz="0" w:space="0" w:color="auto"/>
            <w:right w:val="none" w:sz="0" w:space="0" w:color="auto"/>
          </w:divBdr>
          <w:divsChild>
            <w:div w:id="150368899">
              <w:marLeft w:val="0"/>
              <w:marRight w:val="0"/>
              <w:marTop w:val="0"/>
              <w:marBottom w:val="0"/>
              <w:divBdr>
                <w:top w:val="none" w:sz="0" w:space="0" w:color="auto"/>
                <w:left w:val="none" w:sz="0" w:space="0" w:color="auto"/>
                <w:bottom w:val="none" w:sz="0" w:space="0" w:color="auto"/>
                <w:right w:val="none" w:sz="0" w:space="0" w:color="auto"/>
              </w:divBdr>
              <w:divsChild>
                <w:div w:id="1522280354">
                  <w:marLeft w:val="0"/>
                  <w:marRight w:val="0"/>
                  <w:marTop w:val="0"/>
                  <w:marBottom w:val="0"/>
                  <w:divBdr>
                    <w:top w:val="none" w:sz="0" w:space="0" w:color="auto"/>
                    <w:left w:val="none" w:sz="0" w:space="0" w:color="auto"/>
                    <w:bottom w:val="none" w:sz="0" w:space="0" w:color="auto"/>
                    <w:right w:val="none" w:sz="0" w:space="0" w:color="auto"/>
                  </w:divBdr>
                  <w:divsChild>
                    <w:div w:id="289672412">
                      <w:marLeft w:val="0"/>
                      <w:marRight w:val="0"/>
                      <w:marTop w:val="0"/>
                      <w:marBottom w:val="0"/>
                      <w:divBdr>
                        <w:top w:val="none" w:sz="0" w:space="0" w:color="auto"/>
                        <w:left w:val="none" w:sz="0" w:space="0" w:color="auto"/>
                        <w:bottom w:val="none" w:sz="0" w:space="0" w:color="auto"/>
                        <w:right w:val="none" w:sz="0" w:space="0" w:color="auto"/>
                      </w:divBdr>
                      <w:divsChild>
                        <w:div w:id="715541326">
                          <w:marLeft w:val="0"/>
                          <w:marRight w:val="0"/>
                          <w:marTop w:val="0"/>
                          <w:marBottom w:val="0"/>
                          <w:divBdr>
                            <w:top w:val="none" w:sz="0" w:space="0" w:color="auto"/>
                            <w:left w:val="none" w:sz="0" w:space="0" w:color="auto"/>
                            <w:bottom w:val="none" w:sz="0" w:space="0" w:color="auto"/>
                            <w:right w:val="none" w:sz="0" w:space="0" w:color="auto"/>
                          </w:divBdr>
                        </w:div>
                      </w:divsChild>
                    </w:div>
                    <w:div w:id="508451941">
                      <w:marLeft w:val="0"/>
                      <w:marRight w:val="0"/>
                      <w:marTop w:val="0"/>
                      <w:marBottom w:val="0"/>
                      <w:divBdr>
                        <w:top w:val="none" w:sz="0" w:space="0" w:color="auto"/>
                        <w:left w:val="none" w:sz="0" w:space="0" w:color="auto"/>
                        <w:bottom w:val="none" w:sz="0" w:space="0" w:color="auto"/>
                        <w:right w:val="none" w:sz="0" w:space="0" w:color="auto"/>
                      </w:divBdr>
                      <w:divsChild>
                        <w:div w:id="1173495607">
                          <w:marLeft w:val="0"/>
                          <w:marRight w:val="0"/>
                          <w:marTop w:val="0"/>
                          <w:marBottom w:val="0"/>
                          <w:divBdr>
                            <w:top w:val="none" w:sz="0" w:space="0" w:color="auto"/>
                            <w:left w:val="none" w:sz="0" w:space="0" w:color="auto"/>
                            <w:bottom w:val="none" w:sz="0" w:space="0" w:color="auto"/>
                            <w:right w:val="none" w:sz="0" w:space="0" w:color="auto"/>
                          </w:divBdr>
                        </w:div>
                      </w:divsChild>
                    </w:div>
                    <w:div w:id="782503797">
                      <w:marLeft w:val="0"/>
                      <w:marRight w:val="0"/>
                      <w:marTop w:val="0"/>
                      <w:marBottom w:val="0"/>
                      <w:divBdr>
                        <w:top w:val="none" w:sz="0" w:space="0" w:color="auto"/>
                        <w:left w:val="none" w:sz="0" w:space="0" w:color="auto"/>
                        <w:bottom w:val="none" w:sz="0" w:space="0" w:color="auto"/>
                        <w:right w:val="none" w:sz="0" w:space="0" w:color="auto"/>
                      </w:divBdr>
                      <w:divsChild>
                        <w:div w:id="2098594387">
                          <w:marLeft w:val="0"/>
                          <w:marRight w:val="0"/>
                          <w:marTop w:val="0"/>
                          <w:marBottom w:val="0"/>
                          <w:divBdr>
                            <w:top w:val="none" w:sz="0" w:space="0" w:color="auto"/>
                            <w:left w:val="none" w:sz="0" w:space="0" w:color="auto"/>
                            <w:bottom w:val="none" w:sz="0" w:space="0" w:color="auto"/>
                            <w:right w:val="none" w:sz="0" w:space="0" w:color="auto"/>
                          </w:divBdr>
                        </w:div>
                      </w:divsChild>
                    </w:div>
                    <w:div w:id="1487473213">
                      <w:marLeft w:val="0"/>
                      <w:marRight w:val="0"/>
                      <w:marTop w:val="0"/>
                      <w:marBottom w:val="0"/>
                      <w:divBdr>
                        <w:top w:val="none" w:sz="0" w:space="0" w:color="auto"/>
                        <w:left w:val="none" w:sz="0" w:space="0" w:color="auto"/>
                        <w:bottom w:val="none" w:sz="0" w:space="0" w:color="auto"/>
                        <w:right w:val="none" w:sz="0" w:space="0" w:color="auto"/>
                      </w:divBdr>
                      <w:divsChild>
                        <w:div w:id="13698798">
                          <w:marLeft w:val="0"/>
                          <w:marRight w:val="0"/>
                          <w:marTop w:val="0"/>
                          <w:marBottom w:val="0"/>
                          <w:divBdr>
                            <w:top w:val="none" w:sz="0" w:space="0" w:color="auto"/>
                            <w:left w:val="none" w:sz="0" w:space="0" w:color="auto"/>
                            <w:bottom w:val="none" w:sz="0" w:space="0" w:color="auto"/>
                            <w:right w:val="none" w:sz="0" w:space="0" w:color="auto"/>
                          </w:divBdr>
                        </w:div>
                      </w:divsChild>
                    </w:div>
                    <w:div w:id="1510177637">
                      <w:marLeft w:val="0"/>
                      <w:marRight w:val="0"/>
                      <w:marTop w:val="0"/>
                      <w:marBottom w:val="0"/>
                      <w:divBdr>
                        <w:top w:val="none" w:sz="0" w:space="0" w:color="auto"/>
                        <w:left w:val="none" w:sz="0" w:space="0" w:color="auto"/>
                        <w:bottom w:val="none" w:sz="0" w:space="0" w:color="auto"/>
                        <w:right w:val="none" w:sz="0" w:space="0" w:color="auto"/>
                      </w:divBdr>
                      <w:divsChild>
                        <w:div w:id="1607925809">
                          <w:marLeft w:val="0"/>
                          <w:marRight w:val="0"/>
                          <w:marTop w:val="0"/>
                          <w:marBottom w:val="0"/>
                          <w:divBdr>
                            <w:top w:val="none" w:sz="0" w:space="0" w:color="auto"/>
                            <w:left w:val="none" w:sz="0" w:space="0" w:color="auto"/>
                            <w:bottom w:val="none" w:sz="0" w:space="0" w:color="auto"/>
                            <w:right w:val="none" w:sz="0" w:space="0" w:color="auto"/>
                          </w:divBdr>
                        </w:div>
                      </w:divsChild>
                    </w:div>
                    <w:div w:id="2049182595">
                      <w:marLeft w:val="0"/>
                      <w:marRight w:val="0"/>
                      <w:marTop w:val="0"/>
                      <w:marBottom w:val="0"/>
                      <w:divBdr>
                        <w:top w:val="none" w:sz="0" w:space="0" w:color="auto"/>
                        <w:left w:val="none" w:sz="0" w:space="0" w:color="auto"/>
                        <w:bottom w:val="none" w:sz="0" w:space="0" w:color="auto"/>
                        <w:right w:val="none" w:sz="0" w:space="0" w:color="auto"/>
                      </w:divBdr>
                      <w:divsChild>
                        <w:div w:id="4009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9daa32c-6723-4b94-86ce-056ea060fa6c">
      <UserInfo>
        <DisplayName/>
        <AccountId xsi:nil="true"/>
        <AccountType/>
      </UserInfo>
    </SharedWithUsers>
    <_activity xmlns="eae12dbb-47f0-41ae-b069-4c441b6d88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29E91145B52E408C74B6ABBB52D662" ma:contentTypeVersion="18" ma:contentTypeDescription="Create a new document." ma:contentTypeScope="" ma:versionID="6ffe628d4ff7f757071623c305a80d04">
  <xsd:schema xmlns:xsd="http://www.w3.org/2001/XMLSchema" xmlns:xs="http://www.w3.org/2001/XMLSchema" xmlns:p="http://schemas.microsoft.com/office/2006/metadata/properties" xmlns:ns3="eae12dbb-47f0-41ae-b069-4c441b6d889c" xmlns:ns4="59daa32c-6723-4b94-86ce-056ea060fa6c" targetNamespace="http://schemas.microsoft.com/office/2006/metadata/properties" ma:root="true" ma:fieldsID="181377a9f4b1551e5a2110921ae3103b" ns3:_="" ns4:_="">
    <xsd:import namespace="eae12dbb-47f0-41ae-b069-4c441b6d889c"/>
    <xsd:import namespace="59daa32c-6723-4b94-86ce-056ea060fa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12dbb-47f0-41ae-b069-4c441b6d8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daa32c-6723-4b94-86ce-056ea060fa6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11C10-A1D6-4764-8396-10F940D254B7}">
  <ds:schemaRefs>
    <ds:schemaRef ds:uri="eae12dbb-47f0-41ae-b069-4c441b6d889c"/>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59daa32c-6723-4b94-86ce-056ea060fa6c"/>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B54F87D-748A-4598-9803-F92122F2EE50}">
  <ds:schemaRefs>
    <ds:schemaRef ds:uri="http://schemas.microsoft.com/sharepoint/v3/contenttype/forms"/>
  </ds:schemaRefs>
</ds:datastoreItem>
</file>

<file path=customXml/itemProps3.xml><?xml version="1.0" encoding="utf-8"?>
<ds:datastoreItem xmlns:ds="http://schemas.openxmlformats.org/officeDocument/2006/customXml" ds:itemID="{8FF18B7D-0936-4AC4-AF0C-4957D3C34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12dbb-47f0-41ae-b069-4c441b6d889c"/>
    <ds:schemaRef ds:uri="59daa32c-6723-4b94-86ce-056ea060f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Sarah</dc:creator>
  <cp:keywords/>
  <dc:description/>
  <cp:lastModifiedBy>Patch, Victoria</cp:lastModifiedBy>
  <cp:revision>2</cp:revision>
  <dcterms:created xsi:type="dcterms:W3CDTF">2024-02-02T12:19:00Z</dcterms:created>
  <dcterms:modified xsi:type="dcterms:W3CDTF">2024-02-02T12:19:00Z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0x010100D429E91145B52E408C74B6ABBB52D662</vt:lpwstr>
  </property>
  <property fmtid="{D5CDD505-2E9C-101B-9397-08002B2CF9AE}" pid="3" name="Order">
    <vt:r8>22600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