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397FEF98" w:rsidR="007D73F8" w:rsidRPr="0038054C" w:rsidRDefault="004671B2" w:rsidP="70B50135">
      <w:pPr>
        <w:ind w:right="401"/>
        <w:rPr>
          <w:rFonts w:ascii="Outfit" w:hAnsi="Outfit"/>
          <w:b/>
          <w:bCs/>
          <w:sz w:val="26"/>
          <w:szCs w:val="26"/>
        </w:rPr>
      </w:pPr>
      <w:r w:rsidRPr="0038054C">
        <w:rPr>
          <w:rStyle w:val="wacimagecontainer"/>
          <w:rFonts w:ascii="Outfit" w:hAnsi="Outfit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7D5CB5A9" wp14:editId="628FD990">
            <wp:extent cx="1924050" cy="657225"/>
            <wp:effectExtent l="0" t="0" r="0" b="9525"/>
            <wp:docPr id="2091300340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300340" name="Picture 2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54C">
        <w:rPr>
          <w:rFonts w:ascii="Outfit" w:hAnsi="Outfit" w:cs="Calibri"/>
          <w:color w:val="000000"/>
          <w:shd w:val="clear" w:color="auto" w:fill="FFFFFF"/>
        </w:rPr>
        <w:br/>
      </w:r>
    </w:p>
    <w:p w14:paraId="5EA21C94" w14:textId="77777777" w:rsidR="00F077A0" w:rsidRPr="0038054C" w:rsidRDefault="0079476F" w:rsidP="70B50135">
      <w:pPr>
        <w:ind w:right="401"/>
        <w:jc w:val="center"/>
        <w:rPr>
          <w:rFonts w:ascii="Outfit" w:hAnsi="Outfit"/>
          <w:b/>
          <w:bCs/>
        </w:rPr>
      </w:pPr>
      <w:r w:rsidRPr="0038054C">
        <w:rPr>
          <w:rFonts w:ascii="Outfit" w:hAnsi="Outfit"/>
          <w:b/>
          <w:bCs/>
        </w:rPr>
        <w:t>PARTNERSHIPS</w:t>
      </w:r>
      <w:r w:rsidR="00575F5C" w:rsidRPr="0038054C">
        <w:rPr>
          <w:rFonts w:ascii="Outfit" w:hAnsi="Outfit"/>
          <w:b/>
          <w:bCs/>
        </w:rPr>
        <w:t xml:space="preserve"> PROPOSAL FORM </w:t>
      </w:r>
      <w:r w:rsidR="00FD1599" w:rsidRPr="0038054C">
        <w:rPr>
          <w:rFonts w:ascii="Outfit" w:hAnsi="Outfit"/>
          <w:b/>
          <w:bCs/>
        </w:rPr>
        <w:t xml:space="preserve">(PPF) </w:t>
      </w:r>
      <w:r w:rsidR="00E82170" w:rsidRPr="0038054C">
        <w:rPr>
          <w:rFonts w:ascii="Outfit" w:hAnsi="Outfit"/>
          <w:b/>
          <w:bCs/>
        </w:rPr>
        <w:t>– PROGRESSION</w:t>
      </w:r>
      <w:r w:rsidR="006E7F4A" w:rsidRPr="0038054C">
        <w:rPr>
          <w:rFonts w:ascii="Outfit" w:hAnsi="Outfit"/>
          <w:b/>
          <w:bCs/>
        </w:rPr>
        <w:t xml:space="preserve"> PROGRAMMES</w:t>
      </w:r>
    </w:p>
    <w:p w14:paraId="5DAB6C7B" w14:textId="77777777" w:rsidR="00FD1599" w:rsidRPr="0038054C" w:rsidRDefault="00FD1599" w:rsidP="70B50135">
      <w:pPr>
        <w:ind w:right="401"/>
        <w:jc w:val="center"/>
        <w:rPr>
          <w:rFonts w:ascii="Outfit" w:hAnsi="Outfit"/>
          <w:b/>
          <w:bCs/>
        </w:rPr>
      </w:pPr>
    </w:p>
    <w:p w14:paraId="5E3BE645" w14:textId="77777777" w:rsidR="00096859" w:rsidRPr="0038054C" w:rsidRDefault="00FD1599" w:rsidP="70B50135">
      <w:pPr>
        <w:ind w:right="401"/>
        <w:jc w:val="both"/>
        <w:rPr>
          <w:rFonts w:ascii="Outfit" w:hAnsi="Outfit"/>
        </w:rPr>
      </w:pPr>
      <w:r w:rsidRPr="0038054C">
        <w:rPr>
          <w:rFonts w:ascii="Outfit" w:hAnsi="Outfit"/>
        </w:rPr>
        <w:t>This form is</w:t>
      </w:r>
      <w:r w:rsidR="00096859" w:rsidRPr="0038054C">
        <w:rPr>
          <w:rFonts w:ascii="Outfit" w:hAnsi="Outfit"/>
        </w:rPr>
        <w:t xml:space="preserve"> to be completed by staff when setting up a new collaborative partnership where a University of Exeter qualification or credit is involved.</w:t>
      </w:r>
    </w:p>
    <w:p w14:paraId="02EB378F" w14:textId="77777777" w:rsidR="00270452" w:rsidRPr="0038054C" w:rsidRDefault="00270452" w:rsidP="70B50135">
      <w:pPr>
        <w:ind w:right="401"/>
        <w:jc w:val="both"/>
        <w:rPr>
          <w:rFonts w:ascii="Outfit" w:hAnsi="Outfit"/>
        </w:rPr>
      </w:pPr>
    </w:p>
    <w:p w14:paraId="64B95DE7" w14:textId="5B4E14F5" w:rsidR="00270452" w:rsidRPr="0038054C" w:rsidRDefault="00E82170" w:rsidP="70B50135">
      <w:pPr>
        <w:ind w:right="401"/>
        <w:jc w:val="both"/>
        <w:rPr>
          <w:rFonts w:ascii="Outfit" w:hAnsi="Outfit"/>
        </w:rPr>
      </w:pPr>
      <w:r w:rsidRPr="5856386E">
        <w:rPr>
          <w:rFonts w:ascii="Outfit" w:hAnsi="Outfit"/>
        </w:rPr>
        <w:t>Progression partnerships provide a</w:t>
      </w:r>
      <w:r w:rsidR="421C8BBE" w:rsidRPr="5856386E">
        <w:rPr>
          <w:rFonts w:ascii="Outfit" w:hAnsi="Outfit"/>
        </w:rPr>
        <w:t xml:space="preserve"> recruitment</w:t>
      </w:r>
      <w:r w:rsidRPr="5856386E">
        <w:rPr>
          <w:rFonts w:ascii="Outfit" w:hAnsi="Outfit"/>
        </w:rPr>
        <w:t xml:space="preserve"> route into study at the University of Exeter. Students who have successfully completed a programme at the partner institution may be considered for entry (on an individual basis) onto a University of Exeter degree programme.</w:t>
      </w:r>
      <w:r w:rsidR="0FC0A133" w:rsidRPr="5856386E">
        <w:rPr>
          <w:rFonts w:ascii="Outfit" w:hAnsi="Outfit"/>
        </w:rPr>
        <w:t xml:space="preserve"> </w:t>
      </w:r>
      <w:r w:rsidR="006A630C" w:rsidRPr="5856386E">
        <w:rPr>
          <w:rFonts w:ascii="Outfit" w:hAnsi="Outfit"/>
        </w:rPr>
        <w:t>There is n</w:t>
      </w:r>
      <w:r w:rsidR="0FC0A133" w:rsidRPr="5856386E">
        <w:rPr>
          <w:rFonts w:ascii="Outfit" w:hAnsi="Outfit"/>
        </w:rPr>
        <w:t>o formal commitment of acceptance onto a programme.</w:t>
      </w:r>
    </w:p>
    <w:p w14:paraId="6A05A809" w14:textId="77777777" w:rsidR="00096859" w:rsidRPr="0038054C" w:rsidRDefault="00096859" w:rsidP="70B50135">
      <w:pPr>
        <w:ind w:right="401"/>
        <w:jc w:val="both"/>
        <w:rPr>
          <w:rFonts w:ascii="Outfit" w:hAnsi="Outfit"/>
        </w:rPr>
      </w:pPr>
    </w:p>
    <w:p w14:paraId="41C8F396" w14:textId="7530E647" w:rsidR="008A62AD" w:rsidRPr="0038054C" w:rsidDel="008A62AD" w:rsidRDefault="00096859" w:rsidP="5856386E">
      <w:pPr>
        <w:ind w:right="401"/>
        <w:jc w:val="both"/>
        <w:rPr>
          <w:rFonts w:ascii="Outfit" w:eastAsia="Calibri" w:hAnsi="Outfit" w:cs="Calibri"/>
          <w:u w:val="single"/>
        </w:rPr>
      </w:pPr>
      <w:r w:rsidRPr="0038054C">
        <w:rPr>
          <w:rFonts w:ascii="Outfit" w:hAnsi="Outfit"/>
        </w:rPr>
        <w:t>Before completing the form you are advised to read the Academic Partnerships Handbook which provides further guidance on the approval process.</w:t>
      </w:r>
      <w:r w:rsidR="008A62AD">
        <w:rPr>
          <w:rFonts w:ascii="Outfit" w:hAnsi="Outfit"/>
        </w:rPr>
        <w:t xml:space="preserve"> </w:t>
      </w:r>
      <w:r w:rsidR="008A62AD" w:rsidRPr="0038054C">
        <w:rPr>
          <w:rFonts w:ascii="Outfit" w:hAnsi="Outfit"/>
        </w:rPr>
        <w:t xml:space="preserve">Advice on any aspect of this process is available by contacting  </w:t>
      </w:r>
      <w:hyperlink r:id="rId12" w:history="1">
        <w:r w:rsidR="008A62AD" w:rsidRPr="0038054C">
          <w:rPr>
            <w:rFonts w:ascii="Outfit" w:hAnsi="Outfit"/>
          </w:rPr>
          <w:t>partnerships@exeter.ac.uk</w:t>
        </w:r>
      </w:hyperlink>
      <w:r w:rsidR="008A62AD" w:rsidRPr="0038054C">
        <w:rPr>
          <w:rFonts w:ascii="Outfit" w:hAnsi="Outfit"/>
        </w:rPr>
        <w:t>.</w:t>
      </w:r>
    </w:p>
    <w:p w14:paraId="72C40544" w14:textId="0C4ECFCB" w:rsidR="00096859" w:rsidRPr="0038054C" w:rsidDel="008A62AD" w:rsidRDefault="00096859" w:rsidP="5856386E">
      <w:pPr>
        <w:ind w:right="401"/>
        <w:jc w:val="both"/>
        <w:rPr>
          <w:rFonts w:ascii="Outfit" w:hAnsi="Outfit"/>
        </w:rPr>
      </w:pPr>
    </w:p>
    <w:p w14:paraId="7477DFF3" w14:textId="1C9F4526" w:rsidR="00096859" w:rsidRDefault="7C7A439C" w:rsidP="70B50135">
      <w:pPr>
        <w:ind w:right="401"/>
        <w:jc w:val="both"/>
        <w:rPr>
          <w:rFonts w:ascii="Outfit" w:eastAsia="Calibri" w:hAnsi="Outfit" w:cs="Calibri"/>
          <w:u w:val="single"/>
        </w:rPr>
      </w:pPr>
      <w:r w:rsidRPr="5856386E">
        <w:rPr>
          <w:rFonts w:ascii="Outfit" w:eastAsia="Calibri" w:hAnsi="Outfit" w:cs="Calibri"/>
          <w:u w:val="single"/>
        </w:rPr>
        <w:t>Progression agreements are not appropriate for PGR partnerships.</w:t>
      </w:r>
    </w:p>
    <w:p w14:paraId="7260A1F9" w14:textId="77777777" w:rsidR="0030047A" w:rsidRDefault="0030047A" w:rsidP="70B50135">
      <w:pPr>
        <w:ind w:right="401"/>
        <w:jc w:val="both"/>
        <w:rPr>
          <w:rFonts w:ascii="Outfit" w:eastAsia="Calibri" w:hAnsi="Outfit" w:cs="Calibri"/>
          <w:u w:val="single"/>
        </w:rPr>
      </w:pPr>
    </w:p>
    <w:p w14:paraId="160A3FA4" w14:textId="77777777" w:rsidR="00553C66" w:rsidRPr="009B3EF8" w:rsidRDefault="0030047A" w:rsidP="00553C66">
      <w:pPr>
        <w:pStyle w:val="paragraph"/>
        <w:spacing w:before="0" w:beforeAutospacing="0" w:after="0" w:afterAutospacing="0"/>
        <w:ind w:right="390"/>
        <w:jc w:val="both"/>
        <w:textAlignment w:val="baseline"/>
        <w:rPr>
          <w:rFonts w:ascii="Outfit" w:hAnsi="Outfit" w:cs="Segoe UI"/>
          <w:sz w:val="22"/>
          <w:szCs w:val="22"/>
        </w:rPr>
      </w:pPr>
      <w:r w:rsidRPr="5856386E">
        <w:rPr>
          <w:rStyle w:val="normaltextrun"/>
          <w:rFonts w:ascii="Outfit" w:hAnsi="Outfit" w:cs="Segoe UI"/>
          <w:sz w:val="22"/>
          <w:szCs w:val="22"/>
        </w:rPr>
        <w:t xml:space="preserve">Approval </w:t>
      </w:r>
      <w:r w:rsidRPr="009B3EF8">
        <w:rPr>
          <w:rStyle w:val="normaltextrun"/>
          <w:rFonts w:ascii="Outfit" w:hAnsi="Outfit" w:cs="Segoe UI"/>
          <w:sz w:val="22"/>
          <w:szCs w:val="22"/>
        </w:rPr>
        <w:t>process once form is complete:</w:t>
      </w:r>
      <w:r w:rsidRPr="009B3EF8">
        <w:rPr>
          <w:rStyle w:val="eop"/>
          <w:rFonts w:ascii="Outfit" w:hAnsi="Outfit" w:cs="Segoe UI"/>
          <w:sz w:val="22"/>
          <w:szCs w:val="22"/>
        </w:rPr>
        <w:t> </w:t>
      </w:r>
    </w:p>
    <w:p w14:paraId="60D03BB8" w14:textId="77777777" w:rsidR="009B3EF8" w:rsidRPr="009B3EF8" w:rsidRDefault="0030047A" w:rsidP="009B3EF8">
      <w:pPr>
        <w:pStyle w:val="paragraph"/>
        <w:numPr>
          <w:ilvl w:val="0"/>
          <w:numId w:val="25"/>
        </w:numPr>
        <w:spacing w:before="0" w:beforeAutospacing="0" w:after="0" w:afterAutospacing="0"/>
        <w:ind w:right="390"/>
        <w:jc w:val="both"/>
        <w:textAlignment w:val="baseline"/>
        <w:rPr>
          <w:rFonts w:ascii="Outfit" w:hAnsi="Outfit" w:cs="Segoe UI"/>
          <w:sz w:val="22"/>
          <w:szCs w:val="22"/>
        </w:rPr>
      </w:pPr>
      <w:r w:rsidRPr="009B3EF8">
        <w:rPr>
          <w:rStyle w:val="normaltextrun"/>
          <w:rFonts w:ascii="Outfit" w:hAnsi="Outfit" w:cs="Segoe UI"/>
          <w:sz w:val="22"/>
          <w:szCs w:val="22"/>
        </w:rPr>
        <w:t xml:space="preserve">Faculty approval: </w:t>
      </w:r>
      <w:r w:rsidRPr="009B3EF8">
        <w:rPr>
          <w:rStyle w:val="normaltextrun"/>
          <w:rFonts w:ascii="Outfit" w:hAnsi="Outfit" w:cs="Segoe UI"/>
          <w:sz w:val="22"/>
          <w:szCs w:val="22"/>
          <w:lang w:val="en-US"/>
        </w:rPr>
        <w:t>Faculty submits the completed PPF to the relevant Faculty Approval Group, e.g. Faculty Executive Group or Faculty Steering Group</w:t>
      </w:r>
      <w:r w:rsidR="00093298" w:rsidRPr="009B3EF8">
        <w:rPr>
          <w:rStyle w:val="normaltextrun"/>
          <w:rFonts w:ascii="Outfit" w:hAnsi="Outfit" w:cs="Segoe UI"/>
          <w:sz w:val="22"/>
          <w:szCs w:val="22"/>
          <w:lang w:val="en-US"/>
        </w:rPr>
        <w:t>.</w:t>
      </w:r>
      <w:r w:rsidRPr="009B3EF8">
        <w:rPr>
          <w:rStyle w:val="eop"/>
          <w:rFonts w:ascii="Outfit" w:hAnsi="Outfit" w:cs="Segoe UI"/>
          <w:sz w:val="22"/>
          <w:szCs w:val="22"/>
        </w:rPr>
        <w:t> </w:t>
      </w:r>
    </w:p>
    <w:p w14:paraId="3B3D0F48" w14:textId="4B38E5AF" w:rsidR="0030047A" w:rsidRPr="009B3EF8" w:rsidRDefault="0030047A" w:rsidP="009B3EF8">
      <w:pPr>
        <w:pStyle w:val="paragraph"/>
        <w:numPr>
          <w:ilvl w:val="0"/>
          <w:numId w:val="25"/>
        </w:numPr>
        <w:spacing w:before="0" w:beforeAutospacing="0" w:after="0" w:afterAutospacing="0"/>
        <w:ind w:right="39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9B3EF8">
        <w:rPr>
          <w:rStyle w:val="normaltextrun"/>
          <w:rFonts w:ascii="Outfit" w:hAnsi="Outfit" w:cs="Segoe UI"/>
          <w:sz w:val="22"/>
          <w:szCs w:val="22"/>
          <w:lang w:val="en-US"/>
        </w:rPr>
        <w:t>Strategic Approval: Faculty submits PPF and evidence of stage 1 approval to GEC for International partnerships, or to EdSEEC for UK partnerships.</w:t>
      </w:r>
      <w:r w:rsidRPr="009B3EF8">
        <w:rPr>
          <w:rStyle w:val="eop"/>
          <w:rFonts w:ascii="Outfit" w:hAnsi="Outfit" w:cs="Segoe UI"/>
          <w:sz w:val="22"/>
          <w:szCs w:val="22"/>
        </w:rPr>
        <w:t> </w:t>
      </w:r>
    </w:p>
    <w:p w14:paraId="53872D22" w14:textId="0A4343B9" w:rsidR="5DAA9986" w:rsidRPr="009B3EF8" w:rsidRDefault="5DAA9986" w:rsidP="5856386E">
      <w:pPr>
        <w:pStyle w:val="paragraph"/>
        <w:spacing w:before="0" w:beforeAutospacing="0" w:after="0" w:afterAutospacing="0"/>
        <w:jc w:val="both"/>
        <w:rPr>
          <w:rFonts w:ascii="Outfit" w:hAnsi="Outfit" w:cs="Segoe UI"/>
          <w:sz w:val="22"/>
          <w:szCs w:val="22"/>
        </w:rPr>
      </w:pPr>
    </w:p>
    <w:p w14:paraId="593ACE2A" w14:textId="6CB06D0D" w:rsidR="62E04323" w:rsidRDefault="62E04323" w:rsidP="009B2AC9">
      <w:pPr>
        <w:pStyle w:val="paragraph"/>
        <w:numPr>
          <w:ilvl w:val="1"/>
          <w:numId w:val="26"/>
        </w:numPr>
        <w:spacing w:before="0" w:beforeAutospacing="0" w:after="0" w:afterAutospacing="0"/>
        <w:jc w:val="both"/>
        <w:rPr>
          <w:rStyle w:val="eop"/>
          <w:rFonts w:ascii="Outfit" w:hAnsi="Outfit" w:cs="Segoe UI"/>
          <w:sz w:val="22"/>
          <w:szCs w:val="22"/>
        </w:rPr>
      </w:pPr>
      <w:r w:rsidRPr="009B3EF8">
        <w:rPr>
          <w:rStyle w:val="eop"/>
          <w:rFonts w:ascii="Outfit" w:hAnsi="Outfit" w:cs="Segoe UI"/>
          <w:sz w:val="22"/>
          <w:szCs w:val="22"/>
        </w:rPr>
        <w:t>Please note</w:t>
      </w:r>
      <w:r w:rsidRPr="5856386E">
        <w:rPr>
          <w:rStyle w:val="eop"/>
          <w:rFonts w:ascii="Outfit" w:hAnsi="Outfit" w:cs="Segoe UI"/>
          <w:sz w:val="22"/>
          <w:szCs w:val="22"/>
        </w:rPr>
        <w:t xml:space="preserve"> that if there are any non-standard elements to the proposed </w:t>
      </w:r>
      <w:r w:rsidR="714DB3FB" w:rsidRPr="5856386E">
        <w:rPr>
          <w:rStyle w:val="eop"/>
          <w:rFonts w:ascii="Outfit" w:hAnsi="Outfit" w:cs="Segoe UI"/>
          <w:sz w:val="22"/>
          <w:szCs w:val="22"/>
        </w:rPr>
        <w:t xml:space="preserve">progression </w:t>
      </w:r>
      <w:r w:rsidRPr="5856386E">
        <w:rPr>
          <w:rStyle w:val="eop"/>
          <w:rFonts w:ascii="Outfit" w:hAnsi="Outfit" w:cs="Segoe UI"/>
          <w:sz w:val="22"/>
          <w:szCs w:val="22"/>
        </w:rPr>
        <w:t>partnership</w:t>
      </w:r>
      <w:r w:rsidR="3A82BC0B" w:rsidRPr="5856386E">
        <w:rPr>
          <w:rStyle w:val="eop"/>
          <w:rFonts w:ascii="Outfit" w:hAnsi="Outfit" w:cs="Segoe UI"/>
          <w:sz w:val="22"/>
          <w:szCs w:val="22"/>
        </w:rPr>
        <w:t xml:space="preserve">, additional approvals may be needed. Please contact </w:t>
      </w:r>
      <w:hyperlink r:id="rId13" w:history="1">
        <w:r w:rsidR="3A82BC0B" w:rsidRPr="5856386E">
          <w:rPr>
            <w:rStyle w:val="Hyperlink"/>
            <w:rFonts w:ascii="Outfit" w:hAnsi="Outfit" w:cs="Segoe UI"/>
            <w:sz w:val="22"/>
            <w:szCs w:val="22"/>
          </w:rPr>
          <w:t>partnerships@exeter.ac.uk</w:t>
        </w:r>
      </w:hyperlink>
      <w:r w:rsidR="3A82BC0B" w:rsidRPr="5856386E">
        <w:rPr>
          <w:rStyle w:val="eop"/>
          <w:rFonts w:ascii="Outfit" w:hAnsi="Outfit" w:cs="Segoe UI"/>
          <w:sz w:val="22"/>
          <w:szCs w:val="22"/>
        </w:rPr>
        <w:t xml:space="preserve"> for advice.</w:t>
      </w:r>
    </w:p>
    <w:p w14:paraId="307FFFD8" w14:textId="77777777" w:rsidR="0030047A" w:rsidRDefault="0030047A" w:rsidP="5856386E">
      <w:pPr>
        <w:pStyle w:val="paragraph"/>
        <w:spacing w:before="0" w:beforeAutospacing="0" w:after="0" w:afterAutospacing="0"/>
        <w:ind w:right="39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5856386E">
        <w:rPr>
          <w:rStyle w:val="eop"/>
          <w:rFonts w:ascii="Outfit" w:hAnsi="Outfit" w:cs="Segoe UI"/>
          <w:sz w:val="22"/>
          <w:szCs w:val="22"/>
        </w:rPr>
        <w:t> </w:t>
      </w:r>
    </w:p>
    <w:p w14:paraId="47B517ED" w14:textId="3947A1C4" w:rsidR="0030047A" w:rsidRPr="00066AC6" w:rsidRDefault="0030047A" w:rsidP="5856386E">
      <w:pPr>
        <w:pStyle w:val="paragraph"/>
        <w:spacing w:before="0" w:beforeAutospacing="0" w:after="0" w:afterAutospacing="0"/>
        <w:ind w:right="39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5856386E">
        <w:rPr>
          <w:rStyle w:val="normaltextrun"/>
          <w:rFonts w:ascii="Outfit" w:hAnsi="Outfit" w:cs="Segoe UI"/>
          <w:sz w:val="22"/>
          <w:szCs w:val="22"/>
        </w:rPr>
        <w:t>PPF and evidence of approvals can then be sent to Legal Services to draft the legal agreement. </w:t>
      </w:r>
      <w:r w:rsidRPr="5856386E">
        <w:rPr>
          <w:rStyle w:val="eop"/>
          <w:rFonts w:ascii="Outfit" w:hAnsi="Outfit" w:cs="Segoe UI"/>
          <w:sz w:val="22"/>
          <w:szCs w:val="22"/>
        </w:rPr>
        <w:t> </w:t>
      </w:r>
      <w:r w:rsidRPr="5856386E">
        <w:rPr>
          <w:rStyle w:val="normaltextrun"/>
          <w:rFonts w:ascii="Outfit" w:hAnsi="Outfit" w:cs="Segoe UI"/>
          <w:sz w:val="22"/>
          <w:szCs w:val="22"/>
        </w:rPr>
        <w:t>A first draft will be sent to the Faculty for comment before it goes to the partner.</w:t>
      </w:r>
      <w:r w:rsidRPr="5856386E">
        <w:rPr>
          <w:rStyle w:val="eop"/>
          <w:rFonts w:ascii="Outfit" w:hAnsi="Outfit" w:cs="Segoe UI"/>
          <w:sz w:val="22"/>
          <w:szCs w:val="22"/>
        </w:rPr>
        <w:t> </w:t>
      </w:r>
    </w:p>
    <w:p w14:paraId="43B5E21D" w14:textId="77777777" w:rsidR="004C6E8E" w:rsidRPr="00CD690F" w:rsidRDefault="004C6E8E" w:rsidP="5856386E">
      <w:pPr>
        <w:pStyle w:val="paragraph"/>
        <w:spacing w:before="0" w:beforeAutospacing="0" w:after="0" w:afterAutospacing="0"/>
        <w:ind w:right="39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14:paraId="57E8CFE0" w14:textId="34894316" w:rsidR="00066AC6" w:rsidRPr="00CD690F" w:rsidRDefault="00066AC6" w:rsidP="5856386E">
      <w:pPr>
        <w:pStyle w:val="paragraph"/>
        <w:spacing w:before="0" w:beforeAutospacing="0" w:after="0" w:afterAutospacing="0"/>
        <w:ind w:right="390"/>
        <w:jc w:val="both"/>
        <w:textAlignment w:val="baseline"/>
        <w:rPr>
          <w:rFonts w:ascii="Outfit" w:hAnsi="Outfit" w:cs="Segoe UI"/>
          <w:sz w:val="22"/>
          <w:szCs w:val="22"/>
        </w:rPr>
      </w:pPr>
      <w:r w:rsidRPr="5856386E">
        <w:rPr>
          <w:rFonts w:ascii="Outfit" w:hAnsi="Outfit" w:cs="Segoe UI"/>
          <w:sz w:val="22"/>
          <w:szCs w:val="22"/>
        </w:rPr>
        <w:t xml:space="preserve">Signatory on the final agreement: </w:t>
      </w:r>
      <w:r w:rsidR="00CD690F" w:rsidRPr="5856386E">
        <w:rPr>
          <w:rFonts w:ascii="Outfit" w:hAnsi="Outfit" w:cs="Segoe UI"/>
          <w:sz w:val="22"/>
          <w:szCs w:val="22"/>
        </w:rPr>
        <w:t xml:space="preserve">DVC for Global </w:t>
      </w:r>
      <w:r w:rsidR="00093298" w:rsidRPr="5856386E">
        <w:rPr>
          <w:rFonts w:ascii="Outfit" w:hAnsi="Outfit" w:cs="Segoe UI"/>
          <w:sz w:val="22"/>
          <w:szCs w:val="22"/>
        </w:rPr>
        <w:t xml:space="preserve">Engagement </w:t>
      </w:r>
      <w:r w:rsidR="00CD690F" w:rsidRPr="5856386E">
        <w:rPr>
          <w:rFonts w:ascii="Outfit" w:hAnsi="Outfit" w:cs="Segoe UI"/>
          <w:sz w:val="22"/>
          <w:szCs w:val="22"/>
        </w:rPr>
        <w:t>(or another DVC if necessary).</w:t>
      </w:r>
    </w:p>
    <w:p w14:paraId="52710805" w14:textId="77777777" w:rsidR="0030047A" w:rsidRPr="0038054C" w:rsidRDefault="0030047A" w:rsidP="70B50135">
      <w:pPr>
        <w:ind w:right="401"/>
        <w:jc w:val="both"/>
        <w:rPr>
          <w:rFonts w:ascii="Outfit" w:eastAsia="Calibri" w:hAnsi="Outfit" w:cs="Calibri"/>
        </w:rPr>
      </w:pPr>
    </w:p>
    <w:p w14:paraId="2F650B82" w14:textId="6537E7F2" w:rsidR="00096859" w:rsidRPr="0038054C" w:rsidRDefault="00096859" w:rsidP="70B50135">
      <w:pPr>
        <w:ind w:right="401"/>
        <w:jc w:val="both"/>
        <w:rPr>
          <w:rFonts w:ascii="Outfit" w:hAnsi="Outfit"/>
        </w:rPr>
      </w:pPr>
    </w:p>
    <w:p w14:paraId="72A3D3EC" w14:textId="77777777" w:rsidR="00525F33" w:rsidRPr="0038054C" w:rsidRDefault="00525F33" w:rsidP="70B50135">
      <w:pPr>
        <w:ind w:left="360"/>
        <w:rPr>
          <w:rFonts w:ascii="Outfit" w:hAnsi="Outfit"/>
        </w:rPr>
      </w:pP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855"/>
        <w:gridCol w:w="5012"/>
        <w:gridCol w:w="4815"/>
      </w:tblGrid>
      <w:tr w:rsidR="00A13A9E" w:rsidRPr="0038054C" w14:paraId="50459C45" w14:textId="77777777" w:rsidTr="5856386E">
        <w:trPr>
          <w:cantSplit/>
          <w:trHeight w:val="340"/>
        </w:trPr>
        <w:tc>
          <w:tcPr>
            <w:tcW w:w="10682" w:type="dxa"/>
            <w:gridSpan w:val="3"/>
            <w:shd w:val="clear" w:color="auto" w:fill="F2F2F2" w:themeFill="background1" w:themeFillShade="F2"/>
          </w:tcPr>
          <w:p w14:paraId="2ACAB298" w14:textId="74275F6A" w:rsidR="00A13A9E" w:rsidRPr="0038054C" w:rsidRDefault="12588810" w:rsidP="70B50135">
            <w:pPr>
              <w:rPr>
                <w:rFonts w:ascii="Outfit" w:hAnsi="Outfit"/>
                <w:b/>
                <w:bCs/>
              </w:rPr>
            </w:pPr>
            <w:r w:rsidRPr="0038054C">
              <w:rPr>
                <w:rFonts w:ascii="Outfit" w:hAnsi="Outfit"/>
                <w:b/>
                <w:bCs/>
                <w:u w:val="single"/>
              </w:rPr>
              <w:t>PART 1:  FOR STRATEGIC APPROVAL</w:t>
            </w:r>
            <w:r w:rsidRPr="0038054C">
              <w:rPr>
                <w:rFonts w:ascii="Outfit" w:hAnsi="Outfit"/>
                <w:b/>
                <w:bCs/>
              </w:rPr>
              <w:t xml:space="preserve">                                                                    To be completed by the </w:t>
            </w:r>
            <w:r w:rsidR="19299B4D" w:rsidRPr="0038054C">
              <w:rPr>
                <w:rFonts w:ascii="Outfit" w:hAnsi="Outfit"/>
                <w:b/>
                <w:bCs/>
              </w:rPr>
              <w:t>Faculty</w:t>
            </w:r>
            <w:r w:rsidRPr="0038054C">
              <w:rPr>
                <w:rFonts w:ascii="Outfit" w:hAnsi="Outfit"/>
                <w:b/>
                <w:bCs/>
              </w:rPr>
              <w:t xml:space="preserve"> </w:t>
            </w:r>
          </w:p>
          <w:p w14:paraId="0D0B940D" w14:textId="77777777" w:rsidR="00A13A9E" w:rsidRPr="0038054C" w:rsidRDefault="00A13A9E" w:rsidP="70B50135">
            <w:pPr>
              <w:rPr>
                <w:rFonts w:ascii="Outfit" w:hAnsi="Outfit"/>
                <w:b/>
                <w:bCs/>
              </w:rPr>
            </w:pPr>
          </w:p>
          <w:p w14:paraId="7747C0D4" w14:textId="77777777" w:rsidR="00A13A9E" w:rsidRPr="0038054C" w:rsidRDefault="00A13A9E" w:rsidP="70B50135">
            <w:pPr>
              <w:rPr>
                <w:rFonts w:ascii="Outfit" w:hAnsi="Outfit"/>
                <w:b/>
                <w:bCs/>
              </w:rPr>
            </w:pPr>
            <w:r w:rsidRPr="0038054C">
              <w:rPr>
                <w:rFonts w:ascii="Outfit" w:hAnsi="Outfit"/>
                <w:b/>
                <w:bCs/>
              </w:rPr>
              <w:t>This section will be considered by the relevant group giving strategic approval to the partnership</w:t>
            </w:r>
          </w:p>
          <w:p w14:paraId="1F2C5C04" w14:textId="77777777" w:rsidR="00A13A9E" w:rsidRPr="0038054C" w:rsidRDefault="00A13A9E" w:rsidP="70B50135">
            <w:pPr>
              <w:rPr>
                <w:rFonts w:ascii="Outfit" w:hAnsi="Outfit"/>
                <w:b/>
                <w:bCs/>
              </w:rPr>
            </w:pPr>
            <w:r w:rsidRPr="0038054C">
              <w:rPr>
                <w:rFonts w:ascii="Outfit" w:hAnsi="Outfit"/>
                <w:b/>
                <w:bCs/>
              </w:rPr>
              <w:t xml:space="preserve">                                                               </w:t>
            </w:r>
          </w:p>
        </w:tc>
      </w:tr>
      <w:tr w:rsidR="00A001C7" w:rsidRPr="0038054C" w14:paraId="681549ED" w14:textId="77777777" w:rsidTr="5856386E">
        <w:trPr>
          <w:cantSplit/>
          <w:trHeight w:val="826"/>
        </w:trPr>
        <w:tc>
          <w:tcPr>
            <w:tcW w:w="10682" w:type="dxa"/>
            <w:gridSpan w:val="3"/>
            <w:shd w:val="clear" w:color="auto" w:fill="F2F2F2" w:themeFill="background1" w:themeFillShade="F2"/>
          </w:tcPr>
          <w:p w14:paraId="0E27B00A" w14:textId="77777777" w:rsidR="00A001C7" w:rsidRPr="0038054C" w:rsidRDefault="00A001C7" w:rsidP="70B50135">
            <w:pPr>
              <w:pStyle w:val="ListParagraph"/>
              <w:rPr>
                <w:rFonts w:ascii="Outfit" w:hAnsi="Outfit"/>
                <w:b/>
                <w:bCs/>
              </w:rPr>
            </w:pPr>
          </w:p>
          <w:p w14:paraId="1369CA61" w14:textId="77777777" w:rsidR="00A001C7" w:rsidRPr="0038054C" w:rsidRDefault="00A001C7" w:rsidP="70B50135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Outfit" w:hAnsi="Outfit"/>
                <w:b/>
                <w:bCs/>
              </w:rPr>
            </w:pPr>
            <w:r w:rsidRPr="0038054C">
              <w:rPr>
                <w:rFonts w:ascii="Outfit" w:hAnsi="Outfit"/>
                <w:b/>
                <w:bCs/>
              </w:rPr>
              <w:t>University of Exeter Contact</w:t>
            </w:r>
          </w:p>
          <w:p w14:paraId="60061E4C" w14:textId="77777777" w:rsidR="00A001C7" w:rsidRPr="0038054C" w:rsidRDefault="00A001C7" w:rsidP="70B50135">
            <w:pPr>
              <w:rPr>
                <w:rFonts w:ascii="Outfit" w:hAnsi="Outfit"/>
                <w:b/>
                <w:bCs/>
              </w:rPr>
            </w:pPr>
          </w:p>
        </w:tc>
      </w:tr>
      <w:tr w:rsidR="00986FAD" w:rsidRPr="0038054C" w14:paraId="43FEE539" w14:textId="77777777" w:rsidTr="5856386E">
        <w:trPr>
          <w:cantSplit/>
          <w:trHeight w:val="340"/>
        </w:trPr>
        <w:tc>
          <w:tcPr>
            <w:tcW w:w="855" w:type="dxa"/>
          </w:tcPr>
          <w:p w14:paraId="44EAFD9C" w14:textId="77777777" w:rsidR="00986FAD" w:rsidRPr="0038054C" w:rsidRDefault="00986FAD" w:rsidP="70B50135">
            <w:pPr>
              <w:pStyle w:val="ListParagraph"/>
              <w:numPr>
                <w:ilvl w:val="1"/>
                <w:numId w:val="13"/>
              </w:numPr>
              <w:rPr>
                <w:rFonts w:ascii="Outfit" w:hAnsi="Outfit"/>
              </w:rPr>
            </w:pPr>
          </w:p>
        </w:tc>
        <w:tc>
          <w:tcPr>
            <w:tcW w:w="5012" w:type="dxa"/>
            <w:vAlign w:val="center"/>
          </w:tcPr>
          <w:p w14:paraId="12D4C2DB" w14:textId="77777777" w:rsidR="00986FAD" w:rsidRPr="0038054C" w:rsidRDefault="00986FAD" w:rsidP="70B50135">
            <w:pPr>
              <w:rPr>
                <w:rFonts w:ascii="Outfit" w:hAnsi="Outfit"/>
              </w:rPr>
            </w:pPr>
            <w:r w:rsidRPr="0038054C">
              <w:rPr>
                <w:rFonts w:ascii="Outfit" w:hAnsi="Outfit"/>
              </w:rPr>
              <w:t>What form of partnership is proposed?</w:t>
            </w:r>
          </w:p>
          <w:p w14:paraId="4B94D5A5" w14:textId="77777777" w:rsidR="00986FAD" w:rsidRPr="0038054C" w:rsidRDefault="00986FAD" w:rsidP="70B50135">
            <w:pPr>
              <w:pStyle w:val="ListParagraph"/>
              <w:rPr>
                <w:rFonts w:ascii="Outfit" w:hAnsi="Outfit"/>
              </w:rPr>
            </w:pPr>
          </w:p>
        </w:tc>
        <w:tc>
          <w:tcPr>
            <w:tcW w:w="4815" w:type="dxa"/>
            <w:vAlign w:val="center"/>
          </w:tcPr>
          <w:p w14:paraId="1083D40E" w14:textId="77777777" w:rsidR="00986FAD" w:rsidRPr="0038054C" w:rsidRDefault="00E82170" w:rsidP="70B50135">
            <w:pPr>
              <w:jc w:val="right"/>
              <w:rPr>
                <w:rFonts w:ascii="Outfit" w:hAnsi="Outfit"/>
                <w:i/>
                <w:iCs/>
              </w:rPr>
            </w:pPr>
            <w:r w:rsidRPr="0038054C">
              <w:rPr>
                <w:rFonts w:ascii="Outfit" w:hAnsi="Outfit"/>
                <w:i/>
                <w:iCs/>
              </w:rPr>
              <w:t>PROGRESSION</w:t>
            </w:r>
            <w:r w:rsidR="00986FAD" w:rsidRPr="0038054C">
              <w:rPr>
                <w:rFonts w:ascii="Outfit" w:hAnsi="Outfit"/>
                <w:i/>
                <w:iCs/>
              </w:rPr>
              <w:t xml:space="preserve"> </w:t>
            </w:r>
          </w:p>
        </w:tc>
      </w:tr>
      <w:tr w:rsidR="00986FAD" w:rsidRPr="0038054C" w14:paraId="57B4F31E" w14:textId="77777777" w:rsidTr="5856386E">
        <w:trPr>
          <w:cantSplit/>
          <w:trHeight w:val="340"/>
        </w:trPr>
        <w:tc>
          <w:tcPr>
            <w:tcW w:w="855" w:type="dxa"/>
          </w:tcPr>
          <w:p w14:paraId="3DEEC669" w14:textId="77777777" w:rsidR="00986FAD" w:rsidRPr="0038054C" w:rsidRDefault="00986FAD" w:rsidP="70B50135">
            <w:pPr>
              <w:pStyle w:val="ListParagraph"/>
              <w:numPr>
                <w:ilvl w:val="1"/>
                <w:numId w:val="13"/>
              </w:numPr>
              <w:rPr>
                <w:rFonts w:ascii="Outfit" w:hAnsi="Outfit"/>
              </w:rPr>
            </w:pPr>
          </w:p>
        </w:tc>
        <w:tc>
          <w:tcPr>
            <w:tcW w:w="5012" w:type="dxa"/>
            <w:vAlign w:val="center"/>
          </w:tcPr>
          <w:p w14:paraId="6A189DE9" w14:textId="73395950" w:rsidR="00986FAD" w:rsidRPr="0038054C" w:rsidRDefault="6B84ADC2" w:rsidP="70B50135">
            <w:pPr>
              <w:rPr>
                <w:rFonts w:ascii="Outfit" w:hAnsi="Outfit"/>
              </w:rPr>
            </w:pPr>
            <w:r w:rsidRPr="0038054C">
              <w:rPr>
                <w:rFonts w:ascii="Outfit" w:hAnsi="Outfit"/>
              </w:rPr>
              <w:t>Faculty</w:t>
            </w:r>
            <w:r w:rsidR="4FF631F1" w:rsidRPr="0038054C">
              <w:rPr>
                <w:rFonts w:ascii="Outfit" w:hAnsi="Outfit"/>
              </w:rPr>
              <w:t xml:space="preserve"> proposing partnership</w:t>
            </w:r>
          </w:p>
          <w:p w14:paraId="3656B9AB" w14:textId="77777777" w:rsidR="00A001C7" w:rsidRPr="0038054C" w:rsidRDefault="00A001C7" w:rsidP="70B50135">
            <w:pPr>
              <w:rPr>
                <w:rFonts w:ascii="Outfit" w:hAnsi="Outfit"/>
              </w:rPr>
            </w:pPr>
          </w:p>
        </w:tc>
        <w:tc>
          <w:tcPr>
            <w:tcW w:w="4815" w:type="dxa"/>
            <w:vAlign w:val="center"/>
          </w:tcPr>
          <w:p w14:paraId="45FB0818" w14:textId="77777777" w:rsidR="00986FAD" w:rsidRPr="0038054C" w:rsidRDefault="00986FAD" w:rsidP="70B50135">
            <w:pPr>
              <w:rPr>
                <w:rFonts w:ascii="Outfit" w:hAnsi="Outfit"/>
              </w:rPr>
            </w:pPr>
          </w:p>
        </w:tc>
      </w:tr>
      <w:tr w:rsidR="00986FAD" w:rsidRPr="0038054C" w14:paraId="56D17884" w14:textId="77777777" w:rsidTr="5856386E">
        <w:trPr>
          <w:cantSplit/>
          <w:trHeight w:val="340"/>
        </w:trPr>
        <w:tc>
          <w:tcPr>
            <w:tcW w:w="855" w:type="dxa"/>
          </w:tcPr>
          <w:p w14:paraId="049F31CB" w14:textId="77777777" w:rsidR="00986FAD" w:rsidRPr="0038054C" w:rsidRDefault="00986FAD" w:rsidP="70B50135">
            <w:pPr>
              <w:pStyle w:val="ListParagraph"/>
              <w:numPr>
                <w:ilvl w:val="1"/>
                <w:numId w:val="13"/>
              </w:numPr>
              <w:rPr>
                <w:rFonts w:ascii="Outfit" w:hAnsi="Outfit"/>
              </w:rPr>
            </w:pPr>
          </w:p>
        </w:tc>
        <w:tc>
          <w:tcPr>
            <w:tcW w:w="5012" w:type="dxa"/>
            <w:vAlign w:val="center"/>
          </w:tcPr>
          <w:p w14:paraId="6D88ACC3" w14:textId="16F5DEF9" w:rsidR="00986FAD" w:rsidRPr="0038054C" w:rsidRDefault="4FF631F1" w:rsidP="70B50135">
            <w:pPr>
              <w:rPr>
                <w:rFonts w:ascii="Outfit" w:hAnsi="Outfit"/>
              </w:rPr>
            </w:pPr>
            <w:r w:rsidRPr="0038054C">
              <w:rPr>
                <w:rFonts w:ascii="Outfit" w:hAnsi="Outfit"/>
              </w:rPr>
              <w:t>D</w:t>
            </w:r>
            <w:r w:rsidR="7BDE7B20" w:rsidRPr="0038054C">
              <w:rPr>
                <w:rFonts w:ascii="Outfit" w:hAnsi="Outfit"/>
              </w:rPr>
              <w:t>epartment</w:t>
            </w:r>
            <w:r w:rsidRPr="0038054C">
              <w:rPr>
                <w:rFonts w:ascii="Outfit" w:hAnsi="Outfit"/>
              </w:rPr>
              <w:t xml:space="preserve"> proposing partnership</w:t>
            </w:r>
          </w:p>
          <w:p w14:paraId="53128261" w14:textId="77777777" w:rsidR="00A001C7" w:rsidRPr="0038054C" w:rsidRDefault="00A001C7" w:rsidP="70B50135">
            <w:pPr>
              <w:rPr>
                <w:rFonts w:ascii="Outfit" w:hAnsi="Outfit"/>
              </w:rPr>
            </w:pPr>
          </w:p>
        </w:tc>
        <w:tc>
          <w:tcPr>
            <w:tcW w:w="4815" w:type="dxa"/>
            <w:vAlign w:val="center"/>
          </w:tcPr>
          <w:p w14:paraId="62486C05" w14:textId="77777777" w:rsidR="00986FAD" w:rsidRPr="0038054C" w:rsidRDefault="00986FAD" w:rsidP="70B50135">
            <w:pPr>
              <w:rPr>
                <w:rFonts w:ascii="Outfit" w:hAnsi="Outfit"/>
              </w:rPr>
            </w:pPr>
          </w:p>
        </w:tc>
      </w:tr>
      <w:tr w:rsidR="00986FAD" w:rsidRPr="0038054C" w14:paraId="5A79FCEF" w14:textId="77777777" w:rsidTr="5856386E">
        <w:trPr>
          <w:cantSplit/>
          <w:trHeight w:val="340"/>
        </w:trPr>
        <w:tc>
          <w:tcPr>
            <w:tcW w:w="855" w:type="dxa"/>
          </w:tcPr>
          <w:p w14:paraId="4101652C" w14:textId="77777777" w:rsidR="00986FAD" w:rsidRPr="0038054C" w:rsidRDefault="00986FAD" w:rsidP="70B50135">
            <w:pPr>
              <w:pStyle w:val="ListParagraph"/>
              <w:numPr>
                <w:ilvl w:val="1"/>
                <w:numId w:val="13"/>
              </w:numPr>
              <w:rPr>
                <w:rFonts w:ascii="Outfit" w:hAnsi="Outfit"/>
              </w:rPr>
            </w:pPr>
          </w:p>
        </w:tc>
        <w:tc>
          <w:tcPr>
            <w:tcW w:w="5012" w:type="dxa"/>
            <w:vAlign w:val="center"/>
          </w:tcPr>
          <w:p w14:paraId="5DF39B6B" w14:textId="439168ED" w:rsidR="00986FAD" w:rsidRPr="0038054C" w:rsidRDefault="4FF631F1" w:rsidP="70B50135">
            <w:pPr>
              <w:rPr>
                <w:rFonts w:ascii="Outfit" w:hAnsi="Outfit"/>
              </w:rPr>
            </w:pPr>
            <w:r w:rsidRPr="0038054C">
              <w:rPr>
                <w:rFonts w:ascii="Outfit" w:hAnsi="Outfit"/>
              </w:rPr>
              <w:t xml:space="preserve">Proposer of partnership / Programme Lead in </w:t>
            </w:r>
            <w:r w:rsidR="67DA09B6" w:rsidRPr="0038054C">
              <w:rPr>
                <w:rFonts w:ascii="Outfit" w:hAnsi="Outfit"/>
              </w:rPr>
              <w:t>Faculty</w:t>
            </w:r>
            <w:r w:rsidR="538A3C14" w:rsidRPr="0038054C">
              <w:rPr>
                <w:rFonts w:ascii="Outfit" w:hAnsi="Outfit"/>
              </w:rPr>
              <w:t xml:space="preserve"> (i</w:t>
            </w:r>
            <w:r w:rsidRPr="0038054C">
              <w:rPr>
                <w:rFonts w:ascii="Outfit" w:hAnsi="Outfit"/>
              </w:rPr>
              <w:t>ncluding job title and email</w:t>
            </w:r>
            <w:r w:rsidR="538A3C14" w:rsidRPr="0038054C">
              <w:rPr>
                <w:rFonts w:ascii="Outfit" w:hAnsi="Outfit"/>
              </w:rPr>
              <w:t>)</w:t>
            </w:r>
          </w:p>
        </w:tc>
        <w:tc>
          <w:tcPr>
            <w:tcW w:w="4815" w:type="dxa"/>
            <w:vAlign w:val="center"/>
          </w:tcPr>
          <w:p w14:paraId="4B99056E" w14:textId="77777777" w:rsidR="00986FAD" w:rsidRPr="0038054C" w:rsidRDefault="00986FAD" w:rsidP="70B50135">
            <w:pPr>
              <w:rPr>
                <w:rFonts w:ascii="Outfit" w:hAnsi="Outfit"/>
              </w:rPr>
            </w:pPr>
          </w:p>
        </w:tc>
      </w:tr>
      <w:tr w:rsidR="00986FAD" w:rsidRPr="0038054C" w14:paraId="754D9B03" w14:textId="77777777" w:rsidTr="5856386E">
        <w:trPr>
          <w:cantSplit/>
          <w:trHeight w:val="340"/>
        </w:trPr>
        <w:tc>
          <w:tcPr>
            <w:tcW w:w="855" w:type="dxa"/>
          </w:tcPr>
          <w:p w14:paraId="1299C43A" w14:textId="77777777" w:rsidR="00986FAD" w:rsidRPr="0038054C" w:rsidRDefault="00986FAD" w:rsidP="70B50135">
            <w:pPr>
              <w:pStyle w:val="ListParagraph"/>
              <w:numPr>
                <w:ilvl w:val="1"/>
                <w:numId w:val="13"/>
              </w:numPr>
              <w:rPr>
                <w:rFonts w:ascii="Outfit" w:hAnsi="Outfit"/>
              </w:rPr>
            </w:pPr>
          </w:p>
        </w:tc>
        <w:tc>
          <w:tcPr>
            <w:tcW w:w="5012" w:type="dxa"/>
            <w:vAlign w:val="center"/>
          </w:tcPr>
          <w:p w14:paraId="2DAF32A3" w14:textId="5151ECFA" w:rsidR="00986FAD" w:rsidRPr="0038054C" w:rsidRDefault="682423C1" w:rsidP="70B50135">
            <w:pPr>
              <w:rPr>
                <w:rFonts w:ascii="Outfit" w:hAnsi="Outfit"/>
              </w:rPr>
            </w:pPr>
            <w:r w:rsidRPr="0038054C">
              <w:rPr>
                <w:rFonts w:ascii="Outfit" w:hAnsi="Outfit"/>
              </w:rPr>
              <w:t>Faculty</w:t>
            </w:r>
            <w:r w:rsidR="4FF631F1" w:rsidRPr="0038054C">
              <w:rPr>
                <w:rFonts w:ascii="Outfit" w:hAnsi="Outfit"/>
              </w:rPr>
              <w:t xml:space="preserve"> administration contact</w:t>
            </w:r>
          </w:p>
          <w:p w14:paraId="4DDBEF00" w14:textId="77777777" w:rsidR="00A001C7" w:rsidRPr="0038054C" w:rsidRDefault="00A001C7" w:rsidP="70B50135">
            <w:pPr>
              <w:rPr>
                <w:rFonts w:ascii="Outfit" w:hAnsi="Outfit"/>
              </w:rPr>
            </w:pPr>
          </w:p>
        </w:tc>
        <w:tc>
          <w:tcPr>
            <w:tcW w:w="4815" w:type="dxa"/>
            <w:vAlign w:val="center"/>
          </w:tcPr>
          <w:p w14:paraId="3461D779" w14:textId="77777777" w:rsidR="00986FAD" w:rsidRPr="0038054C" w:rsidRDefault="00986FAD" w:rsidP="70B50135">
            <w:pPr>
              <w:rPr>
                <w:rFonts w:ascii="Outfit" w:hAnsi="Outfit"/>
              </w:rPr>
            </w:pPr>
          </w:p>
        </w:tc>
      </w:tr>
      <w:tr w:rsidR="00A001C7" w:rsidRPr="0038054C" w14:paraId="7AE42A3D" w14:textId="77777777" w:rsidTr="5856386E">
        <w:trPr>
          <w:cantSplit/>
          <w:trHeight w:val="340"/>
        </w:trPr>
        <w:tc>
          <w:tcPr>
            <w:tcW w:w="10682" w:type="dxa"/>
            <w:gridSpan w:val="3"/>
            <w:shd w:val="clear" w:color="auto" w:fill="F2F2F2" w:themeFill="background1" w:themeFillShade="F2"/>
          </w:tcPr>
          <w:p w14:paraId="3CF2D8B6" w14:textId="77777777" w:rsidR="00A001C7" w:rsidRPr="0038054C" w:rsidRDefault="00A001C7" w:rsidP="70B50135">
            <w:pPr>
              <w:pStyle w:val="ListParagraph"/>
              <w:rPr>
                <w:rFonts w:ascii="Outfit" w:hAnsi="Outfit"/>
                <w:b/>
                <w:bCs/>
              </w:rPr>
            </w:pPr>
          </w:p>
          <w:p w14:paraId="46B1060D" w14:textId="77777777" w:rsidR="00A001C7" w:rsidRPr="0038054C" w:rsidRDefault="56A4288A" w:rsidP="70B50135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Outfit" w:hAnsi="Outfit"/>
                <w:b/>
                <w:bCs/>
              </w:rPr>
            </w:pPr>
            <w:r w:rsidRPr="5856386E">
              <w:rPr>
                <w:rFonts w:ascii="Outfit" w:hAnsi="Outfit"/>
                <w:b/>
                <w:bCs/>
              </w:rPr>
              <w:t>Proposed Partner</w:t>
            </w:r>
          </w:p>
          <w:p w14:paraId="77695E26" w14:textId="7951F74A" w:rsidR="5DAA9986" w:rsidRDefault="5DAA9986" w:rsidP="5856386E">
            <w:pPr>
              <w:jc w:val="center"/>
              <w:rPr>
                <w:rFonts w:ascii="Outfit" w:hAnsi="Outfit"/>
                <w:b/>
                <w:bCs/>
              </w:rPr>
            </w:pPr>
          </w:p>
          <w:p w14:paraId="0B18FE51" w14:textId="41BB3056" w:rsidR="0087471A" w:rsidRDefault="17E15BBF" w:rsidP="5DAA9986">
            <w:pPr>
              <w:jc w:val="center"/>
              <w:rPr>
                <w:rFonts w:ascii="Outfit" w:hAnsi="Outfit"/>
              </w:rPr>
            </w:pPr>
            <w:r w:rsidRPr="5856386E">
              <w:rPr>
                <w:rFonts w:ascii="Outfit" w:hAnsi="Outfit"/>
                <w:b/>
                <w:bCs/>
              </w:rPr>
              <w:t>Please note</w:t>
            </w:r>
            <w:r w:rsidRPr="5856386E">
              <w:rPr>
                <w:rFonts w:ascii="Outfit" w:hAnsi="Outfit"/>
              </w:rPr>
              <w:t xml:space="preserve"> that for international partners, the progre</w:t>
            </w:r>
            <w:r w:rsidR="301436E1" w:rsidRPr="5856386E">
              <w:rPr>
                <w:rFonts w:ascii="Outfit" w:hAnsi="Outfit"/>
              </w:rPr>
              <w:t xml:space="preserve">ssion partnership will only be approved if the partner is </w:t>
            </w:r>
            <w:r w:rsidR="004D5901" w:rsidRPr="5856386E">
              <w:rPr>
                <w:rFonts w:ascii="Outfit" w:hAnsi="Outfit"/>
              </w:rPr>
              <w:t>included in the</w:t>
            </w:r>
            <w:r w:rsidR="301436E1" w:rsidRPr="5856386E">
              <w:rPr>
                <w:rFonts w:ascii="Outfit" w:hAnsi="Outfit"/>
              </w:rPr>
              <w:t xml:space="preserve"> International Student Recruitment</w:t>
            </w:r>
            <w:r w:rsidR="00FC0EF5" w:rsidRPr="5856386E">
              <w:rPr>
                <w:rFonts w:ascii="Outfit" w:hAnsi="Outfit"/>
              </w:rPr>
              <w:t xml:space="preserve"> Team</w:t>
            </w:r>
            <w:r w:rsidR="301436E1" w:rsidRPr="5856386E">
              <w:rPr>
                <w:rFonts w:ascii="Outfit" w:hAnsi="Outfit"/>
              </w:rPr>
              <w:t>’s Qualification Guide, to ensure students are eligi</w:t>
            </w:r>
            <w:r w:rsidR="4D875C89" w:rsidRPr="5856386E">
              <w:rPr>
                <w:rFonts w:ascii="Outfit" w:hAnsi="Outfit"/>
              </w:rPr>
              <w:t xml:space="preserve">ble to be accepted </w:t>
            </w:r>
            <w:r w:rsidR="002871BC" w:rsidRPr="5856386E">
              <w:rPr>
                <w:rFonts w:ascii="Outfit" w:hAnsi="Outfit"/>
              </w:rPr>
              <w:t>on</w:t>
            </w:r>
            <w:r w:rsidR="4D875C89" w:rsidRPr="5856386E">
              <w:rPr>
                <w:rFonts w:ascii="Outfit" w:hAnsi="Outfit"/>
              </w:rPr>
              <w:t xml:space="preserve">to an Exeter programme. </w:t>
            </w:r>
            <w:r w:rsidR="2D714BE2" w:rsidRPr="5856386E">
              <w:rPr>
                <w:rFonts w:ascii="Outfit" w:hAnsi="Outfit"/>
              </w:rPr>
              <w:t xml:space="preserve"> </w:t>
            </w:r>
          </w:p>
          <w:p w14:paraId="0AB12F53" w14:textId="5658E1A0" w:rsidR="17E15BBF" w:rsidRDefault="005A0DA3" w:rsidP="5DAA9986">
            <w:pPr>
              <w:jc w:val="center"/>
              <w:rPr>
                <w:rFonts w:ascii="Outfit" w:hAnsi="Outfit"/>
              </w:rPr>
            </w:pPr>
            <w:hyperlink r:id="rId14" w:history="1">
              <w:r w:rsidRPr="009D2ACA">
                <w:rPr>
                  <w:rStyle w:val="Hyperlink"/>
                  <w:rFonts w:ascii="Outfit" w:hAnsi="Outfit"/>
                </w:rPr>
                <w:t>https://www.exeter.ac.uk/global/staff/qualification-guides/</w:t>
              </w:r>
            </w:hyperlink>
          </w:p>
          <w:p w14:paraId="39F46D83" w14:textId="77777777" w:rsidR="005A0DA3" w:rsidRDefault="005A0DA3" w:rsidP="5DAA9986">
            <w:pPr>
              <w:jc w:val="center"/>
              <w:rPr>
                <w:rFonts w:ascii="Outfit" w:hAnsi="Outfit"/>
              </w:rPr>
            </w:pPr>
          </w:p>
          <w:p w14:paraId="173DEF02" w14:textId="21D92141" w:rsidR="005A0DA3" w:rsidRDefault="005A0DA3" w:rsidP="5DAA9986">
            <w:pPr>
              <w:jc w:val="center"/>
              <w:rPr>
                <w:rFonts w:ascii="Outfit" w:hAnsi="Outfit"/>
              </w:rPr>
            </w:pPr>
            <w:r w:rsidRPr="5856386E">
              <w:rPr>
                <w:rFonts w:ascii="Outfit" w:hAnsi="Outfit"/>
              </w:rPr>
              <w:t xml:space="preserve">For </w:t>
            </w:r>
            <w:r w:rsidR="00AD7D7C" w:rsidRPr="5856386E">
              <w:rPr>
                <w:rFonts w:ascii="Outfit" w:hAnsi="Outfit"/>
              </w:rPr>
              <w:t>domestic partners, quality of the partner will need to be assessed on a case</w:t>
            </w:r>
            <w:r w:rsidR="002871BC" w:rsidRPr="5856386E">
              <w:rPr>
                <w:rFonts w:ascii="Outfit" w:hAnsi="Outfit"/>
              </w:rPr>
              <w:t>-</w:t>
            </w:r>
            <w:r w:rsidR="00AD7D7C" w:rsidRPr="5856386E">
              <w:rPr>
                <w:rFonts w:ascii="Outfit" w:hAnsi="Outfit"/>
              </w:rPr>
              <w:t>by</w:t>
            </w:r>
            <w:r w:rsidR="002871BC" w:rsidRPr="5856386E">
              <w:rPr>
                <w:rFonts w:ascii="Outfit" w:hAnsi="Outfit"/>
              </w:rPr>
              <w:t>-</w:t>
            </w:r>
            <w:r w:rsidR="00AD7D7C" w:rsidRPr="5856386E">
              <w:rPr>
                <w:rFonts w:ascii="Outfit" w:hAnsi="Outfit"/>
              </w:rPr>
              <w:t>case basis.</w:t>
            </w:r>
          </w:p>
          <w:p w14:paraId="3EDB1250" w14:textId="16A88552" w:rsidR="4E52835E" w:rsidRDefault="4E52835E" w:rsidP="4E52835E">
            <w:pPr>
              <w:jc w:val="center"/>
              <w:rPr>
                <w:rFonts w:ascii="Outfit" w:hAnsi="Outfit"/>
              </w:rPr>
            </w:pPr>
          </w:p>
          <w:p w14:paraId="0FB78278" w14:textId="77777777" w:rsidR="00A9695F" w:rsidRPr="0038054C" w:rsidRDefault="00A9695F" w:rsidP="70B50135">
            <w:pPr>
              <w:pStyle w:val="ListParagraph"/>
              <w:rPr>
                <w:rFonts w:ascii="Outfit" w:hAnsi="Outfit"/>
                <w:b/>
                <w:bCs/>
              </w:rPr>
            </w:pPr>
          </w:p>
        </w:tc>
      </w:tr>
      <w:tr w:rsidR="00A9695F" w:rsidRPr="0038054C" w14:paraId="7ED546BA" w14:textId="77777777" w:rsidTr="5856386E">
        <w:trPr>
          <w:cantSplit/>
        </w:trPr>
        <w:tc>
          <w:tcPr>
            <w:tcW w:w="855" w:type="dxa"/>
          </w:tcPr>
          <w:p w14:paraId="1FC39945" w14:textId="77777777" w:rsidR="00A9695F" w:rsidRPr="0038054C" w:rsidRDefault="00A9695F" w:rsidP="70B50135">
            <w:pPr>
              <w:pStyle w:val="ListParagraph"/>
              <w:numPr>
                <w:ilvl w:val="1"/>
                <w:numId w:val="14"/>
              </w:numPr>
              <w:rPr>
                <w:rFonts w:ascii="Outfit" w:hAnsi="Outfit"/>
              </w:rPr>
            </w:pPr>
          </w:p>
        </w:tc>
        <w:tc>
          <w:tcPr>
            <w:tcW w:w="5012" w:type="dxa"/>
          </w:tcPr>
          <w:p w14:paraId="434084FF" w14:textId="77777777" w:rsidR="00A9695F" w:rsidRPr="0038054C" w:rsidRDefault="00A9695F" w:rsidP="70B50135">
            <w:pPr>
              <w:rPr>
                <w:rFonts w:ascii="Outfit" w:hAnsi="Outfit"/>
              </w:rPr>
            </w:pPr>
            <w:r w:rsidRPr="0038054C">
              <w:rPr>
                <w:rFonts w:ascii="Outfit" w:hAnsi="Outfit"/>
              </w:rPr>
              <w:t>Is the partner based in the UK or overseas (if overseas please specify where)?</w:t>
            </w:r>
          </w:p>
        </w:tc>
        <w:tc>
          <w:tcPr>
            <w:tcW w:w="4815" w:type="dxa"/>
          </w:tcPr>
          <w:p w14:paraId="0562CB0E" w14:textId="77777777" w:rsidR="00A9695F" w:rsidRPr="0038054C" w:rsidRDefault="00A9695F" w:rsidP="70B50135">
            <w:pPr>
              <w:rPr>
                <w:rFonts w:ascii="Outfit" w:hAnsi="Outfit"/>
              </w:rPr>
            </w:pPr>
          </w:p>
        </w:tc>
      </w:tr>
      <w:tr w:rsidR="00A9695F" w:rsidRPr="0038054C" w14:paraId="3EC336F8" w14:textId="77777777" w:rsidTr="5856386E">
        <w:trPr>
          <w:cantSplit/>
        </w:trPr>
        <w:tc>
          <w:tcPr>
            <w:tcW w:w="855" w:type="dxa"/>
          </w:tcPr>
          <w:p w14:paraId="34CE0A41" w14:textId="77777777" w:rsidR="00A9695F" w:rsidRPr="0038054C" w:rsidRDefault="00A9695F" w:rsidP="70B50135">
            <w:pPr>
              <w:pStyle w:val="ListParagraph"/>
              <w:numPr>
                <w:ilvl w:val="1"/>
                <w:numId w:val="14"/>
              </w:numPr>
              <w:rPr>
                <w:rFonts w:ascii="Outfit" w:hAnsi="Outfit"/>
              </w:rPr>
            </w:pPr>
          </w:p>
        </w:tc>
        <w:tc>
          <w:tcPr>
            <w:tcW w:w="5012" w:type="dxa"/>
          </w:tcPr>
          <w:p w14:paraId="3243AA85" w14:textId="77777777" w:rsidR="00A9695F" w:rsidRPr="0038054C" w:rsidRDefault="00A9695F" w:rsidP="70B50135">
            <w:pPr>
              <w:rPr>
                <w:rFonts w:ascii="Outfit" w:hAnsi="Outfit"/>
              </w:rPr>
            </w:pPr>
            <w:r w:rsidRPr="0038054C">
              <w:rPr>
                <w:rFonts w:ascii="Outfit" w:hAnsi="Outfit"/>
              </w:rPr>
              <w:t>Name and full address of the proposed partner</w:t>
            </w:r>
          </w:p>
          <w:p w14:paraId="62EBF3C5" w14:textId="77777777" w:rsidR="00A9695F" w:rsidRPr="0038054C" w:rsidRDefault="00A9695F" w:rsidP="70B50135">
            <w:pPr>
              <w:rPr>
                <w:rFonts w:ascii="Outfit" w:hAnsi="Outfit"/>
              </w:rPr>
            </w:pPr>
          </w:p>
        </w:tc>
        <w:tc>
          <w:tcPr>
            <w:tcW w:w="4815" w:type="dxa"/>
          </w:tcPr>
          <w:p w14:paraId="6D98A12B" w14:textId="77777777" w:rsidR="00A9695F" w:rsidRPr="0038054C" w:rsidRDefault="00A9695F" w:rsidP="70B50135">
            <w:pPr>
              <w:rPr>
                <w:rFonts w:ascii="Outfit" w:hAnsi="Outfit"/>
              </w:rPr>
            </w:pPr>
          </w:p>
        </w:tc>
      </w:tr>
      <w:tr w:rsidR="00A9695F" w:rsidRPr="0038054C" w14:paraId="41A9AF71" w14:textId="77777777" w:rsidTr="5856386E">
        <w:trPr>
          <w:cantSplit/>
        </w:trPr>
        <w:tc>
          <w:tcPr>
            <w:tcW w:w="855" w:type="dxa"/>
          </w:tcPr>
          <w:p w14:paraId="2946DB82" w14:textId="77777777" w:rsidR="00A9695F" w:rsidRPr="0038054C" w:rsidRDefault="00A9695F" w:rsidP="70B50135">
            <w:pPr>
              <w:pStyle w:val="ListParagraph"/>
              <w:numPr>
                <w:ilvl w:val="1"/>
                <w:numId w:val="14"/>
              </w:numPr>
              <w:rPr>
                <w:rFonts w:ascii="Outfit" w:hAnsi="Outfit"/>
              </w:rPr>
            </w:pPr>
          </w:p>
        </w:tc>
        <w:tc>
          <w:tcPr>
            <w:tcW w:w="5012" w:type="dxa"/>
          </w:tcPr>
          <w:p w14:paraId="3AA5C563" w14:textId="77777777" w:rsidR="00A9695F" w:rsidRPr="0038054C" w:rsidRDefault="00A9695F" w:rsidP="70B50135">
            <w:pPr>
              <w:rPr>
                <w:rFonts w:ascii="Outfit" w:hAnsi="Outfit"/>
              </w:rPr>
            </w:pPr>
            <w:r w:rsidRPr="0038054C">
              <w:rPr>
                <w:rFonts w:ascii="Outfit" w:hAnsi="Outfit"/>
              </w:rPr>
              <w:t>Name and contact details of key contact at the proposed partner organisation</w:t>
            </w:r>
          </w:p>
          <w:p w14:paraId="5997CC1D" w14:textId="77777777" w:rsidR="00A9695F" w:rsidRPr="0038054C" w:rsidRDefault="00A9695F" w:rsidP="70B50135">
            <w:pPr>
              <w:rPr>
                <w:rFonts w:ascii="Outfit" w:hAnsi="Outfit"/>
              </w:rPr>
            </w:pPr>
          </w:p>
        </w:tc>
        <w:tc>
          <w:tcPr>
            <w:tcW w:w="4815" w:type="dxa"/>
          </w:tcPr>
          <w:p w14:paraId="110FFD37" w14:textId="77777777" w:rsidR="00A9695F" w:rsidRPr="0038054C" w:rsidRDefault="00A9695F" w:rsidP="70B50135">
            <w:pPr>
              <w:rPr>
                <w:rFonts w:ascii="Outfit" w:hAnsi="Outfit"/>
              </w:rPr>
            </w:pPr>
          </w:p>
        </w:tc>
      </w:tr>
      <w:tr w:rsidR="00A9695F" w:rsidRPr="0038054C" w14:paraId="0E9614F1" w14:textId="77777777" w:rsidTr="5856386E">
        <w:trPr>
          <w:cantSplit/>
        </w:trPr>
        <w:tc>
          <w:tcPr>
            <w:tcW w:w="855" w:type="dxa"/>
          </w:tcPr>
          <w:p w14:paraId="1F72F646" w14:textId="77777777" w:rsidR="00A9695F" w:rsidRPr="0038054C" w:rsidRDefault="00A9695F" w:rsidP="70B50135">
            <w:pPr>
              <w:pStyle w:val="ListParagraph"/>
              <w:numPr>
                <w:ilvl w:val="1"/>
                <w:numId w:val="14"/>
              </w:numPr>
              <w:rPr>
                <w:rFonts w:ascii="Outfit" w:hAnsi="Outfit"/>
              </w:rPr>
            </w:pPr>
          </w:p>
        </w:tc>
        <w:tc>
          <w:tcPr>
            <w:tcW w:w="5012" w:type="dxa"/>
          </w:tcPr>
          <w:p w14:paraId="64A2AEBE" w14:textId="77777777" w:rsidR="00A9695F" w:rsidRPr="0038054C" w:rsidRDefault="00A9695F" w:rsidP="70B50135">
            <w:pPr>
              <w:rPr>
                <w:rFonts w:ascii="Outfit" w:hAnsi="Outfit"/>
              </w:rPr>
            </w:pPr>
            <w:r w:rsidRPr="0038054C">
              <w:rPr>
                <w:rFonts w:ascii="Outfit" w:hAnsi="Outfit"/>
              </w:rPr>
              <w:t>Partner organisation web address</w:t>
            </w:r>
          </w:p>
          <w:p w14:paraId="08CE6F91" w14:textId="77777777" w:rsidR="00A9695F" w:rsidRPr="0038054C" w:rsidRDefault="00A9695F" w:rsidP="70B50135">
            <w:pPr>
              <w:rPr>
                <w:rFonts w:ascii="Outfit" w:hAnsi="Outfit"/>
              </w:rPr>
            </w:pPr>
          </w:p>
        </w:tc>
        <w:tc>
          <w:tcPr>
            <w:tcW w:w="4815" w:type="dxa"/>
          </w:tcPr>
          <w:p w14:paraId="61CDCEAD" w14:textId="77777777" w:rsidR="00A9695F" w:rsidRPr="0038054C" w:rsidRDefault="00A9695F" w:rsidP="70B50135">
            <w:pPr>
              <w:rPr>
                <w:rFonts w:ascii="Outfit" w:hAnsi="Outfit"/>
              </w:rPr>
            </w:pPr>
          </w:p>
        </w:tc>
      </w:tr>
      <w:tr w:rsidR="00A9695F" w:rsidRPr="0038054C" w14:paraId="7EC966E3" w14:textId="77777777" w:rsidTr="5856386E">
        <w:trPr>
          <w:cantSplit/>
        </w:trPr>
        <w:tc>
          <w:tcPr>
            <w:tcW w:w="855" w:type="dxa"/>
          </w:tcPr>
          <w:p w14:paraId="6BB9E253" w14:textId="77777777" w:rsidR="00A9695F" w:rsidRPr="0038054C" w:rsidRDefault="00A9695F" w:rsidP="70B50135">
            <w:pPr>
              <w:pStyle w:val="ListParagraph"/>
              <w:numPr>
                <w:ilvl w:val="1"/>
                <w:numId w:val="14"/>
              </w:numPr>
              <w:rPr>
                <w:rFonts w:ascii="Outfit" w:hAnsi="Outfit"/>
              </w:rPr>
            </w:pPr>
          </w:p>
        </w:tc>
        <w:tc>
          <w:tcPr>
            <w:tcW w:w="5012" w:type="dxa"/>
          </w:tcPr>
          <w:p w14:paraId="72DAFC0B" w14:textId="77777777" w:rsidR="00A9695F" w:rsidRPr="0038054C" w:rsidRDefault="00A9695F" w:rsidP="70B50135">
            <w:pPr>
              <w:rPr>
                <w:rFonts w:ascii="Outfit" w:hAnsi="Outfit"/>
              </w:rPr>
            </w:pPr>
            <w:r w:rsidRPr="0038054C">
              <w:rPr>
                <w:rFonts w:ascii="Outfit" w:hAnsi="Outfit"/>
              </w:rPr>
              <w:t>League table rankings or equivalent for partner</w:t>
            </w:r>
          </w:p>
          <w:p w14:paraId="23DE523C" w14:textId="77777777" w:rsidR="00A9695F" w:rsidRPr="0038054C" w:rsidRDefault="00A9695F" w:rsidP="70B50135">
            <w:pPr>
              <w:rPr>
                <w:rFonts w:ascii="Outfit" w:hAnsi="Outfit"/>
              </w:rPr>
            </w:pPr>
          </w:p>
        </w:tc>
        <w:tc>
          <w:tcPr>
            <w:tcW w:w="4815" w:type="dxa"/>
          </w:tcPr>
          <w:p w14:paraId="52E56223" w14:textId="77777777" w:rsidR="00A9695F" w:rsidRPr="0038054C" w:rsidRDefault="00A9695F" w:rsidP="70B50135">
            <w:pPr>
              <w:rPr>
                <w:rFonts w:ascii="Outfit" w:hAnsi="Outfit"/>
              </w:rPr>
            </w:pPr>
          </w:p>
        </w:tc>
      </w:tr>
      <w:tr w:rsidR="007D63C1" w:rsidRPr="0038054C" w14:paraId="0AEB0EBD" w14:textId="77777777" w:rsidTr="5856386E">
        <w:trPr>
          <w:cantSplit/>
        </w:trPr>
        <w:tc>
          <w:tcPr>
            <w:tcW w:w="855" w:type="dxa"/>
          </w:tcPr>
          <w:p w14:paraId="07547A01" w14:textId="77777777" w:rsidR="007D63C1" w:rsidRPr="0038054C" w:rsidRDefault="007D63C1" w:rsidP="70B50135">
            <w:pPr>
              <w:pStyle w:val="ListParagraph"/>
              <w:numPr>
                <w:ilvl w:val="1"/>
                <w:numId w:val="14"/>
              </w:numPr>
              <w:rPr>
                <w:rFonts w:ascii="Outfit" w:hAnsi="Outfit"/>
              </w:rPr>
            </w:pPr>
          </w:p>
        </w:tc>
        <w:tc>
          <w:tcPr>
            <w:tcW w:w="5012" w:type="dxa"/>
          </w:tcPr>
          <w:p w14:paraId="23B47CC0" w14:textId="77777777" w:rsidR="007D63C1" w:rsidRPr="0038054C" w:rsidRDefault="007D63C1" w:rsidP="70B50135">
            <w:pPr>
              <w:rPr>
                <w:rFonts w:ascii="Outfit" w:hAnsi="Outfit"/>
              </w:rPr>
            </w:pPr>
            <w:r w:rsidRPr="0038054C">
              <w:rPr>
                <w:rFonts w:ascii="Outfit" w:hAnsi="Outfit"/>
              </w:rPr>
              <w:t>Is the proposed partnership supported in principle at the appropriate leve</w:t>
            </w:r>
            <w:r w:rsidR="00BA058E" w:rsidRPr="0038054C">
              <w:rPr>
                <w:rFonts w:ascii="Outfit" w:hAnsi="Outfit"/>
              </w:rPr>
              <w:t>l in the partner organisation</w:t>
            </w:r>
            <w:r w:rsidRPr="0038054C">
              <w:rPr>
                <w:rFonts w:ascii="Outfit" w:hAnsi="Outfit"/>
              </w:rPr>
              <w:t>?  Please provide details.</w:t>
            </w:r>
          </w:p>
        </w:tc>
        <w:tc>
          <w:tcPr>
            <w:tcW w:w="4815" w:type="dxa"/>
          </w:tcPr>
          <w:p w14:paraId="5043CB0F" w14:textId="77777777" w:rsidR="007D63C1" w:rsidRPr="0038054C" w:rsidRDefault="007D63C1" w:rsidP="70B50135">
            <w:pPr>
              <w:rPr>
                <w:rFonts w:ascii="Outfit" w:hAnsi="Outfit"/>
              </w:rPr>
            </w:pPr>
          </w:p>
        </w:tc>
      </w:tr>
      <w:tr w:rsidR="00543AB6" w:rsidRPr="0038054C" w14:paraId="607D98C3" w14:textId="77777777" w:rsidTr="5856386E">
        <w:trPr>
          <w:cantSplit/>
          <w:trHeight w:val="300"/>
        </w:trPr>
        <w:tc>
          <w:tcPr>
            <w:tcW w:w="855" w:type="dxa"/>
          </w:tcPr>
          <w:p w14:paraId="049228B8" w14:textId="77777777" w:rsidR="00543AB6" w:rsidRPr="0038054C" w:rsidRDefault="00543AB6" w:rsidP="70B50135">
            <w:pPr>
              <w:pStyle w:val="ListParagraph"/>
              <w:numPr>
                <w:ilvl w:val="1"/>
                <w:numId w:val="14"/>
              </w:numPr>
              <w:rPr>
                <w:rFonts w:ascii="Outfit" w:hAnsi="Outfit"/>
              </w:rPr>
            </w:pPr>
          </w:p>
        </w:tc>
        <w:tc>
          <w:tcPr>
            <w:tcW w:w="5012" w:type="dxa"/>
          </w:tcPr>
          <w:p w14:paraId="7630E086" w14:textId="1ED1B983" w:rsidR="00543AB6" w:rsidRPr="0038054C" w:rsidRDefault="00FE1B1E" w:rsidP="70B50135">
            <w:pPr>
              <w:rPr>
                <w:rFonts w:ascii="Outfit" w:hAnsi="Outfit"/>
              </w:rPr>
            </w:pPr>
            <w:r w:rsidRPr="5856386E">
              <w:rPr>
                <w:rFonts w:ascii="Outfit" w:hAnsi="Outfit"/>
              </w:rPr>
              <w:t>Does the proposed partner have the legal capacity, permits and licenses needed to collaborate with the University of Exeter?</w:t>
            </w:r>
          </w:p>
        </w:tc>
        <w:tc>
          <w:tcPr>
            <w:tcW w:w="4815" w:type="dxa"/>
          </w:tcPr>
          <w:p w14:paraId="4C227209" w14:textId="77777777" w:rsidR="00543AB6" w:rsidRPr="0038054C" w:rsidRDefault="00543AB6" w:rsidP="70B50135">
            <w:pPr>
              <w:rPr>
                <w:rFonts w:ascii="Outfit" w:hAnsi="Outfit"/>
              </w:rPr>
            </w:pPr>
          </w:p>
        </w:tc>
      </w:tr>
      <w:tr w:rsidR="00D75AF1" w:rsidRPr="0038054C" w14:paraId="595E84BE" w14:textId="77777777" w:rsidTr="5856386E">
        <w:trPr>
          <w:cantSplit/>
          <w:trHeight w:val="300"/>
        </w:trPr>
        <w:tc>
          <w:tcPr>
            <w:tcW w:w="855" w:type="dxa"/>
          </w:tcPr>
          <w:p w14:paraId="18A1F6E0" w14:textId="77777777" w:rsidR="00D75AF1" w:rsidRPr="0038054C" w:rsidRDefault="00D75AF1" w:rsidP="70B50135">
            <w:pPr>
              <w:pStyle w:val="ListParagraph"/>
              <w:numPr>
                <w:ilvl w:val="1"/>
                <w:numId w:val="14"/>
              </w:numPr>
              <w:rPr>
                <w:rFonts w:ascii="Outfit" w:hAnsi="Outfit"/>
              </w:rPr>
            </w:pPr>
          </w:p>
        </w:tc>
        <w:tc>
          <w:tcPr>
            <w:tcW w:w="5012" w:type="dxa"/>
          </w:tcPr>
          <w:p w14:paraId="2E4013B1" w14:textId="3210CF12" w:rsidR="00D75AF1" w:rsidRDefault="00DE55E6" w:rsidP="70B50135">
            <w:pPr>
              <w:rPr>
                <w:rFonts w:ascii="Outfit" w:hAnsi="Outfit"/>
              </w:rPr>
            </w:pPr>
            <w:r w:rsidRPr="5856386E">
              <w:rPr>
                <w:rFonts w:ascii="Outfit" w:eastAsia="Outfit" w:hAnsi="Outfit" w:cs="Outfit"/>
              </w:rPr>
              <w:t>Please confirm that due diligence has been undertaken, in line with the institutional due diligence policy (hyperlink</w:t>
            </w:r>
            <w:r w:rsidR="000A2D0A">
              <w:rPr>
                <w:rFonts w:ascii="Outfit" w:eastAsia="Outfit" w:hAnsi="Outfit" w:cs="Outfit"/>
              </w:rPr>
              <w:t xml:space="preserve"> to be added</w:t>
            </w:r>
            <w:r w:rsidRPr="5856386E">
              <w:rPr>
                <w:rFonts w:ascii="Outfit" w:eastAsia="Outfit" w:hAnsi="Outfit" w:cs="Outfit"/>
              </w:rPr>
              <w:t>). Provide the</w:t>
            </w:r>
            <w:r w:rsidR="000A2D0A">
              <w:rPr>
                <w:rFonts w:ascii="Outfit" w:eastAsia="Outfit" w:hAnsi="Outfit" w:cs="Outfit"/>
              </w:rPr>
              <w:t xml:space="preserve"> r</w:t>
            </w:r>
            <w:r w:rsidR="00E2721D" w:rsidRPr="5856386E">
              <w:rPr>
                <w:rFonts w:ascii="Outfit" w:hAnsi="Outfit"/>
              </w:rPr>
              <w:t>esults of recent due diligence</w:t>
            </w:r>
            <w:r w:rsidR="000A2D0A">
              <w:rPr>
                <w:rFonts w:ascii="Outfit" w:hAnsi="Outfit"/>
              </w:rPr>
              <w:t>.</w:t>
            </w:r>
            <w:r w:rsidR="00F769F0">
              <w:rPr>
                <w:rFonts w:ascii="Outfit" w:hAnsi="Outfit"/>
              </w:rPr>
              <w:t xml:space="preserve"> </w:t>
            </w:r>
            <w:r w:rsidR="00F769F0">
              <w:rPr>
                <w:rStyle w:val="normaltextrun"/>
                <w:rFonts w:ascii="Outfit" w:hAnsi="Outfit"/>
                <w:shd w:val="clear" w:color="auto" w:fill="FFFFFF"/>
              </w:rPr>
              <w:t>A full due diligence report must be submitted alongside the PPF if any amber or red risks are identified.</w:t>
            </w:r>
            <w:r w:rsidR="00F769F0">
              <w:rPr>
                <w:rStyle w:val="eop"/>
                <w:rFonts w:ascii="Outfit" w:hAnsi="Outfit"/>
                <w:shd w:val="clear" w:color="auto" w:fill="FFFFFF"/>
              </w:rPr>
              <w:t> </w:t>
            </w:r>
          </w:p>
          <w:p w14:paraId="1888A939" w14:textId="512A127F" w:rsidR="002A0639" w:rsidRPr="00FE1B1E" w:rsidRDefault="002A0639" w:rsidP="70B50135">
            <w:pPr>
              <w:rPr>
                <w:rFonts w:ascii="Outfit" w:hAnsi="Outfit"/>
              </w:rPr>
            </w:pPr>
          </w:p>
        </w:tc>
        <w:tc>
          <w:tcPr>
            <w:tcW w:w="4815" w:type="dxa"/>
          </w:tcPr>
          <w:p w14:paraId="4DD0ABE0" w14:textId="77777777" w:rsidR="00D75AF1" w:rsidRPr="0038054C" w:rsidRDefault="00D75AF1" w:rsidP="70B50135">
            <w:pPr>
              <w:rPr>
                <w:rFonts w:ascii="Outfit" w:hAnsi="Outfit"/>
              </w:rPr>
            </w:pPr>
          </w:p>
        </w:tc>
      </w:tr>
      <w:tr w:rsidR="00A001C7" w:rsidRPr="0038054C" w14:paraId="1D11A338" w14:textId="77777777" w:rsidTr="5856386E">
        <w:trPr>
          <w:cantSplit/>
        </w:trPr>
        <w:tc>
          <w:tcPr>
            <w:tcW w:w="10682" w:type="dxa"/>
            <w:gridSpan w:val="3"/>
            <w:shd w:val="clear" w:color="auto" w:fill="F2F2F2" w:themeFill="background1" w:themeFillShade="F2"/>
          </w:tcPr>
          <w:p w14:paraId="07459315" w14:textId="77777777" w:rsidR="00A001C7" w:rsidRPr="0038054C" w:rsidRDefault="00A001C7" w:rsidP="70B50135">
            <w:pPr>
              <w:pStyle w:val="ListParagraph"/>
              <w:rPr>
                <w:rFonts w:ascii="Outfit" w:hAnsi="Outfit"/>
                <w:b/>
                <w:bCs/>
              </w:rPr>
            </w:pPr>
          </w:p>
          <w:p w14:paraId="15AA3D41" w14:textId="77777777" w:rsidR="00A001C7" w:rsidRPr="0038054C" w:rsidRDefault="56A4288A" w:rsidP="70B50135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Outfit" w:hAnsi="Outfit"/>
                <w:b/>
                <w:bCs/>
              </w:rPr>
            </w:pPr>
            <w:r w:rsidRPr="5856386E">
              <w:rPr>
                <w:rFonts w:ascii="Outfit" w:hAnsi="Outfit"/>
                <w:b/>
                <w:bCs/>
              </w:rPr>
              <w:t>Rationale for the Proposed Partnership</w:t>
            </w:r>
          </w:p>
          <w:p w14:paraId="6537F28F" w14:textId="77777777" w:rsidR="00A001C7" w:rsidRPr="0038054C" w:rsidRDefault="00A001C7" w:rsidP="70B50135">
            <w:pPr>
              <w:pStyle w:val="ListParagraph"/>
              <w:rPr>
                <w:rFonts w:ascii="Outfit" w:hAnsi="Outfit"/>
                <w:b/>
                <w:bCs/>
              </w:rPr>
            </w:pPr>
          </w:p>
        </w:tc>
      </w:tr>
      <w:tr w:rsidR="00986FAD" w:rsidRPr="0038054C" w14:paraId="691C5680" w14:textId="77777777" w:rsidTr="5856386E">
        <w:trPr>
          <w:cantSplit/>
        </w:trPr>
        <w:tc>
          <w:tcPr>
            <w:tcW w:w="855" w:type="dxa"/>
          </w:tcPr>
          <w:p w14:paraId="6DFB9E20" w14:textId="77777777" w:rsidR="00986FAD" w:rsidRPr="0038054C" w:rsidRDefault="00986FAD" w:rsidP="70B50135">
            <w:pPr>
              <w:pStyle w:val="ListParagraph"/>
              <w:numPr>
                <w:ilvl w:val="1"/>
                <w:numId w:val="14"/>
              </w:numPr>
              <w:rPr>
                <w:rFonts w:ascii="Outfit" w:hAnsi="Outfit"/>
              </w:rPr>
            </w:pPr>
          </w:p>
        </w:tc>
        <w:tc>
          <w:tcPr>
            <w:tcW w:w="5012" w:type="dxa"/>
          </w:tcPr>
          <w:p w14:paraId="54E81C69" w14:textId="77777777" w:rsidR="00E82170" w:rsidRPr="0038054C" w:rsidRDefault="00A9695F" w:rsidP="70B50135">
            <w:pPr>
              <w:rPr>
                <w:rFonts w:ascii="Outfit" w:hAnsi="Outfit"/>
              </w:rPr>
            </w:pPr>
            <w:r w:rsidRPr="0038054C">
              <w:rPr>
                <w:rFonts w:ascii="Outfit" w:hAnsi="Outfit"/>
              </w:rPr>
              <w:t xml:space="preserve">Full description of proposed </w:t>
            </w:r>
            <w:r w:rsidR="00E82170" w:rsidRPr="0038054C">
              <w:rPr>
                <w:rFonts w:ascii="Outfit" w:hAnsi="Outfit"/>
              </w:rPr>
              <w:t>arrangement (i.e. progression from programme X at a partner institution to programme Y at Exeter, with details of any special requirements</w:t>
            </w:r>
            <w:r w:rsidRPr="0038054C">
              <w:rPr>
                <w:rFonts w:ascii="Outfit" w:hAnsi="Outfit"/>
              </w:rPr>
              <w:t>)</w:t>
            </w:r>
            <w:r w:rsidR="00E82170" w:rsidRPr="0038054C">
              <w:rPr>
                <w:rFonts w:ascii="Outfit" w:hAnsi="Outfit"/>
              </w:rPr>
              <w:t>.</w:t>
            </w:r>
          </w:p>
          <w:p w14:paraId="69746BAA" w14:textId="77777777" w:rsidR="00986FAD" w:rsidRPr="0038054C" w:rsidRDefault="00E82170" w:rsidP="70B50135">
            <w:pPr>
              <w:rPr>
                <w:rFonts w:ascii="Outfit" w:hAnsi="Outfit"/>
              </w:rPr>
            </w:pPr>
            <w:r w:rsidRPr="0038054C">
              <w:rPr>
                <w:rFonts w:ascii="Outfit" w:hAnsi="Outfit"/>
              </w:rPr>
              <w:t>Please provide a</w:t>
            </w:r>
            <w:r w:rsidR="00A9695F" w:rsidRPr="0038054C">
              <w:rPr>
                <w:rFonts w:ascii="Outfit" w:hAnsi="Outfit"/>
              </w:rPr>
              <w:t>s much</w:t>
            </w:r>
            <w:r w:rsidRPr="0038054C">
              <w:rPr>
                <w:rFonts w:ascii="Outfit" w:hAnsi="Outfit"/>
              </w:rPr>
              <w:t xml:space="preserve"> detail as possible here.</w:t>
            </w:r>
          </w:p>
        </w:tc>
        <w:tc>
          <w:tcPr>
            <w:tcW w:w="4815" w:type="dxa"/>
          </w:tcPr>
          <w:p w14:paraId="70DF9E56" w14:textId="77777777" w:rsidR="00986FAD" w:rsidRPr="0038054C" w:rsidRDefault="00986FAD" w:rsidP="70B50135">
            <w:pPr>
              <w:rPr>
                <w:rFonts w:ascii="Outfit" w:hAnsi="Outfit"/>
              </w:rPr>
            </w:pPr>
          </w:p>
        </w:tc>
      </w:tr>
      <w:tr w:rsidR="00986FAD" w:rsidRPr="0038054C" w14:paraId="31EB7F71" w14:textId="77777777" w:rsidTr="5856386E">
        <w:trPr>
          <w:cantSplit/>
        </w:trPr>
        <w:tc>
          <w:tcPr>
            <w:tcW w:w="855" w:type="dxa"/>
          </w:tcPr>
          <w:p w14:paraId="5AF01ECE" w14:textId="77777777" w:rsidR="00986FAD" w:rsidRPr="0038054C" w:rsidRDefault="00A001C7" w:rsidP="70B50135">
            <w:pPr>
              <w:jc w:val="right"/>
              <w:rPr>
                <w:rFonts w:ascii="Outfit" w:hAnsi="Outfit"/>
              </w:rPr>
            </w:pPr>
            <w:r w:rsidRPr="0038054C">
              <w:rPr>
                <w:rFonts w:ascii="Outfit" w:hAnsi="Outfit"/>
              </w:rPr>
              <w:t xml:space="preserve">3.2 </w:t>
            </w:r>
          </w:p>
          <w:p w14:paraId="44E871BC" w14:textId="77777777" w:rsidR="00A001C7" w:rsidRPr="0038054C" w:rsidRDefault="00A001C7" w:rsidP="70B50135">
            <w:pPr>
              <w:jc w:val="right"/>
              <w:rPr>
                <w:rFonts w:ascii="Outfit" w:hAnsi="Outfit"/>
              </w:rPr>
            </w:pPr>
          </w:p>
        </w:tc>
        <w:tc>
          <w:tcPr>
            <w:tcW w:w="5012" w:type="dxa"/>
          </w:tcPr>
          <w:p w14:paraId="3AAB53CE" w14:textId="049E102A" w:rsidR="00986FAD" w:rsidRPr="0038054C" w:rsidRDefault="3F7BA2C9" w:rsidP="70B50135">
            <w:pPr>
              <w:rPr>
                <w:rFonts w:ascii="Outfit" w:hAnsi="Outfit"/>
              </w:rPr>
            </w:pPr>
            <w:r w:rsidRPr="0038054C">
              <w:rPr>
                <w:rFonts w:ascii="Outfit" w:hAnsi="Outfit"/>
              </w:rPr>
              <w:t>State how the proposed collaboration fits with</w:t>
            </w:r>
            <w:r w:rsidR="3F1E0CF0" w:rsidRPr="0038054C">
              <w:rPr>
                <w:rFonts w:ascii="Outfit" w:hAnsi="Outfit"/>
              </w:rPr>
              <w:t xml:space="preserve"> </w:t>
            </w:r>
            <w:r w:rsidR="4B85DD2C" w:rsidRPr="0038054C">
              <w:rPr>
                <w:rFonts w:ascii="Outfit" w:hAnsi="Outfit"/>
              </w:rPr>
              <w:t>Faculty</w:t>
            </w:r>
            <w:r w:rsidR="3F1E0CF0" w:rsidRPr="0038054C">
              <w:rPr>
                <w:rFonts w:ascii="Outfit" w:hAnsi="Outfit"/>
              </w:rPr>
              <w:t xml:space="preserve"> and/or</w:t>
            </w:r>
            <w:r w:rsidRPr="0038054C">
              <w:rPr>
                <w:rFonts w:ascii="Outfit" w:hAnsi="Outfit"/>
              </w:rPr>
              <w:t xml:space="preserve"> University of Exeter’s strategic objectives</w:t>
            </w:r>
            <w:r w:rsidR="3F1E0CF0" w:rsidRPr="0038054C">
              <w:rPr>
                <w:rFonts w:ascii="Outfit" w:hAnsi="Outfit"/>
              </w:rPr>
              <w:t>.</w:t>
            </w:r>
          </w:p>
        </w:tc>
        <w:tc>
          <w:tcPr>
            <w:tcW w:w="4815" w:type="dxa"/>
          </w:tcPr>
          <w:p w14:paraId="144A5D23" w14:textId="77777777" w:rsidR="00986FAD" w:rsidRPr="0038054C" w:rsidRDefault="00986FAD" w:rsidP="70B50135">
            <w:pPr>
              <w:rPr>
                <w:rFonts w:ascii="Outfit" w:hAnsi="Outfit"/>
              </w:rPr>
            </w:pPr>
          </w:p>
        </w:tc>
      </w:tr>
      <w:tr w:rsidR="00986FAD" w:rsidRPr="0038054C" w14:paraId="59762AB7" w14:textId="77777777" w:rsidTr="5856386E">
        <w:trPr>
          <w:cantSplit/>
        </w:trPr>
        <w:tc>
          <w:tcPr>
            <w:tcW w:w="855" w:type="dxa"/>
          </w:tcPr>
          <w:p w14:paraId="1DB69759" w14:textId="77777777" w:rsidR="00986FAD" w:rsidRPr="0038054C" w:rsidRDefault="00A001C7" w:rsidP="70B50135">
            <w:pPr>
              <w:jc w:val="right"/>
              <w:rPr>
                <w:rFonts w:ascii="Outfit" w:hAnsi="Outfit"/>
              </w:rPr>
            </w:pPr>
            <w:r w:rsidRPr="0038054C">
              <w:rPr>
                <w:rFonts w:ascii="Outfit" w:hAnsi="Outfit"/>
              </w:rPr>
              <w:lastRenderedPageBreak/>
              <w:t>3.3</w:t>
            </w:r>
          </w:p>
        </w:tc>
        <w:tc>
          <w:tcPr>
            <w:tcW w:w="5012" w:type="dxa"/>
          </w:tcPr>
          <w:p w14:paraId="64DEA741" w14:textId="6A3EE517" w:rsidR="00986FAD" w:rsidRPr="0038054C" w:rsidRDefault="007B18E8" w:rsidP="70B50135">
            <w:pPr>
              <w:rPr>
                <w:rFonts w:ascii="Outfit" w:hAnsi="Outfit"/>
              </w:rPr>
            </w:pPr>
            <w:r w:rsidRPr="5856386E">
              <w:rPr>
                <w:rFonts w:ascii="Outfit" w:hAnsi="Outfit"/>
              </w:rPr>
              <w:t>If an International Partnership, d</w:t>
            </w:r>
            <w:r w:rsidR="00A9695F" w:rsidRPr="5856386E">
              <w:rPr>
                <w:rFonts w:ascii="Outfit" w:hAnsi="Outfit"/>
              </w:rPr>
              <w:t xml:space="preserve">oes this partnership </w:t>
            </w:r>
            <w:r w:rsidR="00146D40" w:rsidRPr="5856386E">
              <w:rPr>
                <w:rFonts w:ascii="Outfit" w:hAnsi="Outfit"/>
              </w:rPr>
              <w:t xml:space="preserve">align with </w:t>
            </w:r>
            <w:r w:rsidR="000F19FE" w:rsidRPr="5856386E">
              <w:rPr>
                <w:rFonts w:ascii="Outfit" w:hAnsi="Outfit"/>
              </w:rPr>
              <w:t xml:space="preserve">the University’s institutional approach to </w:t>
            </w:r>
            <w:r w:rsidR="00097C2C" w:rsidRPr="5856386E">
              <w:rPr>
                <w:rFonts w:ascii="Outfit" w:hAnsi="Outfit"/>
              </w:rPr>
              <w:t xml:space="preserve">transnational education (TNE?) </w:t>
            </w:r>
            <w:r w:rsidRPr="5856386E">
              <w:rPr>
                <w:rFonts w:ascii="Outfit" w:hAnsi="Outfit"/>
              </w:rPr>
              <w:t xml:space="preserve"> I</w:t>
            </w:r>
            <w:r w:rsidR="00A9695F" w:rsidRPr="5856386E">
              <w:rPr>
                <w:rFonts w:ascii="Outfit" w:hAnsi="Outfit"/>
              </w:rPr>
              <w:t>f not</w:t>
            </w:r>
            <w:r w:rsidRPr="5856386E">
              <w:rPr>
                <w:rFonts w:ascii="Outfit" w:hAnsi="Outfit"/>
              </w:rPr>
              <w:t>,</w:t>
            </w:r>
            <w:r w:rsidR="00A9695F" w:rsidRPr="5856386E">
              <w:rPr>
                <w:rFonts w:ascii="Outfit" w:hAnsi="Outfit"/>
              </w:rPr>
              <w:t xml:space="preserve"> </w:t>
            </w:r>
            <w:r w:rsidRPr="5856386E">
              <w:rPr>
                <w:rFonts w:ascii="Outfit" w:hAnsi="Outfit"/>
              </w:rPr>
              <w:t xml:space="preserve">or if this is a UK partnership, please </w:t>
            </w:r>
            <w:r w:rsidR="00A9695F" w:rsidRPr="5856386E">
              <w:rPr>
                <w:rFonts w:ascii="Outfit" w:hAnsi="Outfit"/>
              </w:rPr>
              <w:t>explain the rationale for the partnership e.g. widening participation; student recruitment etc.</w:t>
            </w:r>
          </w:p>
        </w:tc>
        <w:tc>
          <w:tcPr>
            <w:tcW w:w="4815" w:type="dxa"/>
          </w:tcPr>
          <w:p w14:paraId="738610EB" w14:textId="77777777" w:rsidR="00986FAD" w:rsidRPr="0038054C" w:rsidRDefault="00986FAD" w:rsidP="70B50135">
            <w:pPr>
              <w:rPr>
                <w:rFonts w:ascii="Outfit" w:hAnsi="Outfit"/>
              </w:rPr>
            </w:pPr>
          </w:p>
          <w:p w14:paraId="637805D2" w14:textId="77777777" w:rsidR="00986FAD" w:rsidRPr="0038054C" w:rsidRDefault="00986FAD" w:rsidP="70B50135">
            <w:pPr>
              <w:rPr>
                <w:rFonts w:ascii="Outfit" w:hAnsi="Outfit"/>
              </w:rPr>
            </w:pPr>
          </w:p>
          <w:p w14:paraId="463F29E8" w14:textId="77777777" w:rsidR="00986FAD" w:rsidRPr="0038054C" w:rsidRDefault="00986FAD" w:rsidP="70B50135">
            <w:pPr>
              <w:rPr>
                <w:rFonts w:ascii="Outfit" w:hAnsi="Outfit"/>
              </w:rPr>
            </w:pPr>
          </w:p>
        </w:tc>
      </w:tr>
      <w:tr w:rsidR="00A001C7" w:rsidRPr="0038054C" w14:paraId="21E370D0" w14:textId="77777777" w:rsidTr="5856386E">
        <w:trPr>
          <w:cantSplit/>
        </w:trPr>
        <w:tc>
          <w:tcPr>
            <w:tcW w:w="10682" w:type="dxa"/>
            <w:gridSpan w:val="3"/>
            <w:shd w:val="clear" w:color="auto" w:fill="F2F2F2" w:themeFill="background1" w:themeFillShade="F2"/>
          </w:tcPr>
          <w:p w14:paraId="3B7B4B86" w14:textId="77777777" w:rsidR="00A001C7" w:rsidRPr="0038054C" w:rsidRDefault="00A001C7" w:rsidP="70B50135">
            <w:pPr>
              <w:rPr>
                <w:rFonts w:ascii="Outfit" w:hAnsi="Outfit"/>
                <w:b/>
                <w:bCs/>
              </w:rPr>
            </w:pPr>
          </w:p>
          <w:p w14:paraId="79D1CDFD" w14:textId="77777777" w:rsidR="00A001C7" w:rsidRPr="0038054C" w:rsidRDefault="0DE086CD" w:rsidP="70B50135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Outfit" w:hAnsi="Outfit"/>
                <w:b/>
                <w:bCs/>
              </w:rPr>
            </w:pPr>
            <w:r w:rsidRPr="5856386E">
              <w:rPr>
                <w:rFonts w:ascii="Outfit" w:hAnsi="Outfit"/>
                <w:b/>
                <w:bCs/>
              </w:rPr>
              <w:t>Proposed Partnership Activities</w:t>
            </w:r>
          </w:p>
          <w:p w14:paraId="3A0FF5F2" w14:textId="77777777" w:rsidR="00A001C7" w:rsidRPr="0038054C" w:rsidRDefault="00A001C7" w:rsidP="70B50135">
            <w:pPr>
              <w:pStyle w:val="ListParagraph"/>
              <w:rPr>
                <w:rFonts w:ascii="Outfit" w:hAnsi="Outfit"/>
                <w:b/>
                <w:bCs/>
              </w:rPr>
            </w:pPr>
          </w:p>
        </w:tc>
      </w:tr>
      <w:tr w:rsidR="00A001C7" w:rsidRPr="0038054C" w14:paraId="20154689" w14:textId="77777777" w:rsidTr="5856386E">
        <w:trPr>
          <w:cantSplit/>
        </w:trPr>
        <w:tc>
          <w:tcPr>
            <w:tcW w:w="855" w:type="dxa"/>
          </w:tcPr>
          <w:p w14:paraId="41ADC8E8" w14:textId="77777777" w:rsidR="00A001C7" w:rsidRPr="0038054C" w:rsidRDefault="00A001C7" w:rsidP="70B50135">
            <w:pPr>
              <w:ind w:left="360"/>
              <w:jc w:val="right"/>
              <w:rPr>
                <w:rFonts w:ascii="Outfit" w:hAnsi="Outfit"/>
              </w:rPr>
            </w:pPr>
            <w:r w:rsidRPr="0038054C">
              <w:rPr>
                <w:rFonts w:ascii="Outfit" w:hAnsi="Outfit"/>
              </w:rPr>
              <w:t>4.1</w:t>
            </w:r>
          </w:p>
        </w:tc>
        <w:tc>
          <w:tcPr>
            <w:tcW w:w="5012" w:type="dxa"/>
          </w:tcPr>
          <w:p w14:paraId="100644E9" w14:textId="77777777" w:rsidR="00A001C7" w:rsidRPr="0038054C" w:rsidRDefault="00A001C7" w:rsidP="70B50135">
            <w:pPr>
              <w:rPr>
                <w:rFonts w:ascii="Outfit" w:hAnsi="Outfit"/>
              </w:rPr>
            </w:pPr>
            <w:r w:rsidRPr="0038054C">
              <w:rPr>
                <w:rFonts w:ascii="Outfit" w:hAnsi="Outfit"/>
              </w:rPr>
              <w:t>Planned start date</w:t>
            </w:r>
            <w:r w:rsidR="0094272D" w:rsidRPr="0038054C">
              <w:rPr>
                <w:rFonts w:ascii="Outfit" w:hAnsi="Outfit"/>
              </w:rPr>
              <w:t xml:space="preserve"> and duration of the partnership</w:t>
            </w:r>
          </w:p>
          <w:p w14:paraId="5630AD66" w14:textId="77777777" w:rsidR="0094272D" w:rsidRPr="0038054C" w:rsidRDefault="0094272D" w:rsidP="70B50135">
            <w:pPr>
              <w:rPr>
                <w:rFonts w:ascii="Outfit" w:hAnsi="Outfit"/>
              </w:rPr>
            </w:pPr>
          </w:p>
        </w:tc>
        <w:tc>
          <w:tcPr>
            <w:tcW w:w="4815" w:type="dxa"/>
          </w:tcPr>
          <w:p w14:paraId="61829076" w14:textId="77777777" w:rsidR="00A001C7" w:rsidRPr="0038054C" w:rsidRDefault="00A001C7" w:rsidP="70B50135">
            <w:pPr>
              <w:rPr>
                <w:rFonts w:ascii="Outfit" w:hAnsi="Outfit"/>
              </w:rPr>
            </w:pPr>
          </w:p>
        </w:tc>
      </w:tr>
      <w:tr w:rsidR="00A9695F" w:rsidRPr="0038054C" w14:paraId="2F650A30" w14:textId="77777777" w:rsidTr="5856386E">
        <w:trPr>
          <w:cantSplit/>
        </w:trPr>
        <w:tc>
          <w:tcPr>
            <w:tcW w:w="855" w:type="dxa"/>
          </w:tcPr>
          <w:p w14:paraId="67D112E1" w14:textId="77777777" w:rsidR="00A9695F" w:rsidRPr="0038054C" w:rsidRDefault="00A9695F" w:rsidP="70B50135">
            <w:pPr>
              <w:jc w:val="right"/>
              <w:rPr>
                <w:rFonts w:ascii="Outfit" w:hAnsi="Outfit"/>
              </w:rPr>
            </w:pPr>
            <w:r w:rsidRPr="0038054C">
              <w:rPr>
                <w:rFonts w:ascii="Outfit" w:hAnsi="Outfit"/>
              </w:rPr>
              <w:t>4.2</w:t>
            </w:r>
          </w:p>
        </w:tc>
        <w:tc>
          <w:tcPr>
            <w:tcW w:w="5012" w:type="dxa"/>
          </w:tcPr>
          <w:p w14:paraId="529074A3" w14:textId="77777777" w:rsidR="00A9695F" w:rsidRPr="0038054C" w:rsidRDefault="00A9695F" w:rsidP="70B50135">
            <w:pPr>
              <w:rPr>
                <w:rFonts w:ascii="Outfit" w:hAnsi="Outfit"/>
              </w:rPr>
            </w:pPr>
            <w:r w:rsidRPr="0038054C">
              <w:rPr>
                <w:rFonts w:ascii="Outfit" w:hAnsi="Outfit"/>
              </w:rPr>
              <w:t>Planned student numbers - per annum or single intake (minimum/maximum, if relevant) and any evidence of demand</w:t>
            </w:r>
          </w:p>
          <w:p w14:paraId="2BA226A1" w14:textId="77777777" w:rsidR="00A9695F" w:rsidRPr="0038054C" w:rsidRDefault="00A9695F" w:rsidP="70B50135">
            <w:pPr>
              <w:rPr>
                <w:rFonts w:ascii="Outfit" w:hAnsi="Outfit"/>
              </w:rPr>
            </w:pPr>
          </w:p>
        </w:tc>
        <w:tc>
          <w:tcPr>
            <w:tcW w:w="4815" w:type="dxa"/>
          </w:tcPr>
          <w:p w14:paraId="17AD93B2" w14:textId="77777777" w:rsidR="00A9695F" w:rsidRPr="0038054C" w:rsidRDefault="00A9695F" w:rsidP="70B50135">
            <w:pPr>
              <w:rPr>
                <w:rFonts w:ascii="Outfit" w:hAnsi="Outfit"/>
              </w:rPr>
            </w:pPr>
          </w:p>
        </w:tc>
      </w:tr>
      <w:tr w:rsidR="00A9695F" w:rsidRPr="0038054C" w14:paraId="52F51A3B" w14:textId="77777777" w:rsidTr="5856386E">
        <w:trPr>
          <w:cantSplit/>
        </w:trPr>
        <w:tc>
          <w:tcPr>
            <w:tcW w:w="855" w:type="dxa"/>
          </w:tcPr>
          <w:p w14:paraId="530F788C" w14:textId="77777777" w:rsidR="00A9695F" w:rsidRPr="0038054C" w:rsidRDefault="00A9695F" w:rsidP="70B50135">
            <w:pPr>
              <w:jc w:val="right"/>
              <w:rPr>
                <w:rFonts w:ascii="Outfit" w:hAnsi="Outfit"/>
              </w:rPr>
            </w:pPr>
            <w:r w:rsidRPr="0038054C">
              <w:rPr>
                <w:rFonts w:ascii="Outfit" w:hAnsi="Outfit"/>
              </w:rPr>
              <w:t>4.3</w:t>
            </w:r>
          </w:p>
        </w:tc>
        <w:tc>
          <w:tcPr>
            <w:tcW w:w="5012" w:type="dxa"/>
          </w:tcPr>
          <w:p w14:paraId="11DBE0CA" w14:textId="77777777" w:rsidR="00A9695F" w:rsidRPr="0038054C" w:rsidRDefault="00A9695F" w:rsidP="70B50135">
            <w:pPr>
              <w:rPr>
                <w:rFonts w:ascii="Outfit" w:hAnsi="Outfit"/>
              </w:rPr>
            </w:pPr>
            <w:r w:rsidRPr="0038054C">
              <w:rPr>
                <w:rFonts w:ascii="Outfit" w:hAnsi="Outfit"/>
              </w:rPr>
              <w:t>Proposed number of annual intakes of students (normally 3, for multiple intakes)</w:t>
            </w:r>
          </w:p>
          <w:p w14:paraId="0DE4B5B7" w14:textId="77777777" w:rsidR="00A9695F" w:rsidRPr="0038054C" w:rsidRDefault="00A9695F" w:rsidP="70B50135">
            <w:pPr>
              <w:rPr>
                <w:rFonts w:ascii="Outfit" w:hAnsi="Outfit"/>
              </w:rPr>
            </w:pPr>
          </w:p>
        </w:tc>
        <w:tc>
          <w:tcPr>
            <w:tcW w:w="4815" w:type="dxa"/>
          </w:tcPr>
          <w:p w14:paraId="66204FF1" w14:textId="77777777" w:rsidR="00A9695F" w:rsidRPr="0038054C" w:rsidRDefault="00A9695F" w:rsidP="70B50135">
            <w:pPr>
              <w:rPr>
                <w:rFonts w:ascii="Outfit" w:hAnsi="Outfit"/>
              </w:rPr>
            </w:pPr>
          </w:p>
        </w:tc>
      </w:tr>
    </w:tbl>
    <w:p w14:paraId="2DBF0D7D" w14:textId="77777777" w:rsidR="00525F33" w:rsidRPr="0038054C" w:rsidRDefault="00525F33" w:rsidP="70B50135">
      <w:pPr>
        <w:tabs>
          <w:tab w:val="left" w:pos="4503"/>
        </w:tabs>
        <w:rPr>
          <w:rFonts w:ascii="Outfit" w:hAnsi="Outfit"/>
          <w:sz w:val="12"/>
          <w:szCs w:val="12"/>
        </w:rPr>
      </w:pPr>
    </w:p>
    <w:p w14:paraId="6B62F1B3" w14:textId="77777777" w:rsidR="006360E4" w:rsidRPr="0038054C" w:rsidRDefault="006360E4" w:rsidP="70B50135">
      <w:pPr>
        <w:tabs>
          <w:tab w:val="left" w:pos="4503"/>
        </w:tabs>
        <w:rPr>
          <w:rFonts w:ascii="Outfit" w:hAnsi="Outfit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5309"/>
        <w:gridCol w:w="4337"/>
      </w:tblGrid>
      <w:tr w:rsidR="00A9695F" w:rsidRPr="0038054C" w14:paraId="2C2E10C9" w14:textId="77777777" w:rsidTr="00605172">
        <w:trPr>
          <w:cantSplit/>
        </w:trPr>
        <w:tc>
          <w:tcPr>
            <w:tcW w:w="10456" w:type="dxa"/>
            <w:gridSpan w:val="3"/>
            <w:shd w:val="clear" w:color="auto" w:fill="F2F2F2" w:themeFill="background1" w:themeFillShade="F2"/>
          </w:tcPr>
          <w:p w14:paraId="36FEB5B0" w14:textId="77777777" w:rsidR="00A9695F" w:rsidRPr="0038054C" w:rsidRDefault="00A9695F" w:rsidP="70B50135">
            <w:pPr>
              <w:pStyle w:val="ListParagraph"/>
              <w:rPr>
                <w:rFonts w:ascii="Outfit" w:hAnsi="Outfit"/>
              </w:rPr>
            </w:pPr>
          </w:p>
          <w:p w14:paraId="79707D4B" w14:textId="77777777" w:rsidR="00A9695F" w:rsidRPr="0038054C" w:rsidRDefault="4C3727BF" w:rsidP="70B50135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Outfit" w:hAnsi="Outfit"/>
                <w:b/>
                <w:bCs/>
              </w:rPr>
            </w:pPr>
            <w:r w:rsidRPr="5856386E">
              <w:rPr>
                <w:rFonts w:ascii="Outfit" w:hAnsi="Outfit"/>
                <w:b/>
                <w:bCs/>
              </w:rPr>
              <w:t xml:space="preserve">Policies and Procedures </w:t>
            </w:r>
          </w:p>
          <w:p w14:paraId="30D7AA69" w14:textId="77777777" w:rsidR="00A9695F" w:rsidRPr="0038054C" w:rsidRDefault="00A9695F" w:rsidP="70B50135">
            <w:pPr>
              <w:pStyle w:val="ListParagraph"/>
              <w:rPr>
                <w:rFonts w:ascii="Outfit" w:hAnsi="Outfit"/>
              </w:rPr>
            </w:pPr>
          </w:p>
        </w:tc>
      </w:tr>
      <w:tr w:rsidR="0024620F" w:rsidRPr="0038054C" w14:paraId="4792CE39" w14:textId="77777777" w:rsidTr="00605172">
        <w:trPr>
          <w:cantSplit/>
        </w:trPr>
        <w:tc>
          <w:tcPr>
            <w:tcW w:w="810" w:type="dxa"/>
          </w:tcPr>
          <w:p w14:paraId="351B6B56" w14:textId="6A0CEE0A" w:rsidR="0024620F" w:rsidRPr="0038054C" w:rsidRDefault="00605172" w:rsidP="70B50135">
            <w:pPr>
              <w:jc w:val="right"/>
              <w:rPr>
                <w:rFonts w:ascii="Outfit" w:hAnsi="Outfit"/>
              </w:rPr>
            </w:pPr>
            <w:r>
              <w:rPr>
                <w:rFonts w:ascii="Outfit" w:hAnsi="Outfit"/>
              </w:rPr>
              <w:t>5</w:t>
            </w:r>
            <w:r w:rsidR="593EF515" w:rsidRPr="0038054C">
              <w:rPr>
                <w:rFonts w:ascii="Outfit" w:hAnsi="Outfit"/>
              </w:rPr>
              <w:t>.1</w:t>
            </w:r>
          </w:p>
        </w:tc>
        <w:tc>
          <w:tcPr>
            <w:tcW w:w="5309" w:type="dxa"/>
          </w:tcPr>
          <w:p w14:paraId="6326D32C" w14:textId="77777777" w:rsidR="0024620F" w:rsidRPr="0038054C" w:rsidRDefault="007D63C1" w:rsidP="70B50135">
            <w:pPr>
              <w:rPr>
                <w:rFonts w:ascii="Outfit" w:hAnsi="Outfit"/>
              </w:rPr>
            </w:pPr>
            <w:r w:rsidRPr="0038054C">
              <w:rPr>
                <w:rFonts w:ascii="Outfit" w:hAnsi="Outfit"/>
              </w:rPr>
              <w:t>What are the r</w:t>
            </w:r>
            <w:r w:rsidR="2879D61B" w:rsidRPr="0038054C">
              <w:rPr>
                <w:rFonts w:ascii="Outfit" w:hAnsi="Outfit"/>
              </w:rPr>
              <w:t>isks that may arise from this partnership</w:t>
            </w:r>
            <w:r w:rsidRPr="0038054C">
              <w:rPr>
                <w:rFonts w:ascii="Outfit" w:hAnsi="Outfit"/>
              </w:rPr>
              <w:t xml:space="preserve"> and what is your procedure for mitigating them?</w:t>
            </w:r>
          </w:p>
        </w:tc>
        <w:tc>
          <w:tcPr>
            <w:tcW w:w="4337" w:type="dxa"/>
          </w:tcPr>
          <w:p w14:paraId="7196D064" w14:textId="77777777" w:rsidR="0024620F" w:rsidRPr="0038054C" w:rsidRDefault="0024620F" w:rsidP="70B50135">
            <w:pPr>
              <w:rPr>
                <w:rFonts w:ascii="Outfit" w:hAnsi="Outfit"/>
              </w:rPr>
            </w:pPr>
          </w:p>
          <w:p w14:paraId="34FF1C98" w14:textId="77777777" w:rsidR="0024620F" w:rsidRPr="0038054C" w:rsidRDefault="0024620F" w:rsidP="70B50135">
            <w:pPr>
              <w:rPr>
                <w:rFonts w:ascii="Outfit" w:hAnsi="Outfit"/>
              </w:rPr>
            </w:pPr>
          </w:p>
          <w:p w14:paraId="6D072C0D" w14:textId="77777777" w:rsidR="0024620F" w:rsidRPr="0038054C" w:rsidRDefault="0024620F" w:rsidP="70B50135">
            <w:pPr>
              <w:rPr>
                <w:rFonts w:ascii="Outfit" w:hAnsi="Outfit"/>
              </w:rPr>
            </w:pPr>
          </w:p>
        </w:tc>
      </w:tr>
      <w:tr w:rsidR="00D661F6" w:rsidRPr="0038054C" w14:paraId="12E9C1C9" w14:textId="77777777" w:rsidTr="00605172">
        <w:trPr>
          <w:cantSplit/>
          <w:trHeight w:val="300"/>
        </w:trPr>
        <w:tc>
          <w:tcPr>
            <w:tcW w:w="810" w:type="dxa"/>
          </w:tcPr>
          <w:p w14:paraId="5C93E652" w14:textId="74762EF6" w:rsidR="00D661F6" w:rsidRPr="0038054C" w:rsidRDefault="00605172" w:rsidP="70B50135">
            <w:pPr>
              <w:jc w:val="right"/>
              <w:rPr>
                <w:rFonts w:ascii="Outfit" w:hAnsi="Outfit"/>
              </w:rPr>
            </w:pPr>
            <w:r>
              <w:rPr>
                <w:rFonts w:ascii="Outfit" w:hAnsi="Outfit"/>
              </w:rPr>
              <w:t>5</w:t>
            </w:r>
            <w:r w:rsidR="0076709F" w:rsidRPr="5856386E">
              <w:rPr>
                <w:rFonts w:ascii="Outfit" w:hAnsi="Outfit"/>
              </w:rPr>
              <w:t>.2</w:t>
            </w:r>
          </w:p>
        </w:tc>
        <w:tc>
          <w:tcPr>
            <w:tcW w:w="5309" w:type="dxa"/>
          </w:tcPr>
          <w:p w14:paraId="30F7CB54" w14:textId="356F64C9" w:rsidR="00D661F6" w:rsidRPr="0038054C" w:rsidRDefault="00094513" w:rsidP="70B50135">
            <w:pPr>
              <w:rPr>
                <w:rFonts w:ascii="Outfit" w:hAnsi="Outfit"/>
              </w:rPr>
            </w:pPr>
            <w:r w:rsidRPr="5856386E">
              <w:rPr>
                <w:rFonts w:ascii="Outfit" w:hAnsi="Outfit"/>
              </w:rPr>
              <w:t xml:space="preserve">What measures </w:t>
            </w:r>
            <w:r w:rsidR="00605172">
              <w:rPr>
                <w:rFonts w:ascii="Outfit" w:hAnsi="Outfit"/>
              </w:rPr>
              <w:t>and</w:t>
            </w:r>
            <w:r w:rsidR="00116A2A" w:rsidRPr="5856386E">
              <w:rPr>
                <w:rFonts w:ascii="Outfit" w:hAnsi="Outfit"/>
              </w:rPr>
              <w:t xml:space="preserve"> processes will be put in place to ensure that </w:t>
            </w:r>
            <w:r w:rsidR="005D66B2" w:rsidRPr="5856386E">
              <w:rPr>
                <w:rFonts w:ascii="Outfit" w:hAnsi="Outfit"/>
              </w:rPr>
              <w:t xml:space="preserve">this progression agreement is successful? E.g., </w:t>
            </w:r>
            <w:r w:rsidR="00BB3358" w:rsidRPr="5856386E">
              <w:rPr>
                <w:rFonts w:ascii="Outfit" w:hAnsi="Outfit"/>
              </w:rPr>
              <w:t xml:space="preserve">partnership </w:t>
            </w:r>
            <w:r w:rsidR="005D66B2" w:rsidRPr="5856386E">
              <w:rPr>
                <w:rFonts w:ascii="Outfit" w:hAnsi="Outfit"/>
              </w:rPr>
              <w:t xml:space="preserve">management, </w:t>
            </w:r>
            <w:r w:rsidR="003D02C7" w:rsidRPr="5856386E">
              <w:rPr>
                <w:rFonts w:ascii="Outfit" w:hAnsi="Outfit"/>
              </w:rPr>
              <w:t xml:space="preserve">encouraging </w:t>
            </w:r>
            <w:r w:rsidR="005D66B2" w:rsidRPr="5856386E">
              <w:rPr>
                <w:rFonts w:ascii="Outfit" w:hAnsi="Outfit"/>
              </w:rPr>
              <w:t>recruitment</w:t>
            </w:r>
          </w:p>
        </w:tc>
        <w:tc>
          <w:tcPr>
            <w:tcW w:w="4337" w:type="dxa"/>
          </w:tcPr>
          <w:p w14:paraId="2D4032CE" w14:textId="77777777" w:rsidR="00D661F6" w:rsidRPr="0038054C" w:rsidRDefault="00D661F6" w:rsidP="70B50135">
            <w:pPr>
              <w:rPr>
                <w:rFonts w:ascii="Outfit" w:hAnsi="Outfit"/>
              </w:rPr>
            </w:pPr>
          </w:p>
        </w:tc>
      </w:tr>
      <w:tr w:rsidR="007D63C1" w:rsidRPr="0038054C" w14:paraId="0D0ED601" w14:textId="77777777" w:rsidTr="00605172">
        <w:trPr>
          <w:cantSplit/>
        </w:trPr>
        <w:tc>
          <w:tcPr>
            <w:tcW w:w="810" w:type="dxa"/>
          </w:tcPr>
          <w:p w14:paraId="1744821B" w14:textId="61F42611" w:rsidR="007D63C1" w:rsidRPr="0038054C" w:rsidRDefault="00605172" w:rsidP="70B50135">
            <w:pPr>
              <w:jc w:val="right"/>
              <w:rPr>
                <w:rFonts w:ascii="Outfit" w:hAnsi="Outfit"/>
              </w:rPr>
            </w:pPr>
            <w:r>
              <w:rPr>
                <w:rFonts w:ascii="Outfit" w:hAnsi="Outfit"/>
              </w:rPr>
              <w:t>5</w:t>
            </w:r>
            <w:r w:rsidR="50211334" w:rsidRPr="5856386E">
              <w:rPr>
                <w:rFonts w:ascii="Outfit" w:hAnsi="Outfit"/>
              </w:rPr>
              <w:t>.</w:t>
            </w:r>
            <w:r w:rsidR="00D661F6" w:rsidRPr="5856386E">
              <w:rPr>
                <w:rFonts w:ascii="Outfit" w:hAnsi="Outfit"/>
              </w:rPr>
              <w:t>3</w:t>
            </w:r>
          </w:p>
        </w:tc>
        <w:tc>
          <w:tcPr>
            <w:tcW w:w="5309" w:type="dxa"/>
          </w:tcPr>
          <w:p w14:paraId="39E3587F" w14:textId="5378B4BD" w:rsidR="007D63C1" w:rsidRPr="0038054C" w:rsidRDefault="210E94F3" w:rsidP="70B50135">
            <w:pPr>
              <w:rPr>
                <w:rFonts w:ascii="Outfit" w:hAnsi="Outfit"/>
              </w:rPr>
            </w:pPr>
            <w:r w:rsidRPr="5856386E">
              <w:rPr>
                <w:rFonts w:ascii="Outfit" w:hAnsi="Outfit"/>
              </w:rPr>
              <w:t xml:space="preserve">What </w:t>
            </w:r>
            <w:r w:rsidR="00925592" w:rsidRPr="5856386E">
              <w:rPr>
                <w:rFonts w:ascii="Outfit" w:hAnsi="Outfit"/>
              </w:rPr>
              <w:t>systems</w:t>
            </w:r>
            <w:r w:rsidR="00ED09FE" w:rsidRPr="5856386E">
              <w:rPr>
                <w:rFonts w:ascii="Outfit" w:hAnsi="Outfit"/>
              </w:rPr>
              <w:t xml:space="preserve"> and metrics</w:t>
            </w:r>
            <w:r w:rsidR="00392EDF" w:rsidRPr="5856386E">
              <w:rPr>
                <w:rFonts w:ascii="Outfit" w:hAnsi="Outfit"/>
              </w:rPr>
              <w:t xml:space="preserve"> </w:t>
            </w:r>
            <w:r w:rsidRPr="5856386E">
              <w:rPr>
                <w:rFonts w:ascii="Outfit" w:hAnsi="Outfit"/>
              </w:rPr>
              <w:t xml:space="preserve">will </w:t>
            </w:r>
            <w:r w:rsidR="00392EDF" w:rsidRPr="5856386E">
              <w:rPr>
                <w:rFonts w:ascii="Outfit" w:hAnsi="Outfit"/>
              </w:rPr>
              <w:t>be in place</w:t>
            </w:r>
            <w:r w:rsidRPr="5856386E">
              <w:rPr>
                <w:rFonts w:ascii="Outfit" w:hAnsi="Outfit"/>
              </w:rPr>
              <w:t xml:space="preserve"> for assessing if this partnership has been successful?</w:t>
            </w:r>
          </w:p>
        </w:tc>
        <w:tc>
          <w:tcPr>
            <w:tcW w:w="4337" w:type="dxa"/>
          </w:tcPr>
          <w:p w14:paraId="48A21919" w14:textId="77777777" w:rsidR="007D63C1" w:rsidRPr="0038054C" w:rsidRDefault="007D63C1" w:rsidP="70B50135">
            <w:pPr>
              <w:rPr>
                <w:rFonts w:ascii="Outfit" w:hAnsi="Outfit"/>
              </w:rPr>
            </w:pPr>
          </w:p>
          <w:p w14:paraId="6BD18F9B" w14:textId="77777777" w:rsidR="007D63C1" w:rsidRPr="0038054C" w:rsidRDefault="007D63C1" w:rsidP="70B50135">
            <w:pPr>
              <w:rPr>
                <w:rFonts w:ascii="Outfit" w:hAnsi="Outfit"/>
              </w:rPr>
            </w:pPr>
          </w:p>
          <w:p w14:paraId="238601FE" w14:textId="77777777" w:rsidR="007D63C1" w:rsidRPr="0038054C" w:rsidRDefault="007D63C1" w:rsidP="70B50135">
            <w:pPr>
              <w:rPr>
                <w:rFonts w:ascii="Outfit" w:hAnsi="Outfit"/>
              </w:rPr>
            </w:pPr>
          </w:p>
        </w:tc>
      </w:tr>
      <w:tr w:rsidR="005952E3" w:rsidRPr="0038054C" w14:paraId="305283C1" w14:textId="77777777" w:rsidTr="00605172">
        <w:trPr>
          <w:cantSplit/>
        </w:trPr>
        <w:tc>
          <w:tcPr>
            <w:tcW w:w="810" w:type="dxa"/>
          </w:tcPr>
          <w:p w14:paraId="133F6B65" w14:textId="405797C6" w:rsidR="005952E3" w:rsidRPr="0038054C" w:rsidRDefault="00605172" w:rsidP="70B50135">
            <w:pPr>
              <w:jc w:val="right"/>
              <w:rPr>
                <w:rFonts w:ascii="Outfit" w:hAnsi="Outfit"/>
              </w:rPr>
            </w:pPr>
            <w:r>
              <w:rPr>
                <w:rFonts w:ascii="Outfit" w:hAnsi="Outfit"/>
              </w:rPr>
              <w:t>5</w:t>
            </w:r>
            <w:r w:rsidR="50211334" w:rsidRPr="5856386E">
              <w:rPr>
                <w:rFonts w:ascii="Outfit" w:hAnsi="Outfit"/>
              </w:rPr>
              <w:t>.</w:t>
            </w:r>
            <w:r w:rsidR="00D661F6" w:rsidRPr="5856386E">
              <w:rPr>
                <w:rFonts w:ascii="Outfit" w:hAnsi="Outfit"/>
              </w:rPr>
              <w:t>4</w:t>
            </w:r>
          </w:p>
        </w:tc>
        <w:tc>
          <w:tcPr>
            <w:tcW w:w="5309" w:type="dxa"/>
          </w:tcPr>
          <w:p w14:paraId="4727C4C8" w14:textId="77777777" w:rsidR="005952E3" w:rsidRPr="0038054C" w:rsidRDefault="50211334" w:rsidP="70B50135">
            <w:pPr>
              <w:rPr>
                <w:rFonts w:ascii="Outfit" w:hAnsi="Outfit"/>
              </w:rPr>
            </w:pPr>
            <w:r w:rsidRPr="0038054C">
              <w:rPr>
                <w:rFonts w:ascii="Outfit" w:hAnsi="Outfit"/>
              </w:rPr>
              <w:t xml:space="preserve">When will </w:t>
            </w:r>
            <w:r w:rsidR="00BA058E" w:rsidRPr="0038054C">
              <w:rPr>
                <w:rFonts w:ascii="Outfit" w:hAnsi="Outfit"/>
              </w:rPr>
              <w:t xml:space="preserve">a </w:t>
            </w:r>
            <w:r w:rsidRPr="0038054C">
              <w:rPr>
                <w:rFonts w:ascii="Outfit" w:hAnsi="Outfit"/>
              </w:rPr>
              <w:t xml:space="preserve">review of the progression arrangement </w:t>
            </w:r>
            <w:r w:rsidR="00BA058E" w:rsidRPr="0038054C">
              <w:rPr>
                <w:rFonts w:ascii="Outfit" w:hAnsi="Outfit"/>
              </w:rPr>
              <w:t>(including a</w:t>
            </w:r>
            <w:r w:rsidRPr="0038054C">
              <w:rPr>
                <w:rFonts w:ascii="Outfit" w:hAnsi="Outfit"/>
              </w:rPr>
              <w:t xml:space="preserve"> review of student progress) take place</w:t>
            </w:r>
            <w:r w:rsidR="00BA058E" w:rsidRPr="0038054C">
              <w:rPr>
                <w:rFonts w:ascii="Outfit" w:hAnsi="Outfit"/>
              </w:rPr>
              <w:t>?</w:t>
            </w:r>
          </w:p>
        </w:tc>
        <w:tc>
          <w:tcPr>
            <w:tcW w:w="4337" w:type="dxa"/>
          </w:tcPr>
          <w:p w14:paraId="0F3CABC7" w14:textId="77777777" w:rsidR="005952E3" w:rsidRPr="0038054C" w:rsidRDefault="005952E3" w:rsidP="70B50135">
            <w:pPr>
              <w:rPr>
                <w:rFonts w:ascii="Outfit" w:hAnsi="Outfit"/>
              </w:rPr>
            </w:pPr>
          </w:p>
        </w:tc>
      </w:tr>
      <w:tr w:rsidR="007D63C1" w:rsidRPr="0038054C" w14:paraId="02DE1052" w14:textId="77777777" w:rsidTr="00605172">
        <w:trPr>
          <w:cantSplit/>
        </w:trPr>
        <w:tc>
          <w:tcPr>
            <w:tcW w:w="810" w:type="dxa"/>
          </w:tcPr>
          <w:p w14:paraId="5C4ACDD9" w14:textId="21B23635" w:rsidR="007D63C1" w:rsidRPr="0038054C" w:rsidRDefault="00605172" w:rsidP="70B50135">
            <w:pPr>
              <w:jc w:val="right"/>
              <w:rPr>
                <w:rFonts w:ascii="Outfit" w:hAnsi="Outfit"/>
              </w:rPr>
            </w:pPr>
            <w:r>
              <w:rPr>
                <w:rFonts w:ascii="Outfit" w:hAnsi="Outfit"/>
              </w:rPr>
              <w:t>5</w:t>
            </w:r>
            <w:r w:rsidR="00BA058E" w:rsidRPr="5856386E">
              <w:rPr>
                <w:rFonts w:ascii="Outfit" w:hAnsi="Outfit"/>
              </w:rPr>
              <w:t>.</w:t>
            </w:r>
            <w:r w:rsidR="00D661F6" w:rsidRPr="5856386E">
              <w:rPr>
                <w:rFonts w:ascii="Outfit" w:hAnsi="Outfit"/>
              </w:rPr>
              <w:t>5</w:t>
            </w:r>
          </w:p>
        </w:tc>
        <w:tc>
          <w:tcPr>
            <w:tcW w:w="5309" w:type="dxa"/>
          </w:tcPr>
          <w:p w14:paraId="1EB58C4D" w14:textId="77777777" w:rsidR="007D63C1" w:rsidRPr="0038054C" w:rsidRDefault="210E94F3" w:rsidP="70B50135">
            <w:pPr>
              <w:rPr>
                <w:rFonts w:ascii="Outfit" w:hAnsi="Outfit"/>
              </w:rPr>
            </w:pPr>
            <w:r w:rsidRPr="0038054C">
              <w:rPr>
                <w:rFonts w:ascii="Outfit" w:hAnsi="Outfit"/>
              </w:rPr>
              <w:t xml:space="preserve">Any further specific information to include in the formal Legal Agreement </w:t>
            </w:r>
          </w:p>
        </w:tc>
        <w:tc>
          <w:tcPr>
            <w:tcW w:w="4337" w:type="dxa"/>
          </w:tcPr>
          <w:p w14:paraId="5B08B5D1" w14:textId="77777777" w:rsidR="007D63C1" w:rsidRPr="0038054C" w:rsidRDefault="007D63C1" w:rsidP="70B50135">
            <w:pPr>
              <w:rPr>
                <w:rFonts w:ascii="Outfit" w:hAnsi="Outfit"/>
              </w:rPr>
            </w:pPr>
          </w:p>
        </w:tc>
      </w:tr>
    </w:tbl>
    <w:p w14:paraId="16DEB4AB" w14:textId="77777777" w:rsidR="00504DEA" w:rsidRPr="0038054C" w:rsidRDefault="00504DEA" w:rsidP="70B50135">
      <w:pPr>
        <w:tabs>
          <w:tab w:val="left" w:pos="4503"/>
        </w:tabs>
        <w:rPr>
          <w:rFonts w:ascii="Outfit" w:hAnsi="Outfit"/>
          <w:sz w:val="12"/>
          <w:szCs w:val="12"/>
        </w:rPr>
      </w:pPr>
    </w:p>
    <w:p w14:paraId="0AD9C6F4" w14:textId="77777777" w:rsidR="002D4810" w:rsidRPr="0038054C" w:rsidRDefault="002D4810" w:rsidP="70B50135">
      <w:pPr>
        <w:rPr>
          <w:rFonts w:ascii="Outfit" w:hAnsi="Outfit"/>
          <w:sz w:val="12"/>
          <w:szCs w:val="12"/>
        </w:rPr>
      </w:pPr>
    </w:p>
    <w:p w14:paraId="4B1F511A" w14:textId="77777777" w:rsidR="002D4810" w:rsidRPr="0038054C" w:rsidRDefault="002D4810" w:rsidP="70B50135">
      <w:pPr>
        <w:tabs>
          <w:tab w:val="left" w:pos="4503"/>
        </w:tabs>
        <w:rPr>
          <w:rFonts w:ascii="Outfit" w:hAnsi="Outfit"/>
          <w:sz w:val="12"/>
          <w:szCs w:val="12"/>
        </w:rPr>
      </w:pPr>
    </w:p>
    <w:p w14:paraId="65F9C3DC" w14:textId="77777777" w:rsidR="00A13A9E" w:rsidRPr="0038054C" w:rsidRDefault="00A13A9E" w:rsidP="70B50135">
      <w:pPr>
        <w:tabs>
          <w:tab w:val="left" w:pos="4503"/>
        </w:tabs>
        <w:rPr>
          <w:rFonts w:ascii="Outfit" w:hAnsi="Outfit"/>
          <w:sz w:val="12"/>
          <w:szCs w:val="12"/>
        </w:rPr>
      </w:pPr>
    </w:p>
    <w:p w14:paraId="5023141B" w14:textId="77777777" w:rsidR="00A13A9E" w:rsidRPr="0038054C" w:rsidRDefault="00A13A9E" w:rsidP="70B50135">
      <w:pPr>
        <w:tabs>
          <w:tab w:val="left" w:pos="4503"/>
        </w:tabs>
        <w:rPr>
          <w:rFonts w:ascii="Outfit" w:hAnsi="Outfit"/>
          <w:sz w:val="12"/>
          <w:szCs w:val="12"/>
        </w:rPr>
      </w:pPr>
    </w:p>
    <w:p w14:paraId="1F3B1409" w14:textId="77777777" w:rsidR="00A13A9E" w:rsidRPr="0038054C" w:rsidRDefault="00A13A9E" w:rsidP="70B50135">
      <w:pPr>
        <w:tabs>
          <w:tab w:val="left" w:pos="4503"/>
        </w:tabs>
        <w:rPr>
          <w:rFonts w:ascii="Outfit" w:hAnsi="Outfit"/>
          <w:sz w:val="12"/>
          <w:szCs w:val="12"/>
        </w:rPr>
      </w:pPr>
    </w:p>
    <w:p w14:paraId="62431CDC" w14:textId="77777777" w:rsidR="00A13A9E" w:rsidRPr="0038054C" w:rsidRDefault="00A13A9E" w:rsidP="70B50135">
      <w:pPr>
        <w:tabs>
          <w:tab w:val="left" w:pos="4503"/>
        </w:tabs>
        <w:rPr>
          <w:rFonts w:ascii="Outfit" w:hAnsi="Outfit"/>
          <w:sz w:val="12"/>
          <w:szCs w:val="12"/>
        </w:rPr>
      </w:pPr>
    </w:p>
    <w:sectPr w:rsidR="00A13A9E" w:rsidRPr="0038054C" w:rsidSect="005E288E">
      <w:headerReference w:type="default" r:id="rId15"/>
      <w:footerReference w:type="default" r:id="rId16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90B51" w14:textId="77777777" w:rsidR="00B21C11" w:rsidRDefault="00B21C11" w:rsidP="00F04F9A">
      <w:r>
        <w:separator/>
      </w:r>
    </w:p>
  </w:endnote>
  <w:endnote w:type="continuationSeparator" w:id="0">
    <w:p w14:paraId="45F59CEA" w14:textId="77777777" w:rsidR="00B21C11" w:rsidRDefault="00B21C11" w:rsidP="00F04F9A">
      <w:r>
        <w:continuationSeparator/>
      </w:r>
    </w:p>
  </w:endnote>
  <w:endnote w:type="continuationNotice" w:id="1">
    <w:p w14:paraId="4120944D" w14:textId="77777777" w:rsidR="00B21C11" w:rsidRDefault="00B21C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0CC7" w14:textId="77777777" w:rsidR="006360E4" w:rsidRDefault="006360E4">
    <w:pPr>
      <w:pStyle w:val="Footer"/>
      <w:jc w:val="center"/>
      <w:rPr>
        <w:caps/>
        <w:noProof/>
        <w:color w:val="AD0101" w:themeColor="accent1"/>
      </w:rPr>
    </w:pPr>
    <w:r>
      <w:rPr>
        <w:caps/>
        <w:color w:val="AD0101" w:themeColor="accent1"/>
      </w:rPr>
      <w:fldChar w:fldCharType="begin"/>
    </w:r>
    <w:r>
      <w:rPr>
        <w:caps/>
        <w:color w:val="AD0101" w:themeColor="accent1"/>
      </w:rPr>
      <w:instrText xml:space="preserve"> PAGE   \* MERGEFORMAT </w:instrText>
    </w:r>
    <w:r>
      <w:rPr>
        <w:caps/>
        <w:color w:val="AD0101" w:themeColor="accent1"/>
      </w:rPr>
      <w:fldChar w:fldCharType="separate"/>
    </w:r>
    <w:r w:rsidR="000E17D1">
      <w:rPr>
        <w:caps/>
        <w:noProof/>
        <w:color w:val="AD0101" w:themeColor="accent1"/>
      </w:rPr>
      <w:t>3</w:t>
    </w:r>
    <w:r>
      <w:rPr>
        <w:caps/>
        <w:noProof/>
        <w:color w:val="AD0101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DCA45" w14:textId="77777777" w:rsidR="00B21C11" w:rsidRDefault="00B21C11" w:rsidP="00F04F9A">
      <w:r>
        <w:separator/>
      </w:r>
    </w:p>
  </w:footnote>
  <w:footnote w:type="continuationSeparator" w:id="0">
    <w:p w14:paraId="0C422AFD" w14:textId="77777777" w:rsidR="00B21C11" w:rsidRDefault="00B21C11" w:rsidP="00F04F9A">
      <w:r>
        <w:continuationSeparator/>
      </w:r>
    </w:p>
  </w:footnote>
  <w:footnote w:type="continuationNotice" w:id="1">
    <w:p w14:paraId="51202F59" w14:textId="77777777" w:rsidR="00B21C11" w:rsidRDefault="00B21C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5437" w14:textId="6E3BE612" w:rsidR="1C31E102" w:rsidRDefault="1C31E102" w:rsidP="1C31E102">
    <w:pPr>
      <w:pStyle w:val="Header"/>
      <w:spacing w:line="259" w:lineRule="aut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BBA"/>
    <w:multiLevelType w:val="hybridMultilevel"/>
    <w:tmpl w:val="C30C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051"/>
    <w:multiLevelType w:val="hybridMultilevel"/>
    <w:tmpl w:val="389E9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D12"/>
    <w:multiLevelType w:val="hybridMultilevel"/>
    <w:tmpl w:val="4AA03D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B9A"/>
    <w:multiLevelType w:val="hybridMultilevel"/>
    <w:tmpl w:val="E1A4F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1052A"/>
    <w:multiLevelType w:val="hybridMultilevel"/>
    <w:tmpl w:val="74D8E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37112"/>
    <w:multiLevelType w:val="multilevel"/>
    <w:tmpl w:val="88E2F16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E69485C"/>
    <w:multiLevelType w:val="hybridMultilevel"/>
    <w:tmpl w:val="5694F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656BE"/>
    <w:multiLevelType w:val="multilevel"/>
    <w:tmpl w:val="1ED8A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49810FD"/>
    <w:multiLevelType w:val="hybridMultilevel"/>
    <w:tmpl w:val="E0606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D43E4"/>
    <w:multiLevelType w:val="hybridMultilevel"/>
    <w:tmpl w:val="9BACB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E2368"/>
    <w:multiLevelType w:val="multilevel"/>
    <w:tmpl w:val="CF767F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2E330FD5"/>
    <w:multiLevelType w:val="multilevel"/>
    <w:tmpl w:val="290AE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8567B"/>
    <w:multiLevelType w:val="multilevel"/>
    <w:tmpl w:val="FBE2C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EF8297D"/>
    <w:multiLevelType w:val="multilevel"/>
    <w:tmpl w:val="5DA28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7D94BBB"/>
    <w:multiLevelType w:val="hybridMultilevel"/>
    <w:tmpl w:val="29A281BE"/>
    <w:lvl w:ilvl="0" w:tplc="624C69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84CB3"/>
    <w:multiLevelType w:val="hybridMultilevel"/>
    <w:tmpl w:val="636C9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A3651"/>
    <w:multiLevelType w:val="multilevel"/>
    <w:tmpl w:val="5DA28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92B4518"/>
    <w:multiLevelType w:val="hybridMultilevel"/>
    <w:tmpl w:val="ECA62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5617B"/>
    <w:multiLevelType w:val="hybridMultilevel"/>
    <w:tmpl w:val="CB60B9B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014474"/>
    <w:multiLevelType w:val="hybridMultilevel"/>
    <w:tmpl w:val="F76A5190"/>
    <w:lvl w:ilvl="0" w:tplc="7E8E855E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DE4D1B"/>
    <w:multiLevelType w:val="hybridMultilevel"/>
    <w:tmpl w:val="A146A22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1553D0"/>
    <w:multiLevelType w:val="hybridMultilevel"/>
    <w:tmpl w:val="1BD66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709A2"/>
    <w:multiLevelType w:val="hybridMultilevel"/>
    <w:tmpl w:val="9E1AB5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E3774"/>
    <w:multiLevelType w:val="multilevel"/>
    <w:tmpl w:val="559472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4" w15:restartNumberingAfterBreak="0">
    <w:nsid w:val="68636630"/>
    <w:multiLevelType w:val="hybridMultilevel"/>
    <w:tmpl w:val="0BBA5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4011A"/>
    <w:multiLevelType w:val="hybridMultilevel"/>
    <w:tmpl w:val="99085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591401">
    <w:abstractNumId w:val="11"/>
  </w:num>
  <w:num w:numId="2" w16cid:durableId="1718120836">
    <w:abstractNumId w:val="22"/>
  </w:num>
  <w:num w:numId="3" w16cid:durableId="1523398695">
    <w:abstractNumId w:val="6"/>
  </w:num>
  <w:num w:numId="4" w16cid:durableId="733239008">
    <w:abstractNumId w:val="0"/>
  </w:num>
  <w:num w:numId="5" w16cid:durableId="262541371">
    <w:abstractNumId w:val="25"/>
  </w:num>
  <w:num w:numId="6" w16cid:durableId="1466124948">
    <w:abstractNumId w:val="8"/>
  </w:num>
  <w:num w:numId="7" w16cid:durableId="901522525">
    <w:abstractNumId w:val="3"/>
  </w:num>
  <w:num w:numId="8" w16cid:durableId="278269108">
    <w:abstractNumId w:val="1"/>
  </w:num>
  <w:num w:numId="9" w16cid:durableId="1424454072">
    <w:abstractNumId w:val="17"/>
  </w:num>
  <w:num w:numId="10" w16cid:durableId="1516572249">
    <w:abstractNumId w:val="24"/>
  </w:num>
  <w:num w:numId="11" w16cid:durableId="26638859">
    <w:abstractNumId w:val="14"/>
  </w:num>
  <w:num w:numId="12" w16cid:durableId="737048215">
    <w:abstractNumId w:val="2"/>
  </w:num>
  <w:num w:numId="13" w16cid:durableId="1265572011">
    <w:abstractNumId w:val="7"/>
  </w:num>
  <w:num w:numId="14" w16cid:durableId="1316111404">
    <w:abstractNumId w:val="5"/>
  </w:num>
  <w:num w:numId="15" w16cid:durableId="1618176027">
    <w:abstractNumId w:val="9"/>
  </w:num>
  <w:num w:numId="16" w16cid:durableId="2015523987">
    <w:abstractNumId w:val="15"/>
  </w:num>
  <w:num w:numId="17" w16cid:durableId="583684311">
    <w:abstractNumId w:val="16"/>
  </w:num>
  <w:num w:numId="18" w16cid:durableId="960771302">
    <w:abstractNumId w:val="13"/>
  </w:num>
  <w:num w:numId="19" w16cid:durableId="1245454371">
    <w:abstractNumId w:val="20"/>
  </w:num>
  <w:num w:numId="20" w16cid:durableId="614019510">
    <w:abstractNumId w:val="18"/>
  </w:num>
  <w:num w:numId="21" w16cid:durableId="335810420">
    <w:abstractNumId w:val="21"/>
  </w:num>
  <w:num w:numId="22" w16cid:durableId="1258978175">
    <w:abstractNumId w:val="4"/>
  </w:num>
  <w:num w:numId="23" w16cid:durableId="961612670">
    <w:abstractNumId w:val="19"/>
  </w:num>
  <w:num w:numId="24" w16cid:durableId="1859922947">
    <w:abstractNumId w:val="23"/>
  </w:num>
  <w:num w:numId="25" w16cid:durableId="309286050">
    <w:abstractNumId w:val="10"/>
  </w:num>
  <w:num w:numId="26" w16cid:durableId="12067218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F5C"/>
    <w:rsid w:val="00012D1C"/>
    <w:rsid w:val="00022CB3"/>
    <w:rsid w:val="00034365"/>
    <w:rsid w:val="000529D5"/>
    <w:rsid w:val="00066AC6"/>
    <w:rsid w:val="00093298"/>
    <w:rsid w:val="00093C85"/>
    <w:rsid w:val="00094513"/>
    <w:rsid w:val="00096859"/>
    <w:rsid w:val="00097C2C"/>
    <w:rsid w:val="000A2D0A"/>
    <w:rsid w:val="000A56F5"/>
    <w:rsid w:val="000B304E"/>
    <w:rsid w:val="000B3E6D"/>
    <w:rsid w:val="000C56CD"/>
    <w:rsid w:val="000C7C88"/>
    <w:rsid w:val="000E17D1"/>
    <w:rsid w:val="000E266C"/>
    <w:rsid w:val="000F19FE"/>
    <w:rsid w:val="000F7A8A"/>
    <w:rsid w:val="0011547A"/>
    <w:rsid w:val="00116A2A"/>
    <w:rsid w:val="00117A2A"/>
    <w:rsid w:val="00120AB4"/>
    <w:rsid w:val="00146D40"/>
    <w:rsid w:val="001572FB"/>
    <w:rsid w:val="001578F3"/>
    <w:rsid w:val="00192B4F"/>
    <w:rsid w:val="001B3266"/>
    <w:rsid w:val="001C44E0"/>
    <w:rsid w:val="001C728A"/>
    <w:rsid w:val="001E0708"/>
    <w:rsid w:val="001F008F"/>
    <w:rsid w:val="0020176B"/>
    <w:rsid w:val="00216FCF"/>
    <w:rsid w:val="00233351"/>
    <w:rsid w:val="0024620F"/>
    <w:rsid w:val="002613E7"/>
    <w:rsid w:val="00270452"/>
    <w:rsid w:val="002746EA"/>
    <w:rsid w:val="002871BC"/>
    <w:rsid w:val="002A0639"/>
    <w:rsid w:val="002B2943"/>
    <w:rsid w:val="002B7D20"/>
    <w:rsid w:val="002C1277"/>
    <w:rsid w:val="002D4810"/>
    <w:rsid w:val="002D7F23"/>
    <w:rsid w:val="0030047A"/>
    <w:rsid w:val="00305B4E"/>
    <w:rsid w:val="00311E8B"/>
    <w:rsid w:val="003123CC"/>
    <w:rsid w:val="00351DEB"/>
    <w:rsid w:val="003534BC"/>
    <w:rsid w:val="003562A5"/>
    <w:rsid w:val="0036664B"/>
    <w:rsid w:val="003707FA"/>
    <w:rsid w:val="0038054C"/>
    <w:rsid w:val="003808AB"/>
    <w:rsid w:val="0038139F"/>
    <w:rsid w:val="00381F88"/>
    <w:rsid w:val="00392EDF"/>
    <w:rsid w:val="00397870"/>
    <w:rsid w:val="003D02C7"/>
    <w:rsid w:val="003E66DD"/>
    <w:rsid w:val="00457298"/>
    <w:rsid w:val="004671B2"/>
    <w:rsid w:val="00477A46"/>
    <w:rsid w:val="004822BD"/>
    <w:rsid w:val="0048300D"/>
    <w:rsid w:val="0049535A"/>
    <w:rsid w:val="004A25EC"/>
    <w:rsid w:val="004A4057"/>
    <w:rsid w:val="004A6401"/>
    <w:rsid w:val="004B2B74"/>
    <w:rsid w:val="004C6E8E"/>
    <w:rsid w:val="004D5901"/>
    <w:rsid w:val="00504DEA"/>
    <w:rsid w:val="005201FC"/>
    <w:rsid w:val="00525F33"/>
    <w:rsid w:val="00543AB6"/>
    <w:rsid w:val="00553C66"/>
    <w:rsid w:val="0055A8F6"/>
    <w:rsid w:val="00575F5C"/>
    <w:rsid w:val="00576165"/>
    <w:rsid w:val="00582ECD"/>
    <w:rsid w:val="005832A8"/>
    <w:rsid w:val="00592256"/>
    <w:rsid w:val="005952E3"/>
    <w:rsid w:val="005A0DA3"/>
    <w:rsid w:val="005C296A"/>
    <w:rsid w:val="005C38B2"/>
    <w:rsid w:val="005D66B2"/>
    <w:rsid w:val="005E13D2"/>
    <w:rsid w:val="005E288E"/>
    <w:rsid w:val="005F7294"/>
    <w:rsid w:val="00605172"/>
    <w:rsid w:val="00615832"/>
    <w:rsid w:val="00616A19"/>
    <w:rsid w:val="006239C5"/>
    <w:rsid w:val="00625C06"/>
    <w:rsid w:val="006360E4"/>
    <w:rsid w:val="006539B0"/>
    <w:rsid w:val="0067192D"/>
    <w:rsid w:val="00680C39"/>
    <w:rsid w:val="006A630C"/>
    <w:rsid w:val="006C58C3"/>
    <w:rsid w:val="006D1365"/>
    <w:rsid w:val="006D7F1B"/>
    <w:rsid w:val="006E7F4A"/>
    <w:rsid w:val="006F22FF"/>
    <w:rsid w:val="006F5502"/>
    <w:rsid w:val="007162DA"/>
    <w:rsid w:val="00734547"/>
    <w:rsid w:val="0076709F"/>
    <w:rsid w:val="0079129E"/>
    <w:rsid w:val="0079175D"/>
    <w:rsid w:val="0079476F"/>
    <w:rsid w:val="007B18E8"/>
    <w:rsid w:val="007B1CAF"/>
    <w:rsid w:val="007B466A"/>
    <w:rsid w:val="007B4B83"/>
    <w:rsid w:val="007D63C1"/>
    <w:rsid w:val="007D73F8"/>
    <w:rsid w:val="0080755B"/>
    <w:rsid w:val="008159FD"/>
    <w:rsid w:val="0083376B"/>
    <w:rsid w:val="00865351"/>
    <w:rsid w:val="0087471A"/>
    <w:rsid w:val="00891455"/>
    <w:rsid w:val="008A62AD"/>
    <w:rsid w:val="008F79AA"/>
    <w:rsid w:val="00925592"/>
    <w:rsid w:val="00940973"/>
    <w:rsid w:val="0094272D"/>
    <w:rsid w:val="009538A9"/>
    <w:rsid w:val="009669B4"/>
    <w:rsid w:val="009711C1"/>
    <w:rsid w:val="00977F15"/>
    <w:rsid w:val="00986FAD"/>
    <w:rsid w:val="009A1B8D"/>
    <w:rsid w:val="009A63EF"/>
    <w:rsid w:val="009A6C41"/>
    <w:rsid w:val="009B2AC9"/>
    <w:rsid w:val="009B3586"/>
    <w:rsid w:val="009B3EF8"/>
    <w:rsid w:val="009D1C52"/>
    <w:rsid w:val="009D204A"/>
    <w:rsid w:val="009D6946"/>
    <w:rsid w:val="009F0893"/>
    <w:rsid w:val="009F7495"/>
    <w:rsid w:val="00A001C7"/>
    <w:rsid w:val="00A114BA"/>
    <w:rsid w:val="00A13A9E"/>
    <w:rsid w:val="00A15A54"/>
    <w:rsid w:val="00A20165"/>
    <w:rsid w:val="00A53E8E"/>
    <w:rsid w:val="00A55CD1"/>
    <w:rsid w:val="00A96378"/>
    <w:rsid w:val="00A9695F"/>
    <w:rsid w:val="00AA5633"/>
    <w:rsid w:val="00AA6B38"/>
    <w:rsid w:val="00AC4F76"/>
    <w:rsid w:val="00AD0775"/>
    <w:rsid w:val="00AD7D7C"/>
    <w:rsid w:val="00AE05C9"/>
    <w:rsid w:val="00AE3C99"/>
    <w:rsid w:val="00B06F49"/>
    <w:rsid w:val="00B13EC5"/>
    <w:rsid w:val="00B21C11"/>
    <w:rsid w:val="00B260CD"/>
    <w:rsid w:val="00B346F0"/>
    <w:rsid w:val="00B50A8D"/>
    <w:rsid w:val="00B60738"/>
    <w:rsid w:val="00B755EC"/>
    <w:rsid w:val="00B87C65"/>
    <w:rsid w:val="00BA058E"/>
    <w:rsid w:val="00BB3358"/>
    <w:rsid w:val="00C15393"/>
    <w:rsid w:val="00C206B6"/>
    <w:rsid w:val="00C3077A"/>
    <w:rsid w:val="00C315EE"/>
    <w:rsid w:val="00C336B7"/>
    <w:rsid w:val="00C342AD"/>
    <w:rsid w:val="00C76BC7"/>
    <w:rsid w:val="00C811F8"/>
    <w:rsid w:val="00CA315A"/>
    <w:rsid w:val="00CB231A"/>
    <w:rsid w:val="00CD0315"/>
    <w:rsid w:val="00CD17E1"/>
    <w:rsid w:val="00CD690F"/>
    <w:rsid w:val="00CF4F35"/>
    <w:rsid w:val="00CF5CD1"/>
    <w:rsid w:val="00CF782E"/>
    <w:rsid w:val="00D00551"/>
    <w:rsid w:val="00D05DB0"/>
    <w:rsid w:val="00D071DE"/>
    <w:rsid w:val="00D1366E"/>
    <w:rsid w:val="00D252CB"/>
    <w:rsid w:val="00D26B6B"/>
    <w:rsid w:val="00D37426"/>
    <w:rsid w:val="00D556D1"/>
    <w:rsid w:val="00D661F6"/>
    <w:rsid w:val="00D73584"/>
    <w:rsid w:val="00D75AF1"/>
    <w:rsid w:val="00D800D6"/>
    <w:rsid w:val="00DA0BF4"/>
    <w:rsid w:val="00DA7F7B"/>
    <w:rsid w:val="00DB5343"/>
    <w:rsid w:val="00DD62C0"/>
    <w:rsid w:val="00DE55E6"/>
    <w:rsid w:val="00DF0964"/>
    <w:rsid w:val="00E2721D"/>
    <w:rsid w:val="00E4008B"/>
    <w:rsid w:val="00E44BE4"/>
    <w:rsid w:val="00E476CB"/>
    <w:rsid w:val="00E501F9"/>
    <w:rsid w:val="00E5677E"/>
    <w:rsid w:val="00E82170"/>
    <w:rsid w:val="00E916CA"/>
    <w:rsid w:val="00EA6AD3"/>
    <w:rsid w:val="00EC4164"/>
    <w:rsid w:val="00ED09FE"/>
    <w:rsid w:val="00ED43CF"/>
    <w:rsid w:val="00ED5385"/>
    <w:rsid w:val="00F04F9A"/>
    <w:rsid w:val="00F05ADC"/>
    <w:rsid w:val="00F077A0"/>
    <w:rsid w:val="00F23B3E"/>
    <w:rsid w:val="00F519F0"/>
    <w:rsid w:val="00F6251D"/>
    <w:rsid w:val="00F73921"/>
    <w:rsid w:val="00F769F0"/>
    <w:rsid w:val="00F83189"/>
    <w:rsid w:val="00F87B61"/>
    <w:rsid w:val="00F97E7C"/>
    <w:rsid w:val="00FA378B"/>
    <w:rsid w:val="00FB33D9"/>
    <w:rsid w:val="00FC0EF5"/>
    <w:rsid w:val="00FC1C65"/>
    <w:rsid w:val="00FD1599"/>
    <w:rsid w:val="00FE1B1E"/>
    <w:rsid w:val="00FE4710"/>
    <w:rsid w:val="059314DB"/>
    <w:rsid w:val="05F815EB"/>
    <w:rsid w:val="0701F2F6"/>
    <w:rsid w:val="083BE599"/>
    <w:rsid w:val="0B163158"/>
    <w:rsid w:val="0CE3DB78"/>
    <w:rsid w:val="0DE086CD"/>
    <w:rsid w:val="0E627383"/>
    <w:rsid w:val="0FAA6405"/>
    <w:rsid w:val="0FC0A133"/>
    <w:rsid w:val="0FE9A27B"/>
    <w:rsid w:val="112ABDD7"/>
    <w:rsid w:val="118572DC"/>
    <w:rsid w:val="11E90D94"/>
    <w:rsid w:val="12588810"/>
    <w:rsid w:val="14A0EAF1"/>
    <w:rsid w:val="16A5FBDF"/>
    <w:rsid w:val="17E15BBF"/>
    <w:rsid w:val="185D46EA"/>
    <w:rsid w:val="191AA278"/>
    <w:rsid w:val="19299B4D"/>
    <w:rsid w:val="1945CC56"/>
    <w:rsid w:val="19F9174B"/>
    <w:rsid w:val="1BF9EA04"/>
    <w:rsid w:val="1C31E102"/>
    <w:rsid w:val="1D8A3FF4"/>
    <w:rsid w:val="1E3120BB"/>
    <w:rsid w:val="20F3EDDF"/>
    <w:rsid w:val="210E94F3"/>
    <w:rsid w:val="233F548D"/>
    <w:rsid w:val="26D54671"/>
    <w:rsid w:val="2812C5B0"/>
    <w:rsid w:val="2879D61B"/>
    <w:rsid w:val="2AE9D5AB"/>
    <w:rsid w:val="2D714BE2"/>
    <w:rsid w:val="2F9C07F9"/>
    <w:rsid w:val="301436E1"/>
    <w:rsid w:val="320E1354"/>
    <w:rsid w:val="33A3D1B0"/>
    <w:rsid w:val="359E947F"/>
    <w:rsid w:val="37AF3056"/>
    <w:rsid w:val="37C508B2"/>
    <w:rsid w:val="38409B83"/>
    <w:rsid w:val="3A82BC0B"/>
    <w:rsid w:val="3F1E0CF0"/>
    <w:rsid w:val="3F7BA2C9"/>
    <w:rsid w:val="3F93C40A"/>
    <w:rsid w:val="3FBC82E0"/>
    <w:rsid w:val="41B318F5"/>
    <w:rsid w:val="421C8BBE"/>
    <w:rsid w:val="43DD5ADD"/>
    <w:rsid w:val="449C2453"/>
    <w:rsid w:val="46A87B3C"/>
    <w:rsid w:val="47CAEF59"/>
    <w:rsid w:val="4B85DD2C"/>
    <w:rsid w:val="4C2CE6E4"/>
    <w:rsid w:val="4C3727BF"/>
    <w:rsid w:val="4D875C89"/>
    <w:rsid w:val="4DCBBEF0"/>
    <w:rsid w:val="4E52835E"/>
    <w:rsid w:val="4FF631F1"/>
    <w:rsid w:val="50211334"/>
    <w:rsid w:val="50363525"/>
    <w:rsid w:val="51E7E1C8"/>
    <w:rsid w:val="538A3C14"/>
    <w:rsid w:val="56A4288A"/>
    <w:rsid w:val="5856386E"/>
    <w:rsid w:val="58BB64EA"/>
    <w:rsid w:val="593EF515"/>
    <w:rsid w:val="5DAA9986"/>
    <w:rsid w:val="5EA1752C"/>
    <w:rsid w:val="62E04323"/>
    <w:rsid w:val="6738536F"/>
    <w:rsid w:val="67DA09B6"/>
    <w:rsid w:val="682423C1"/>
    <w:rsid w:val="6B31951E"/>
    <w:rsid w:val="6B84ADC2"/>
    <w:rsid w:val="707E90B1"/>
    <w:rsid w:val="70B50135"/>
    <w:rsid w:val="714DB3FB"/>
    <w:rsid w:val="71EAF024"/>
    <w:rsid w:val="72244F79"/>
    <w:rsid w:val="7259846A"/>
    <w:rsid w:val="732F60B3"/>
    <w:rsid w:val="73B63173"/>
    <w:rsid w:val="7425476C"/>
    <w:rsid w:val="75749FBB"/>
    <w:rsid w:val="76C0959E"/>
    <w:rsid w:val="774B2738"/>
    <w:rsid w:val="77BAB013"/>
    <w:rsid w:val="784A6420"/>
    <w:rsid w:val="79B0466D"/>
    <w:rsid w:val="79E63481"/>
    <w:rsid w:val="7BDE7B20"/>
    <w:rsid w:val="7C7A439C"/>
    <w:rsid w:val="7D4F6ED2"/>
    <w:rsid w:val="7D6D0610"/>
    <w:rsid w:val="7E6E352C"/>
    <w:rsid w:val="7F45FBFA"/>
    <w:rsid w:val="7FE8C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21E1F"/>
  <w15:docId w15:val="{D0589B19-90EC-486A-8709-1F9DC190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65"/>
  </w:style>
  <w:style w:type="paragraph" w:styleId="Heading1">
    <w:name w:val="heading 1"/>
    <w:basedOn w:val="Normal"/>
    <w:next w:val="Normal"/>
    <w:link w:val="Heading1Char"/>
    <w:uiPriority w:val="9"/>
    <w:qFormat/>
    <w:rsid w:val="005761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1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165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6165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A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3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A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4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3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36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F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F9A"/>
  </w:style>
  <w:style w:type="paragraph" w:styleId="Footer">
    <w:name w:val="footer"/>
    <w:basedOn w:val="Normal"/>
    <w:link w:val="FooterChar"/>
    <w:uiPriority w:val="99"/>
    <w:unhideWhenUsed/>
    <w:rsid w:val="00F04F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F9A"/>
  </w:style>
  <w:style w:type="character" w:styleId="Hyperlink">
    <w:name w:val="Hyperlink"/>
    <w:basedOn w:val="DefaultParagraphFont"/>
    <w:uiPriority w:val="99"/>
    <w:unhideWhenUsed/>
    <w:rsid w:val="00096859"/>
    <w:rPr>
      <w:color w:val="D26900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13A9E"/>
    <w:rPr>
      <w:rFonts w:ascii="Cambria" w:eastAsia="MS Mincho" w:hAnsi="Cambri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33A3D1B0"/>
  </w:style>
  <w:style w:type="paragraph" w:styleId="Revision">
    <w:name w:val="Revision"/>
    <w:hidden/>
    <w:uiPriority w:val="99"/>
    <w:semiHidden/>
    <w:rsid w:val="00E916CA"/>
  </w:style>
  <w:style w:type="character" w:customStyle="1" w:styleId="wacimagecontainer">
    <w:name w:val="wacimagecontainer"/>
    <w:basedOn w:val="DefaultParagraphFont"/>
    <w:rsid w:val="004671B2"/>
  </w:style>
  <w:style w:type="paragraph" w:customStyle="1" w:styleId="paragraph">
    <w:name w:val="paragraph"/>
    <w:basedOn w:val="Normal"/>
    <w:rsid w:val="003004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0047A"/>
  </w:style>
  <w:style w:type="character" w:styleId="UnresolvedMention">
    <w:name w:val="Unresolved Mention"/>
    <w:basedOn w:val="DefaultParagraphFont"/>
    <w:uiPriority w:val="99"/>
    <w:semiHidden/>
    <w:unhideWhenUsed/>
    <w:rsid w:val="005A0D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0EF5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0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rtnerships@exeter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tnerships@exeter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xeter.ac.uk/global/staff/qualification-guides/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55063D9DDA146B5DA4E89B0F90762" ma:contentTypeVersion="0" ma:contentTypeDescription="Create a new document." ma:contentTypeScope="" ma:versionID="03055e1ad2d267b0073b034b3da1bd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0C7D4-C699-4534-AA1C-71A881A59D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AB520-B3CB-490B-B2AC-53E03E3E0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17FE0-209E-4854-AA67-336B964703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4D7561-AA38-49CB-8A4F-7423B96CA830}"/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787</Words>
  <Characters>4489</Characters>
  <Application>Microsoft Office Word</Application>
  <DocSecurity>0</DocSecurity>
  <Lines>37</Lines>
  <Paragraphs>10</Paragraphs>
  <ScaleCrop>false</ScaleCrop>
  <Company>University of Exeter</Company>
  <LinksUpToDate>false</LinksUpToDate>
  <CharactersWithSpaces>5266</CharactersWithSpaces>
  <SharedDoc>false</SharedDoc>
  <HLinks>
    <vt:vector size="18" baseType="variant"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https://www.exeter.ac.uk/global/staff/qualification-guides/</vt:lpwstr>
      </vt:variant>
      <vt:variant>
        <vt:lpwstr/>
      </vt:variant>
      <vt:variant>
        <vt:i4>8257550</vt:i4>
      </vt:variant>
      <vt:variant>
        <vt:i4>3</vt:i4>
      </vt:variant>
      <vt:variant>
        <vt:i4>0</vt:i4>
      </vt:variant>
      <vt:variant>
        <vt:i4>5</vt:i4>
      </vt:variant>
      <vt:variant>
        <vt:lpwstr>mailto:partnerships@exeter.ac.uk</vt:lpwstr>
      </vt:variant>
      <vt:variant>
        <vt:lpwstr/>
      </vt:variant>
      <vt:variant>
        <vt:i4>8257550</vt:i4>
      </vt:variant>
      <vt:variant>
        <vt:i4>0</vt:i4>
      </vt:variant>
      <vt:variant>
        <vt:i4>0</vt:i4>
      </vt:variant>
      <vt:variant>
        <vt:i4>5</vt:i4>
      </vt:variant>
      <vt:variant>
        <vt:lpwstr>mailto:partnerships@exeter.ac.uk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Pardee, Roz</dc:creator>
  <cp:lastModifiedBy>Refoy, Isobel</cp:lastModifiedBy>
  <cp:revision>34</cp:revision>
  <cp:lastPrinted>2016-12-12T16:35:00Z</cp:lastPrinted>
  <dcterms:created xsi:type="dcterms:W3CDTF">2024-04-10T15:32:00Z</dcterms:created>
  <dcterms:modified xsi:type="dcterms:W3CDTF">2024-05-31T16:05:00Z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0x01010052155063D9DDA146B5DA4E89B0F90762</vt:lpwstr>
  </property>
</Properties>
</file>