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5FABF" w14:textId="516F2964" w:rsidR="00D32A5A" w:rsidRDefault="00D32A5A" w:rsidP="00A61162">
      <w:pPr>
        <w:ind w:left="2160" w:firstLine="720"/>
        <w:rPr>
          <w:rFonts w:ascii="Arial" w:eastAsia="Times New Roman" w:hAnsi="Arial" w:cs="Arial"/>
          <w:b/>
          <w:sz w:val="20"/>
          <w:szCs w:val="20"/>
        </w:rPr>
      </w:pPr>
      <w:r w:rsidRPr="008B2A00">
        <w:rPr>
          <w:rFonts w:ascii="Outfit" w:eastAsiaTheme="minorEastAsia" w:hAnsi="Outfit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FECA23C" wp14:editId="3093BBEB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2242800" cy="615600"/>
            <wp:effectExtent l="0" t="0" r="5715" b="0"/>
            <wp:wrapTight wrapText="bothSides">
              <wp:wrapPolygon edited="0">
                <wp:start x="0" y="0"/>
                <wp:lineTo x="0" y="20731"/>
                <wp:lineTo x="21472" y="20731"/>
                <wp:lineTo x="21472" y="0"/>
                <wp:lineTo x="0" y="0"/>
              </wp:wrapPolygon>
            </wp:wrapTight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00" cy="6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59831" w14:textId="75AB854B" w:rsidR="00D32A5A" w:rsidRDefault="00D32A5A" w:rsidP="00A61162">
      <w:pPr>
        <w:ind w:left="2160" w:firstLine="720"/>
        <w:rPr>
          <w:rFonts w:ascii="Arial" w:eastAsia="Times New Roman" w:hAnsi="Arial" w:cs="Arial"/>
          <w:b/>
          <w:sz w:val="20"/>
          <w:szCs w:val="20"/>
        </w:rPr>
      </w:pPr>
    </w:p>
    <w:p w14:paraId="55D6638B" w14:textId="77777777" w:rsidR="00D32A5A" w:rsidRDefault="00D32A5A" w:rsidP="00D32A5A">
      <w:pPr>
        <w:ind w:left="2160" w:firstLine="720"/>
        <w:rPr>
          <w:rFonts w:ascii="Arial" w:eastAsia="Times New Roman" w:hAnsi="Arial" w:cs="Arial"/>
          <w:b/>
          <w:sz w:val="20"/>
          <w:szCs w:val="20"/>
        </w:rPr>
      </w:pPr>
    </w:p>
    <w:p w14:paraId="555FFCCE" w14:textId="2E9CF100" w:rsidR="00465196" w:rsidRPr="00D32A5A" w:rsidRDefault="00465196" w:rsidP="00D32A5A">
      <w:pPr>
        <w:ind w:left="2160" w:firstLine="720"/>
        <w:rPr>
          <w:rFonts w:ascii="Outfit" w:eastAsia="Times New Roman" w:hAnsi="Outfit" w:cs="Arial"/>
          <w:b/>
          <w:sz w:val="24"/>
          <w:szCs w:val="20"/>
        </w:rPr>
      </w:pPr>
      <w:r w:rsidRPr="00D32A5A">
        <w:rPr>
          <w:rFonts w:ascii="Outfit" w:eastAsia="Times New Roman" w:hAnsi="Outfit" w:cs="Arial"/>
          <w:b/>
          <w:sz w:val="24"/>
          <w:szCs w:val="20"/>
        </w:rPr>
        <w:t>Intern</w:t>
      </w:r>
      <w:r w:rsidR="001D1941" w:rsidRPr="00D32A5A">
        <w:rPr>
          <w:rFonts w:ascii="Outfit" w:eastAsia="Times New Roman" w:hAnsi="Outfit" w:cs="Arial"/>
          <w:b/>
          <w:sz w:val="24"/>
          <w:szCs w:val="20"/>
        </w:rPr>
        <w:t>ship</w:t>
      </w:r>
      <w:r w:rsidRPr="00D32A5A">
        <w:rPr>
          <w:rFonts w:ascii="Outfit" w:eastAsia="Times New Roman" w:hAnsi="Outfit" w:cs="Arial"/>
          <w:b/>
          <w:sz w:val="24"/>
          <w:szCs w:val="20"/>
        </w:rPr>
        <w:t xml:space="preserve"> Induction Checklist</w:t>
      </w:r>
    </w:p>
    <w:p w14:paraId="5FCA3DA4" w14:textId="03827238" w:rsidR="00465196" w:rsidRPr="00D32A5A" w:rsidRDefault="00465196" w:rsidP="00465196">
      <w:pPr>
        <w:pBdr>
          <w:bottom w:val="single" w:sz="4" w:space="1" w:color="auto"/>
        </w:pBdr>
        <w:spacing w:after="0" w:line="240" w:lineRule="auto"/>
        <w:rPr>
          <w:rFonts w:ascii="Outfit" w:eastAsia="Times New Roman" w:hAnsi="Outfit" w:cs="Arial"/>
          <w:b/>
          <w:sz w:val="20"/>
          <w:szCs w:val="20"/>
        </w:rPr>
      </w:pPr>
    </w:p>
    <w:p w14:paraId="6CAB9F1B" w14:textId="77777777" w:rsidR="00465196" w:rsidRPr="00D32A5A" w:rsidRDefault="00465196" w:rsidP="00465196">
      <w:pPr>
        <w:pBdr>
          <w:bottom w:val="single" w:sz="4" w:space="1" w:color="auto"/>
        </w:pBdr>
        <w:spacing w:after="0" w:line="240" w:lineRule="auto"/>
        <w:rPr>
          <w:rFonts w:ascii="Outfit" w:eastAsia="Times New Roman" w:hAnsi="Outfit" w:cs="Arial"/>
          <w:b/>
          <w:sz w:val="20"/>
          <w:szCs w:val="20"/>
        </w:rPr>
      </w:pPr>
    </w:p>
    <w:p w14:paraId="0F03C98B" w14:textId="77777777" w:rsidR="00465196" w:rsidRPr="00D32A5A" w:rsidRDefault="00465196" w:rsidP="00465196">
      <w:pPr>
        <w:pBdr>
          <w:bottom w:val="single" w:sz="4" w:space="1" w:color="auto"/>
        </w:pBdr>
        <w:spacing w:after="0" w:line="240" w:lineRule="auto"/>
        <w:rPr>
          <w:rFonts w:ascii="Outfit" w:eastAsia="Times New Roman" w:hAnsi="Outfit" w:cs="Arial"/>
          <w:sz w:val="20"/>
          <w:szCs w:val="20"/>
        </w:rPr>
      </w:pPr>
      <w:r w:rsidRPr="00D32A5A">
        <w:rPr>
          <w:rFonts w:ascii="Outfit" w:eastAsia="Times New Roman" w:hAnsi="Outfit" w:cs="Arial"/>
          <w:b/>
          <w:sz w:val="20"/>
          <w:szCs w:val="20"/>
        </w:rPr>
        <w:t xml:space="preserve">Name of </w:t>
      </w:r>
      <w:r w:rsidR="001D1941" w:rsidRPr="00D32A5A">
        <w:rPr>
          <w:rFonts w:ascii="Outfit" w:eastAsia="Times New Roman" w:hAnsi="Outfit" w:cs="Arial"/>
          <w:b/>
          <w:sz w:val="20"/>
          <w:szCs w:val="20"/>
        </w:rPr>
        <w:t>Intern</w:t>
      </w:r>
      <w:r w:rsidRPr="00D32A5A">
        <w:rPr>
          <w:rFonts w:ascii="Outfit" w:eastAsia="Times New Roman" w:hAnsi="Outfit" w:cs="Arial"/>
          <w:b/>
          <w:sz w:val="20"/>
          <w:szCs w:val="20"/>
        </w:rPr>
        <w:t>:</w:t>
      </w:r>
      <w:r w:rsidRPr="00D32A5A">
        <w:rPr>
          <w:rFonts w:ascii="Outfit" w:eastAsia="Times New Roman" w:hAnsi="Outfit" w:cs="Arial"/>
          <w:sz w:val="20"/>
          <w:szCs w:val="20"/>
        </w:rPr>
        <w:tab/>
      </w:r>
      <w:r w:rsidRPr="00D32A5A">
        <w:rPr>
          <w:rFonts w:ascii="Outfit" w:eastAsia="Times New Roman" w:hAnsi="Outfit" w:cs="Arial"/>
          <w:sz w:val="20"/>
          <w:szCs w:val="20"/>
        </w:rPr>
        <w:tab/>
      </w:r>
      <w:r w:rsidRPr="00D32A5A">
        <w:rPr>
          <w:rFonts w:ascii="Outfit" w:eastAsia="Times New Roman" w:hAnsi="Outfit" w:cs="Arial"/>
          <w:sz w:val="20"/>
          <w:szCs w:val="20"/>
        </w:rPr>
        <w:tab/>
      </w:r>
      <w:r w:rsidRPr="00D32A5A">
        <w:rPr>
          <w:rFonts w:ascii="Outfit" w:eastAsia="Times New Roman" w:hAnsi="Outfit" w:cs="Arial"/>
          <w:sz w:val="20"/>
          <w:szCs w:val="20"/>
        </w:rPr>
        <w:tab/>
      </w:r>
      <w:r w:rsidRPr="00D32A5A">
        <w:rPr>
          <w:rFonts w:ascii="Outfit" w:eastAsia="Times New Roman" w:hAnsi="Outfit" w:cs="Arial"/>
          <w:sz w:val="20"/>
          <w:szCs w:val="20"/>
        </w:rPr>
        <w:tab/>
      </w:r>
      <w:r w:rsidRPr="00D32A5A">
        <w:rPr>
          <w:rFonts w:ascii="Outfit" w:eastAsia="Times New Roman" w:hAnsi="Outfit" w:cs="Arial"/>
          <w:sz w:val="20"/>
          <w:szCs w:val="20"/>
        </w:rPr>
        <w:tab/>
      </w:r>
      <w:r w:rsidRPr="00D32A5A">
        <w:rPr>
          <w:rFonts w:ascii="Outfit" w:eastAsia="Times New Roman" w:hAnsi="Outfit" w:cs="Arial"/>
          <w:b/>
          <w:sz w:val="20"/>
          <w:szCs w:val="20"/>
        </w:rPr>
        <w:t>Start Date:</w:t>
      </w:r>
    </w:p>
    <w:p w14:paraId="1F57A15B" w14:textId="77777777" w:rsidR="00465196" w:rsidRPr="00D32A5A" w:rsidRDefault="00465196" w:rsidP="00465196">
      <w:pPr>
        <w:spacing w:after="0" w:line="240" w:lineRule="auto"/>
        <w:rPr>
          <w:rFonts w:ascii="Outfit" w:eastAsia="Times New Roman" w:hAnsi="Outfit" w:cs="Arial"/>
          <w:sz w:val="20"/>
          <w:szCs w:val="20"/>
        </w:rPr>
      </w:pPr>
    </w:p>
    <w:p w14:paraId="7FD5DAF3" w14:textId="77777777" w:rsidR="00465196" w:rsidRPr="00D32A5A" w:rsidRDefault="00465196" w:rsidP="00465196">
      <w:pPr>
        <w:pBdr>
          <w:bottom w:val="single" w:sz="4" w:space="2" w:color="auto"/>
        </w:pBdr>
        <w:spacing w:after="0" w:line="240" w:lineRule="auto"/>
        <w:rPr>
          <w:rFonts w:ascii="Outfit" w:eastAsia="Times New Roman" w:hAnsi="Outfit" w:cs="Arial"/>
          <w:b/>
          <w:sz w:val="20"/>
          <w:szCs w:val="20"/>
        </w:rPr>
      </w:pPr>
      <w:r w:rsidRPr="00D32A5A">
        <w:rPr>
          <w:rFonts w:ascii="Outfit" w:eastAsia="Times New Roman" w:hAnsi="Outfit" w:cs="Arial"/>
          <w:b/>
          <w:sz w:val="20"/>
          <w:szCs w:val="20"/>
        </w:rPr>
        <w:t>Employer:</w:t>
      </w:r>
    </w:p>
    <w:p w14:paraId="4A3D93A3" w14:textId="77777777" w:rsidR="00FD5810" w:rsidRPr="00D32A5A" w:rsidRDefault="00FD5810" w:rsidP="00487C23">
      <w:pPr>
        <w:spacing w:after="0" w:line="240" w:lineRule="auto"/>
        <w:rPr>
          <w:rFonts w:ascii="Outfit" w:eastAsia="Times New Roman" w:hAnsi="Outfit" w:cs="Arial"/>
          <w:sz w:val="20"/>
          <w:szCs w:val="20"/>
        </w:rPr>
      </w:pPr>
    </w:p>
    <w:p w14:paraId="01E3DF2B" w14:textId="3E92B7B8" w:rsidR="00AD3174" w:rsidRPr="00D32A5A" w:rsidRDefault="005C1023" w:rsidP="00AD3174">
      <w:pPr>
        <w:spacing w:after="0" w:line="240" w:lineRule="auto"/>
        <w:rPr>
          <w:rFonts w:ascii="Outfit" w:eastAsia="Times New Roman" w:hAnsi="Outfit" w:cs="Arial"/>
          <w:sz w:val="20"/>
          <w:szCs w:val="20"/>
        </w:rPr>
      </w:pPr>
      <w:r w:rsidRPr="00D32A5A">
        <w:rPr>
          <w:rFonts w:ascii="Outfit" w:eastAsia="Times New Roman" w:hAnsi="Outfit" w:cs="Arial"/>
          <w:sz w:val="20"/>
          <w:szCs w:val="20"/>
        </w:rPr>
        <w:t xml:space="preserve">Please conduct </w:t>
      </w:r>
      <w:r w:rsidR="0086475E" w:rsidRPr="00D32A5A">
        <w:rPr>
          <w:rFonts w:ascii="Outfit" w:eastAsia="Times New Roman" w:hAnsi="Outfit" w:cs="Arial"/>
          <w:sz w:val="20"/>
          <w:szCs w:val="20"/>
        </w:rPr>
        <w:t xml:space="preserve">an </w:t>
      </w:r>
      <w:r w:rsidRPr="00D32A5A">
        <w:rPr>
          <w:rFonts w:ascii="Outfit" w:eastAsia="Times New Roman" w:hAnsi="Outfit" w:cs="Arial"/>
          <w:sz w:val="20"/>
          <w:szCs w:val="20"/>
        </w:rPr>
        <w:t xml:space="preserve">Induction in the first week of employment. </w:t>
      </w:r>
      <w:r w:rsidR="0086475E" w:rsidRPr="00D32A5A">
        <w:rPr>
          <w:rFonts w:ascii="Outfit" w:eastAsia="Times New Roman" w:hAnsi="Outfit" w:cs="Arial"/>
          <w:sz w:val="20"/>
          <w:szCs w:val="20"/>
        </w:rPr>
        <w:t xml:space="preserve">This </w:t>
      </w:r>
      <w:r w:rsidR="00FD5810" w:rsidRPr="00D32A5A">
        <w:rPr>
          <w:rFonts w:ascii="Outfit" w:eastAsia="Times New Roman" w:hAnsi="Outfit" w:cs="Arial"/>
          <w:sz w:val="20"/>
          <w:szCs w:val="20"/>
        </w:rPr>
        <w:t xml:space="preserve">list is not </w:t>
      </w:r>
      <w:r w:rsidR="0086475E" w:rsidRPr="00D32A5A">
        <w:rPr>
          <w:rFonts w:ascii="Outfit" w:eastAsia="Times New Roman" w:hAnsi="Outfit" w:cs="Arial"/>
          <w:sz w:val="20"/>
          <w:szCs w:val="20"/>
        </w:rPr>
        <w:t xml:space="preserve">exhaustive, and you may wish to add points to this list. </w:t>
      </w:r>
      <w:r w:rsidR="008C36AB" w:rsidRPr="00D32A5A">
        <w:rPr>
          <w:rFonts w:ascii="Outfit" w:eastAsia="Times New Roman" w:hAnsi="Outfit" w:cs="Arial"/>
          <w:sz w:val="20"/>
          <w:szCs w:val="20"/>
        </w:rPr>
        <w:t xml:space="preserve">If </w:t>
      </w:r>
      <w:r w:rsidRPr="00D32A5A">
        <w:rPr>
          <w:rFonts w:ascii="Outfit" w:eastAsia="Times New Roman" w:hAnsi="Outfit" w:cs="Arial"/>
          <w:sz w:val="20"/>
          <w:szCs w:val="20"/>
        </w:rPr>
        <w:t xml:space="preserve">your intern is a full-time GBP working at the University please use </w:t>
      </w:r>
      <w:r w:rsidR="0086475E" w:rsidRPr="00D32A5A">
        <w:rPr>
          <w:rFonts w:ascii="Outfit" w:eastAsia="Times New Roman" w:hAnsi="Outfit" w:cs="Arial"/>
          <w:sz w:val="20"/>
          <w:szCs w:val="20"/>
        </w:rPr>
        <w:t xml:space="preserve">the </w:t>
      </w:r>
      <w:r w:rsidR="008C36AB" w:rsidRPr="00D32A5A">
        <w:rPr>
          <w:rFonts w:ascii="Outfit" w:eastAsia="Times New Roman" w:hAnsi="Outfit" w:cs="Arial"/>
          <w:sz w:val="20"/>
          <w:szCs w:val="20"/>
        </w:rPr>
        <w:t xml:space="preserve">standard </w:t>
      </w:r>
      <w:hyperlink r:id="rId12" w:history="1">
        <w:r w:rsidR="008C36AB" w:rsidRPr="00D32A5A">
          <w:rPr>
            <w:rStyle w:val="Hyperlink"/>
            <w:rFonts w:ascii="Outfit" w:eastAsia="Times New Roman" w:hAnsi="Outfit" w:cs="Arial"/>
            <w:sz w:val="20"/>
            <w:szCs w:val="20"/>
          </w:rPr>
          <w:t>university induction process</w:t>
        </w:r>
      </w:hyperlink>
      <w:r w:rsidR="008C36AB" w:rsidRPr="00D32A5A">
        <w:rPr>
          <w:rFonts w:ascii="Outfit" w:eastAsia="Times New Roman" w:hAnsi="Outfit" w:cs="Arial"/>
          <w:sz w:val="20"/>
          <w:szCs w:val="20"/>
        </w:rPr>
        <w:t xml:space="preserve"> </w:t>
      </w:r>
      <w:r w:rsidRPr="00D32A5A">
        <w:rPr>
          <w:rFonts w:ascii="Outfit" w:eastAsia="Times New Roman" w:hAnsi="Outfit" w:cs="Arial"/>
          <w:sz w:val="20"/>
          <w:szCs w:val="20"/>
        </w:rPr>
        <w:t>instead.</w:t>
      </w:r>
    </w:p>
    <w:p w14:paraId="258E5693" w14:textId="77777777" w:rsidR="0086475E" w:rsidRPr="00D32A5A" w:rsidRDefault="0086475E" w:rsidP="00AD3174">
      <w:pPr>
        <w:spacing w:after="0" w:line="240" w:lineRule="auto"/>
        <w:rPr>
          <w:rFonts w:ascii="Outfit" w:eastAsia="Times New Roman" w:hAnsi="Outfit" w:cs="Arial"/>
          <w:sz w:val="20"/>
          <w:szCs w:val="20"/>
        </w:rPr>
      </w:pPr>
    </w:p>
    <w:p w14:paraId="0EB781C6" w14:textId="5CF3F6BB" w:rsidR="005C1023" w:rsidRPr="00D32A5A" w:rsidRDefault="005C1023" w:rsidP="005C1023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 xml:space="preserve">Personnel documentation </w:t>
      </w:r>
      <w:r w:rsidR="00AD3174" w:rsidRPr="00D32A5A">
        <w:rPr>
          <w:rFonts w:ascii="Outfit" w:hAnsi="Outfit" w:cs="Arial"/>
          <w:b/>
          <w:sz w:val="20"/>
          <w:szCs w:val="20"/>
        </w:rPr>
        <w:t>and information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="005C1023" w:rsidRPr="00D32A5A" w14:paraId="06E560C9" w14:textId="77777777" w:rsidTr="00B15A83">
        <w:tc>
          <w:tcPr>
            <w:tcW w:w="9073" w:type="dxa"/>
          </w:tcPr>
          <w:p w14:paraId="30FA3D9B" w14:textId="6F4F374D" w:rsidR="00CA7BFB" w:rsidRPr="00971DD7" w:rsidRDefault="003E330B" w:rsidP="00041F3A">
            <w:pPr>
              <w:rPr>
                <w:rFonts w:ascii="Outfit" w:hAnsi="Outfit" w:cs="Arial"/>
                <w:sz w:val="20"/>
                <w:szCs w:val="20"/>
              </w:rPr>
            </w:pPr>
            <w:r w:rsidRPr="00971DD7">
              <w:rPr>
                <w:rFonts w:ascii="Outfit" w:hAnsi="Outfit" w:cs="Arial"/>
                <w:sz w:val="20"/>
                <w:szCs w:val="20"/>
              </w:rPr>
              <w:t>If you have not done so already</w:t>
            </w:r>
            <w:r w:rsidR="00CA7BFB" w:rsidRPr="00971DD7">
              <w:rPr>
                <w:rFonts w:ascii="Outfit" w:hAnsi="Outfit" w:cs="Arial"/>
                <w:sz w:val="20"/>
                <w:szCs w:val="20"/>
              </w:rPr>
              <w:t xml:space="preserve"> please ensure the intern’s </w:t>
            </w:r>
            <w:r w:rsidR="005C1023" w:rsidRPr="00971DD7">
              <w:rPr>
                <w:rFonts w:ascii="Outfit" w:hAnsi="Outfit" w:cs="Arial"/>
                <w:sz w:val="20"/>
                <w:szCs w:val="20"/>
              </w:rPr>
              <w:t xml:space="preserve">Right to Work </w:t>
            </w:r>
            <w:r w:rsidRPr="00971DD7">
              <w:rPr>
                <w:rFonts w:ascii="Outfit" w:hAnsi="Outfit" w:cs="Arial"/>
                <w:sz w:val="20"/>
                <w:szCs w:val="20"/>
              </w:rPr>
              <w:t>(RTW) evidence</w:t>
            </w:r>
            <w:r w:rsidR="00CA7BFB" w:rsidRPr="00971DD7">
              <w:rPr>
                <w:rFonts w:ascii="Outfit" w:hAnsi="Outfit" w:cs="Arial"/>
                <w:sz w:val="20"/>
                <w:szCs w:val="20"/>
              </w:rPr>
              <w:t xml:space="preserve"> has been provided and verified</w:t>
            </w:r>
            <w:r w:rsidRPr="00971DD7">
              <w:rPr>
                <w:rFonts w:ascii="Outfit" w:hAnsi="Outfit" w:cs="Arial"/>
                <w:sz w:val="20"/>
                <w:szCs w:val="20"/>
              </w:rPr>
              <w:t>. Interns cannot legally begin work without presenting their RTW.</w:t>
            </w:r>
            <w:r w:rsidR="00CA7BFB" w:rsidRPr="00971DD7">
              <w:rPr>
                <w:rFonts w:ascii="Outfit" w:hAnsi="Outfit" w:cs="Arial"/>
                <w:sz w:val="20"/>
                <w:szCs w:val="20"/>
              </w:rPr>
              <w:t xml:space="preserve"> For further information please see: </w:t>
            </w:r>
            <w:hyperlink r:id="rId13" w:history="1">
              <w:r w:rsidR="006974E2" w:rsidRPr="00971DD7">
                <w:rPr>
                  <w:rStyle w:val="Hyperlink"/>
                  <w:rFonts w:ascii="Outfit" w:hAnsi="Outfit" w:cs="Arial"/>
                  <w:color w:val="005DAB"/>
                  <w:sz w:val="20"/>
                  <w:szCs w:val="20"/>
                  <w:shd w:val="clear" w:color="auto" w:fill="FFFFFF"/>
                </w:rPr>
                <w:t xml:space="preserve">Employer Guidance- Verifying Right to Work in the UK </w:t>
              </w:r>
            </w:hyperlink>
            <w:r w:rsidR="00971DD7" w:rsidRPr="00971DD7">
              <w:rPr>
                <w:rFonts w:ascii="Outfit" w:hAnsi="Outfit"/>
                <w:color w:val="000000"/>
                <w:sz w:val="20"/>
                <w:szCs w:val="20"/>
              </w:rPr>
              <w:t xml:space="preserve">, </w:t>
            </w:r>
            <w:hyperlink r:id="rId14" w:history="1">
              <w:r w:rsidR="00971DD7" w:rsidRPr="00971DD7">
                <w:rPr>
                  <w:rStyle w:val="Hyperlink"/>
                  <w:rFonts w:ascii="Outfit" w:hAnsi="Outfit"/>
                  <w:sz w:val="20"/>
                  <w:szCs w:val="20"/>
                </w:rPr>
                <w:t>Government Guidance</w:t>
              </w:r>
            </w:hyperlink>
            <w:r w:rsidR="00971DD7" w:rsidRPr="00971DD7">
              <w:rPr>
                <w:rFonts w:ascii="Outfit" w:hAnsi="Outfit"/>
                <w:color w:val="000000"/>
                <w:sz w:val="20"/>
                <w:szCs w:val="20"/>
              </w:rPr>
              <w:t xml:space="preserve"> </w:t>
            </w:r>
            <w:r w:rsidR="00041F3A" w:rsidRPr="00971DD7">
              <w:rPr>
                <w:rFonts w:ascii="Outfit" w:hAnsi="Outfit"/>
                <w:color w:val="000000"/>
                <w:sz w:val="20"/>
                <w:szCs w:val="20"/>
              </w:rPr>
              <w:t xml:space="preserve">and if you are working for the University use the following links: </w:t>
            </w:r>
            <w:hyperlink r:id="rId15" w:history="1">
              <w:r w:rsidR="00041F3A" w:rsidRPr="00971DD7">
                <w:rPr>
                  <w:rStyle w:val="Hyperlink"/>
                  <w:rFonts w:ascii="Outfit" w:hAnsi="Outfit"/>
                  <w:sz w:val="20"/>
                  <w:szCs w:val="20"/>
                </w:rPr>
                <w:t>Graduate (GBP)</w:t>
              </w:r>
            </w:hyperlink>
            <w:r w:rsidR="00041F3A" w:rsidRPr="00971DD7">
              <w:rPr>
                <w:rFonts w:ascii="Outfit" w:hAnsi="Outfit"/>
                <w:color w:val="000000"/>
                <w:sz w:val="20"/>
                <w:szCs w:val="20"/>
              </w:rPr>
              <w:t xml:space="preserve"> or </w:t>
            </w:r>
            <w:hyperlink r:id="rId16" w:anchor="a1" w:history="1">
              <w:r w:rsidR="00041F3A" w:rsidRPr="00971DD7">
                <w:rPr>
                  <w:rStyle w:val="Hyperlink"/>
                  <w:rFonts w:ascii="Outfit" w:hAnsi="Outfit"/>
                  <w:sz w:val="20"/>
                  <w:szCs w:val="20"/>
                </w:rPr>
                <w:t>Student (SCP/A2I)</w:t>
              </w:r>
            </w:hyperlink>
          </w:p>
        </w:tc>
        <w:tc>
          <w:tcPr>
            <w:tcW w:w="283" w:type="dxa"/>
          </w:tcPr>
          <w:p w14:paraId="0B1A3163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C1023" w:rsidRPr="00D32A5A" w14:paraId="76766FC9" w14:textId="77777777" w:rsidTr="00B15A83">
        <w:tc>
          <w:tcPr>
            <w:tcW w:w="9073" w:type="dxa"/>
          </w:tcPr>
          <w:p w14:paraId="28BEACE1" w14:textId="39CD026B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Internship Agreement signed and returned to the University</w:t>
            </w:r>
          </w:p>
        </w:tc>
        <w:tc>
          <w:tcPr>
            <w:tcW w:w="283" w:type="dxa"/>
          </w:tcPr>
          <w:p w14:paraId="35FAED82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C1023" w:rsidRPr="00D32A5A" w14:paraId="7C5BBE77" w14:textId="77777777" w:rsidTr="00B15A83">
        <w:trPr>
          <w:trHeight w:val="235"/>
        </w:trPr>
        <w:tc>
          <w:tcPr>
            <w:tcW w:w="9073" w:type="dxa"/>
          </w:tcPr>
          <w:p w14:paraId="38AB70E0" w14:textId="3431D22F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Contract of Employment and other payroll information signed returned</w:t>
            </w:r>
            <w:r w:rsidR="00A03861" w:rsidRPr="00D32A5A">
              <w:rPr>
                <w:rFonts w:ascii="Outfit" w:hAnsi="Outfit" w:cs="Arial"/>
                <w:sz w:val="20"/>
                <w:szCs w:val="20"/>
              </w:rPr>
              <w:t xml:space="preserve"> to employer</w:t>
            </w:r>
            <w:r w:rsidRPr="00D32A5A">
              <w:rPr>
                <w:rFonts w:ascii="Outfit" w:hAnsi="Outfit" w:cs="Arial"/>
                <w:sz w:val="20"/>
                <w:szCs w:val="20"/>
              </w:rPr>
              <w:t xml:space="preserve"> (GBP</w:t>
            </w:r>
            <w:r w:rsidR="00A03861" w:rsidRPr="00D32A5A">
              <w:rPr>
                <w:rFonts w:ascii="Outfit" w:hAnsi="Outfit" w:cs="Arial"/>
                <w:sz w:val="20"/>
                <w:szCs w:val="20"/>
              </w:rPr>
              <w:t>/SBPs</w:t>
            </w:r>
            <w:r w:rsidRPr="00D32A5A">
              <w:rPr>
                <w:rFonts w:ascii="Outfit" w:hAnsi="Outfit" w:cs="Arial"/>
                <w:sz w:val="20"/>
                <w:szCs w:val="20"/>
              </w:rPr>
              <w:t xml:space="preserve"> only-not applicable to SCPs)</w:t>
            </w:r>
          </w:p>
        </w:tc>
        <w:tc>
          <w:tcPr>
            <w:tcW w:w="283" w:type="dxa"/>
          </w:tcPr>
          <w:p w14:paraId="241608C9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3E330B" w:rsidRPr="00D32A5A" w14:paraId="467E71D8" w14:textId="77777777" w:rsidTr="00B15A83">
        <w:trPr>
          <w:trHeight w:val="235"/>
        </w:trPr>
        <w:tc>
          <w:tcPr>
            <w:tcW w:w="9073" w:type="dxa"/>
          </w:tcPr>
          <w:p w14:paraId="625901D4" w14:textId="4A3D2489" w:rsidR="003E330B" w:rsidRPr="00D32A5A" w:rsidRDefault="00AA2733" w:rsidP="00B15A83">
            <w:pPr>
              <w:rPr>
                <w:rFonts w:ascii="Outfit" w:hAnsi="Outfit" w:cs="Arial"/>
                <w:sz w:val="20"/>
                <w:szCs w:val="20"/>
              </w:rPr>
            </w:pPr>
            <w:r>
              <w:rPr>
                <w:rFonts w:ascii="Outfit" w:hAnsi="Outfit" w:cs="Arial"/>
                <w:sz w:val="20"/>
                <w:szCs w:val="20"/>
              </w:rPr>
              <w:t xml:space="preserve">iTrent Paid Time </w:t>
            </w:r>
            <w:r w:rsidR="008E1F6C" w:rsidRPr="00D32A5A">
              <w:rPr>
                <w:rFonts w:ascii="Outfit" w:hAnsi="Outfit" w:cs="Arial"/>
                <w:sz w:val="20"/>
                <w:szCs w:val="20"/>
              </w:rPr>
              <w:t xml:space="preserve">set-up process by SCP intern and line manager- see last email for details </w:t>
            </w:r>
            <w:r w:rsidR="003E330B" w:rsidRPr="00D32A5A">
              <w:rPr>
                <w:rFonts w:ascii="Outfit" w:hAnsi="Outfit" w:cs="Arial"/>
                <w:sz w:val="20"/>
                <w:szCs w:val="20"/>
              </w:rPr>
              <w:t>(SCPs only)</w:t>
            </w:r>
          </w:p>
        </w:tc>
        <w:tc>
          <w:tcPr>
            <w:tcW w:w="283" w:type="dxa"/>
          </w:tcPr>
          <w:p w14:paraId="0BA7FC15" w14:textId="77777777" w:rsidR="003E330B" w:rsidRPr="00D32A5A" w:rsidRDefault="003E330B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A03861" w:rsidRPr="00D32A5A" w14:paraId="2665AF5A" w14:textId="77777777" w:rsidTr="00B15A83">
        <w:trPr>
          <w:trHeight w:val="235"/>
        </w:trPr>
        <w:tc>
          <w:tcPr>
            <w:tcW w:w="9073" w:type="dxa"/>
          </w:tcPr>
          <w:p w14:paraId="2AD3E4FC" w14:textId="25D9BE16" w:rsidR="00C210E7" w:rsidRPr="00D32A5A" w:rsidRDefault="00A03861" w:rsidP="00D32A5A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Pay day </w:t>
            </w:r>
            <w:r w:rsidR="00866EFD" w:rsidRPr="00D32A5A">
              <w:rPr>
                <w:rFonts w:ascii="Outfit" w:hAnsi="Outfit" w:cs="Arial"/>
                <w:sz w:val="20"/>
                <w:szCs w:val="20"/>
              </w:rPr>
              <w:t>information</w:t>
            </w:r>
            <w:r w:rsidR="00AD3174" w:rsidRPr="00D32A5A">
              <w:rPr>
                <w:rFonts w:ascii="Outfit" w:hAnsi="Outfit" w:cs="Arial"/>
                <w:sz w:val="20"/>
                <w:szCs w:val="20"/>
              </w:rPr>
              <w:t xml:space="preserve"> e.g </w:t>
            </w:r>
            <w:r w:rsidR="00C210E7" w:rsidRPr="00D32A5A">
              <w:rPr>
                <w:rFonts w:ascii="Outfit" w:hAnsi="Outfit" w:cs="Arial"/>
                <w:sz w:val="20"/>
                <w:szCs w:val="20"/>
              </w:rPr>
              <w:t>SCP payday information</w:t>
            </w:r>
            <w:r w:rsidR="00D32A5A">
              <w:rPr>
                <w:rFonts w:ascii="Outfit" w:hAnsi="Outfit" w:cs="Arial"/>
                <w:sz w:val="20"/>
                <w:szCs w:val="20"/>
              </w:rPr>
              <w:t xml:space="preserve"> can be found </w:t>
            </w:r>
            <w:hyperlink r:id="rId17" w:history="1">
              <w:r w:rsidR="00D32A5A" w:rsidRPr="00D32A5A">
                <w:rPr>
                  <w:rStyle w:val="Hyperlink"/>
                  <w:rFonts w:ascii="Outfit" w:hAnsi="Outfit" w:cs="Arial"/>
                  <w:sz w:val="20"/>
                  <w:szCs w:val="20"/>
                </w:rPr>
                <w:t>here</w:t>
              </w:r>
            </w:hyperlink>
          </w:p>
        </w:tc>
        <w:tc>
          <w:tcPr>
            <w:tcW w:w="283" w:type="dxa"/>
          </w:tcPr>
          <w:p w14:paraId="1E044F5F" w14:textId="77777777" w:rsidR="00A03861" w:rsidRPr="00D32A5A" w:rsidRDefault="00A03861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C1023" w:rsidRPr="00D32A5A" w14:paraId="72370E33" w14:textId="77777777" w:rsidTr="00B15A83">
        <w:tc>
          <w:tcPr>
            <w:tcW w:w="9073" w:type="dxa"/>
          </w:tcPr>
          <w:p w14:paraId="5433A9D4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Emergency contact details provided to line manager</w:t>
            </w:r>
          </w:p>
        </w:tc>
        <w:tc>
          <w:tcPr>
            <w:tcW w:w="283" w:type="dxa"/>
          </w:tcPr>
          <w:p w14:paraId="5D070AD2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</w:tbl>
    <w:p w14:paraId="26730251" w14:textId="77777777" w:rsidR="00591F21" w:rsidRPr="00D32A5A" w:rsidRDefault="00591F21" w:rsidP="00591F21">
      <w:pPr>
        <w:rPr>
          <w:rFonts w:ascii="Outfit" w:hAnsi="Outfit" w:cs="Arial"/>
          <w:b/>
          <w:sz w:val="20"/>
          <w:szCs w:val="20"/>
        </w:rPr>
      </w:pPr>
    </w:p>
    <w:p w14:paraId="252C9EFD" w14:textId="7AC32279" w:rsidR="00591F21" w:rsidRPr="00D32A5A" w:rsidRDefault="00591F21" w:rsidP="00591F21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 xml:space="preserve">Health and Safety 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="00591F21" w:rsidRPr="00D32A5A" w14:paraId="0FB06E3C" w14:textId="77777777" w:rsidTr="00B15A83">
        <w:tc>
          <w:tcPr>
            <w:tcW w:w="9073" w:type="dxa"/>
          </w:tcPr>
          <w:p w14:paraId="3BDC2747" w14:textId="77777777" w:rsidR="00591F21" w:rsidRPr="00D32A5A" w:rsidRDefault="00591F21" w:rsidP="00B15A83">
            <w:pPr>
              <w:rPr>
                <w:rFonts w:ascii="Outfit" w:hAnsi="Outfit" w:cs="Arial"/>
                <w:b/>
                <w:bCs/>
                <w:sz w:val="20"/>
                <w:szCs w:val="20"/>
              </w:rPr>
            </w:pPr>
            <w:r w:rsidRPr="00D32A5A">
              <w:rPr>
                <w:rFonts w:ascii="Outfit" w:hAnsi="Outfit" w:cs="Arial"/>
                <w:b/>
                <w:bCs/>
                <w:sz w:val="20"/>
                <w:szCs w:val="20"/>
              </w:rPr>
              <w:t>In the workplace or when working remotely</w:t>
            </w:r>
          </w:p>
        </w:tc>
        <w:tc>
          <w:tcPr>
            <w:tcW w:w="283" w:type="dxa"/>
          </w:tcPr>
          <w:p w14:paraId="07DBA0B1" w14:textId="77777777" w:rsidR="00591F21" w:rsidRPr="00D32A5A" w:rsidRDefault="00591F21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591F21" w:rsidRPr="00D32A5A" w14:paraId="4228FBFE" w14:textId="77777777" w:rsidTr="00B15A83">
        <w:tc>
          <w:tcPr>
            <w:tcW w:w="9073" w:type="dxa"/>
          </w:tcPr>
          <w:p w14:paraId="7E81B5A8" w14:textId="461515A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Does the intern have health issues or a disability that will affect them when they work and you can support them with?</w:t>
            </w:r>
          </w:p>
        </w:tc>
        <w:tc>
          <w:tcPr>
            <w:tcW w:w="283" w:type="dxa"/>
          </w:tcPr>
          <w:p w14:paraId="5122E145" w14:textId="77777777" w:rsidR="00591F21" w:rsidRPr="00D32A5A" w:rsidRDefault="00591F21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591F21" w:rsidRPr="00D32A5A" w14:paraId="7D1A0740" w14:textId="77777777" w:rsidTr="00B15A83">
        <w:tc>
          <w:tcPr>
            <w:tcW w:w="9073" w:type="dxa"/>
          </w:tcPr>
          <w:p w14:paraId="395816A4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Hazard awareness and safety rules</w:t>
            </w:r>
          </w:p>
        </w:tc>
        <w:tc>
          <w:tcPr>
            <w:tcW w:w="283" w:type="dxa"/>
          </w:tcPr>
          <w:p w14:paraId="0369637B" w14:textId="77777777" w:rsidR="00591F21" w:rsidRPr="00D32A5A" w:rsidRDefault="00591F21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591F21" w:rsidRPr="00D32A5A" w14:paraId="3FE6C0D0" w14:textId="77777777" w:rsidTr="00B15A83">
        <w:tc>
          <w:tcPr>
            <w:tcW w:w="9073" w:type="dxa"/>
          </w:tcPr>
          <w:p w14:paraId="6A950A79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Reporting of hazards</w:t>
            </w:r>
          </w:p>
        </w:tc>
        <w:tc>
          <w:tcPr>
            <w:tcW w:w="283" w:type="dxa"/>
          </w:tcPr>
          <w:p w14:paraId="72BFB745" w14:textId="77777777" w:rsidR="00591F21" w:rsidRPr="00D32A5A" w:rsidRDefault="00591F21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591F21" w:rsidRPr="00D32A5A" w14:paraId="50EC137C" w14:textId="77777777" w:rsidTr="00B15A83">
        <w:tc>
          <w:tcPr>
            <w:tcW w:w="9073" w:type="dxa"/>
          </w:tcPr>
          <w:p w14:paraId="127FB106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Emergency procedures (including fire)</w:t>
            </w:r>
          </w:p>
        </w:tc>
        <w:tc>
          <w:tcPr>
            <w:tcW w:w="283" w:type="dxa"/>
          </w:tcPr>
          <w:p w14:paraId="47B6F544" w14:textId="77777777" w:rsidR="00591F21" w:rsidRPr="00D32A5A" w:rsidRDefault="00591F21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591F21" w:rsidRPr="00D32A5A" w14:paraId="38F842CF" w14:textId="77777777" w:rsidTr="00B15A83">
        <w:tc>
          <w:tcPr>
            <w:tcW w:w="9073" w:type="dxa"/>
          </w:tcPr>
          <w:p w14:paraId="0BB45777" w14:textId="77777777" w:rsidR="00591F21" w:rsidRPr="00D32A5A" w:rsidRDefault="00591F21" w:rsidP="00B15A83">
            <w:pPr>
              <w:tabs>
                <w:tab w:val="left" w:pos="3228"/>
              </w:tabs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Location of fire exits</w:t>
            </w:r>
          </w:p>
        </w:tc>
        <w:tc>
          <w:tcPr>
            <w:tcW w:w="283" w:type="dxa"/>
          </w:tcPr>
          <w:p w14:paraId="208C146C" w14:textId="77777777" w:rsidR="00591F21" w:rsidRPr="00D32A5A" w:rsidRDefault="00591F21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591F21" w:rsidRPr="00D32A5A" w14:paraId="160FA932" w14:textId="77777777" w:rsidTr="00B15A83">
        <w:tc>
          <w:tcPr>
            <w:tcW w:w="9073" w:type="dxa"/>
          </w:tcPr>
          <w:p w14:paraId="2727D54B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Fire warden’s names</w:t>
            </w:r>
          </w:p>
        </w:tc>
        <w:tc>
          <w:tcPr>
            <w:tcW w:w="283" w:type="dxa"/>
          </w:tcPr>
          <w:p w14:paraId="3E2E6CC5" w14:textId="77777777" w:rsidR="00591F21" w:rsidRPr="00D32A5A" w:rsidRDefault="00591F21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591F21" w:rsidRPr="00D32A5A" w14:paraId="4B762A04" w14:textId="77777777" w:rsidTr="00B15A83">
        <w:tc>
          <w:tcPr>
            <w:tcW w:w="9073" w:type="dxa"/>
          </w:tcPr>
          <w:p w14:paraId="71DA9EA8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Reporting of accidents, incidents and disease (RIDDOR)</w:t>
            </w:r>
          </w:p>
        </w:tc>
        <w:tc>
          <w:tcPr>
            <w:tcW w:w="283" w:type="dxa"/>
          </w:tcPr>
          <w:p w14:paraId="6B057569" w14:textId="77777777" w:rsidR="00591F21" w:rsidRPr="00D32A5A" w:rsidRDefault="00591F21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591F21" w:rsidRPr="00D32A5A" w14:paraId="07228BEB" w14:textId="77777777" w:rsidTr="00B15A83">
        <w:tc>
          <w:tcPr>
            <w:tcW w:w="9073" w:type="dxa"/>
          </w:tcPr>
          <w:p w14:paraId="0F36B273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First Aid box and name and contact details of first aider</w:t>
            </w:r>
          </w:p>
        </w:tc>
        <w:tc>
          <w:tcPr>
            <w:tcW w:w="283" w:type="dxa"/>
          </w:tcPr>
          <w:p w14:paraId="406894D5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91F21" w:rsidRPr="00D32A5A" w14:paraId="24F0F0FF" w14:textId="77777777" w:rsidTr="00B15A83">
        <w:tc>
          <w:tcPr>
            <w:tcW w:w="9073" w:type="dxa"/>
          </w:tcPr>
          <w:p w14:paraId="535E765C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Break times</w:t>
            </w:r>
          </w:p>
        </w:tc>
        <w:tc>
          <w:tcPr>
            <w:tcW w:w="283" w:type="dxa"/>
          </w:tcPr>
          <w:p w14:paraId="69EF85E7" w14:textId="77777777" w:rsidR="00591F21" w:rsidRPr="00D32A5A" w:rsidRDefault="00591F21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591F21" w:rsidRPr="00D32A5A" w14:paraId="26B2F447" w14:textId="77777777" w:rsidTr="00B15A83">
        <w:tc>
          <w:tcPr>
            <w:tcW w:w="9073" w:type="dxa"/>
          </w:tcPr>
          <w:p w14:paraId="4A5A26B3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Reporting illness procedures</w:t>
            </w:r>
          </w:p>
        </w:tc>
        <w:tc>
          <w:tcPr>
            <w:tcW w:w="283" w:type="dxa"/>
          </w:tcPr>
          <w:p w14:paraId="7F8B867A" w14:textId="77777777" w:rsidR="00591F21" w:rsidRPr="00D32A5A" w:rsidRDefault="00591F21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AD3174" w:rsidRPr="00D32A5A" w14:paraId="43C0E346" w14:textId="77777777" w:rsidTr="00B15A83">
        <w:tc>
          <w:tcPr>
            <w:tcW w:w="9073" w:type="dxa"/>
          </w:tcPr>
          <w:p w14:paraId="6E6FA698" w14:textId="5D857AD3" w:rsidR="00AD3174" w:rsidRPr="00D32A5A" w:rsidRDefault="00000000" w:rsidP="00AD3174">
            <w:pPr>
              <w:rPr>
                <w:rFonts w:ascii="Outfit" w:hAnsi="Outfit" w:cs="Arial"/>
                <w:sz w:val="20"/>
                <w:szCs w:val="20"/>
              </w:rPr>
            </w:pPr>
            <w:hyperlink r:id="rId18" w:history="1">
              <w:r w:rsidR="00AD3174" w:rsidRPr="000473EB">
                <w:rPr>
                  <w:rStyle w:val="Hyperlink"/>
                  <w:rFonts w:ascii="Outfit" w:eastAsia="Times New Roman" w:hAnsi="Outfit" w:cs="Arial"/>
                  <w:sz w:val="20"/>
                  <w:szCs w:val="20"/>
                  <w:bdr w:val="none" w:sz="0" w:space="0" w:color="auto" w:frame="1"/>
                  <w:lang w:eastAsia="en-GB"/>
                </w:rPr>
                <w:t>Working with display screen equipment</w:t>
              </w:r>
            </w:hyperlink>
          </w:p>
        </w:tc>
        <w:tc>
          <w:tcPr>
            <w:tcW w:w="283" w:type="dxa"/>
          </w:tcPr>
          <w:p w14:paraId="4C5714AC" w14:textId="77777777" w:rsidR="00AD3174" w:rsidRPr="00D32A5A" w:rsidRDefault="00AD3174" w:rsidP="00AD3174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AD3174" w:rsidRPr="00D32A5A" w14:paraId="0C6EA128" w14:textId="77777777" w:rsidTr="00B15A83">
        <w:tc>
          <w:tcPr>
            <w:tcW w:w="9073" w:type="dxa"/>
          </w:tcPr>
          <w:p w14:paraId="418F2662" w14:textId="22FC32A8" w:rsidR="00AD3174" w:rsidRPr="00D32A5A" w:rsidRDefault="00000000" w:rsidP="00AD3174">
            <w:pPr>
              <w:rPr>
                <w:rFonts w:ascii="Outfit" w:hAnsi="Outfit" w:cs="Arial"/>
                <w:sz w:val="20"/>
                <w:szCs w:val="20"/>
              </w:rPr>
            </w:pPr>
            <w:hyperlink r:id="rId19" w:history="1">
              <w:r w:rsidR="00AD3174" w:rsidRPr="00125127">
                <w:rPr>
                  <w:rStyle w:val="Hyperlink"/>
                  <w:rFonts w:ascii="Outfit" w:eastAsia="Times New Roman" w:hAnsi="Outfit" w:cs="Arial"/>
                  <w:color w:val="0000FF"/>
                  <w:sz w:val="20"/>
                  <w:szCs w:val="20"/>
                  <w:bdr w:val="none" w:sz="0" w:space="0" w:color="auto" w:frame="1"/>
                  <w:lang w:eastAsia="en-GB"/>
                </w:rPr>
                <w:t>Stress and mental health</w:t>
              </w:r>
            </w:hyperlink>
          </w:p>
        </w:tc>
        <w:tc>
          <w:tcPr>
            <w:tcW w:w="283" w:type="dxa"/>
          </w:tcPr>
          <w:p w14:paraId="2BC0544C" w14:textId="77777777" w:rsidR="00AD3174" w:rsidRPr="00D32A5A" w:rsidRDefault="00AD3174" w:rsidP="00AD3174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AD3174" w:rsidRPr="00D32A5A" w14:paraId="6C0BC006" w14:textId="77777777" w:rsidTr="00B15A83">
        <w:tc>
          <w:tcPr>
            <w:tcW w:w="9073" w:type="dxa"/>
            <w:tcBorders>
              <w:bottom w:val="single" w:sz="4" w:space="0" w:color="auto"/>
            </w:tcBorders>
          </w:tcPr>
          <w:p w14:paraId="3A52084F" w14:textId="77777777" w:rsidR="00AD3174" w:rsidRPr="00D32A5A" w:rsidRDefault="00AD3174" w:rsidP="00AD3174">
            <w:pPr>
              <w:rPr>
                <w:rFonts w:ascii="Outfit" w:hAnsi="Outfit" w:cs="Arial"/>
                <w:b/>
                <w:bCs/>
                <w:sz w:val="20"/>
                <w:szCs w:val="20"/>
              </w:rPr>
            </w:pPr>
            <w:r w:rsidRPr="00D32A5A">
              <w:rPr>
                <w:rFonts w:ascii="Outfit" w:hAnsi="Outfit" w:cs="Arial"/>
                <w:b/>
                <w:bCs/>
                <w:sz w:val="20"/>
                <w:szCs w:val="20"/>
              </w:rPr>
              <w:t>In the workplace only</w:t>
            </w:r>
          </w:p>
        </w:tc>
        <w:tc>
          <w:tcPr>
            <w:tcW w:w="283" w:type="dxa"/>
          </w:tcPr>
          <w:p w14:paraId="7815813C" w14:textId="77777777" w:rsidR="00AD3174" w:rsidRPr="00D32A5A" w:rsidRDefault="00AD3174" w:rsidP="00AD3174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AD3174" w:rsidRPr="00D32A5A" w14:paraId="0179035F" w14:textId="77777777" w:rsidTr="00B15A83">
        <w:tc>
          <w:tcPr>
            <w:tcW w:w="9073" w:type="dxa"/>
            <w:tcBorders>
              <w:bottom w:val="single" w:sz="4" w:space="0" w:color="auto"/>
            </w:tcBorders>
          </w:tcPr>
          <w:p w14:paraId="19D28F4F" w14:textId="647EB5A1" w:rsidR="00AD3174" w:rsidRPr="00D32A5A" w:rsidRDefault="00AD3174" w:rsidP="00AD3174">
            <w:pPr>
              <w:rPr>
                <w:rFonts w:ascii="Outfit" w:hAnsi="Outfit" w:cs="Arial"/>
                <w:b/>
                <w:bCs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Personal protective equipment e.g. mask, visors and screens </w:t>
            </w:r>
          </w:p>
        </w:tc>
        <w:tc>
          <w:tcPr>
            <w:tcW w:w="283" w:type="dxa"/>
          </w:tcPr>
          <w:p w14:paraId="3DD0772E" w14:textId="77777777" w:rsidR="00AD3174" w:rsidRPr="00D32A5A" w:rsidRDefault="00AD3174" w:rsidP="00AD3174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AD3174" w:rsidRPr="00D32A5A" w14:paraId="5BC4596B" w14:textId="77777777" w:rsidTr="00B15A83">
        <w:tc>
          <w:tcPr>
            <w:tcW w:w="9073" w:type="dxa"/>
            <w:tcBorders>
              <w:bottom w:val="single" w:sz="4" w:space="0" w:color="auto"/>
            </w:tcBorders>
          </w:tcPr>
          <w:p w14:paraId="1A82F6F5" w14:textId="09B00A0C" w:rsidR="00AD3174" w:rsidRPr="00D32A5A" w:rsidRDefault="00AD3174" w:rsidP="00AD3174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Personal </w:t>
            </w:r>
            <w:r w:rsidR="001C71A7" w:rsidRPr="00D32A5A">
              <w:rPr>
                <w:rFonts w:ascii="Outfit" w:hAnsi="Outfit" w:cs="Arial"/>
                <w:sz w:val="20"/>
                <w:szCs w:val="20"/>
              </w:rPr>
              <w:t xml:space="preserve">&amp; </w:t>
            </w:r>
            <w:r w:rsidRPr="00D32A5A">
              <w:rPr>
                <w:rFonts w:ascii="Outfit" w:hAnsi="Outfit" w:cs="Arial"/>
                <w:sz w:val="20"/>
                <w:szCs w:val="20"/>
              </w:rPr>
              <w:t>workplace hygiene expectations e.g. use of hand sanitisers, sanitising their workspace</w:t>
            </w:r>
          </w:p>
        </w:tc>
        <w:tc>
          <w:tcPr>
            <w:tcW w:w="283" w:type="dxa"/>
          </w:tcPr>
          <w:p w14:paraId="2D48C543" w14:textId="77777777" w:rsidR="00AD3174" w:rsidRPr="00D32A5A" w:rsidRDefault="00AD3174" w:rsidP="00AD3174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AD3174" w:rsidRPr="00D32A5A" w14:paraId="5385F270" w14:textId="77777777" w:rsidTr="00B15A83">
        <w:tc>
          <w:tcPr>
            <w:tcW w:w="9073" w:type="dxa"/>
            <w:tcBorders>
              <w:bottom w:val="single" w:sz="4" w:space="0" w:color="auto"/>
            </w:tcBorders>
          </w:tcPr>
          <w:p w14:paraId="16A7374D" w14:textId="77777777" w:rsidR="00AD3174" w:rsidRPr="00D32A5A" w:rsidRDefault="00AD3174" w:rsidP="00AD3174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Equipment instructions </w:t>
            </w:r>
          </w:p>
        </w:tc>
        <w:tc>
          <w:tcPr>
            <w:tcW w:w="283" w:type="dxa"/>
          </w:tcPr>
          <w:p w14:paraId="28014377" w14:textId="77777777" w:rsidR="00AD3174" w:rsidRPr="00D32A5A" w:rsidRDefault="00AD3174" w:rsidP="00AD3174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AD3174" w:rsidRPr="00D32A5A" w14:paraId="254554D4" w14:textId="77777777" w:rsidTr="00B15A83">
        <w:tc>
          <w:tcPr>
            <w:tcW w:w="9073" w:type="dxa"/>
            <w:tcBorders>
              <w:bottom w:val="single" w:sz="4" w:space="0" w:color="auto"/>
            </w:tcBorders>
          </w:tcPr>
          <w:p w14:paraId="54B29418" w14:textId="77777777" w:rsidR="00AD3174" w:rsidRPr="00D32A5A" w:rsidRDefault="00AD3174" w:rsidP="00AD3174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Manual handling</w:t>
            </w:r>
          </w:p>
        </w:tc>
        <w:tc>
          <w:tcPr>
            <w:tcW w:w="283" w:type="dxa"/>
          </w:tcPr>
          <w:p w14:paraId="61E83BA7" w14:textId="77777777" w:rsidR="00AD3174" w:rsidRPr="00D32A5A" w:rsidRDefault="00AD3174" w:rsidP="00AD3174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AD3174" w:rsidRPr="00D32A5A" w14:paraId="40F59789" w14:textId="77777777" w:rsidTr="00B15A83">
        <w:tc>
          <w:tcPr>
            <w:tcW w:w="9073" w:type="dxa"/>
            <w:tcBorders>
              <w:bottom w:val="single" w:sz="4" w:space="0" w:color="auto"/>
            </w:tcBorders>
          </w:tcPr>
          <w:p w14:paraId="6FD416B7" w14:textId="77777777" w:rsidR="00AD3174" w:rsidRPr="00D32A5A" w:rsidRDefault="00AD3174" w:rsidP="00AD3174">
            <w:pPr>
              <w:rPr>
                <w:rFonts w:ascii="Outfit" w:hAnsi="Outfit" w:cs="Arial"/>
                <w:b/>
                <w:bCs/>
                <w:sz w:val="20"/>
                <w:szCs w:val="20"/>
              </w:rPr>
            </w:pPr>
            <w:r w:rsidRPr="00D32A5A">
              <w:rPr>
                <w:rFonts w:ascii="Outfit" w:hAnsi="Outfit" w:cs="Arial"/>
                <w:b/>
                <w:bCs/>
                <w:sz w:val="20"/>
                <w:szCs w:val="20"/>
              </w:rPr>
              <w:t>When working remotely only</w:t>
            </w:r>
          </w:p>
        </w:tc>
        <w:tc>
          <w:tcPr>
            <w:tcW w:w="283" w:type="dxa"/>
          </w:tcPr>
          <w:p w14:paraId="3678522F" w14:textId="77777777" w:rsidR="00AD3174" w:rsidRPr="00D32A5A" w:rsidRDefault="00AD3174" w:rsidP="00AD3174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AD3174" w:rsidRPr="00D32A5A" w14:paraId="57AF17C6" w14:textId="77777777" w:rsidTr="00B15A83">
        <w:tc>
          <w:tcPr>
            <w:tcW w:w="9073" w:type="dxa"/>
            <w:tcBorders>
              <w:bottom w:val="single" w:sz="4" w:space="0" w:color="auto"/>
            </w:tcBorders>
          </w:tcPr>
          <w:p w14:paraId="7FC13F00" w14:textId="20C5670B" w:rsidR="00AD3174" w:rsidRPr="00125127" w:rsidRDefault="00000000" w:rsidP="00AD3174">
            <w:pPr>
              <w:rPr>
                <w:rFonts w:ascii="Outfit" w:hAnsi="Outfit" w:cs="Arial"/>
                <w:b/>
                <w:bCs/>
                <w:color w:val="0000FF"/>
                <w:sz w:val="20"/>
                <w:szCs w:val="20"/>
              </w:rPr>
            </w:pPr>
            <w:hyperlink r:id="rId20" w:history="1">
              <w:r w:rsidR="00AD3174" w:rsidRPr="00125127">
                <w:rPr>
                  <w:rStyle w:val="Hyperlink"/>
                  <w:rFonts w:ascii="Outfit" w:eastAsia="Times New Roman" w:hAnsi="Outfit" w:cs="Arial"/>
                  <w:color w:val="0000FF"/>
                  <w:sz w:val="20"/>
                  <w:szCs w:val="20"/>
                  <w:bdr w:val="none" w:sz="0" w:space="0" w:color="auto" w:frame="1"/>
                  <w:lang w:eastAsia="en-GB"/>
                </w:rPr>
                <w:t>Lone working without supervision</w:t>
              </w:r>
            </w:hyperlink>
            <w:r w:rsidR="00125127" w:rsidRPr="00125127">
              <w:rPr>
                <w:rStyle w:val="Hyperlink"/>
                <w:rFonts w:ascii="Outfit" w:eastAsia="Times New Roman" w:hAnsi="Outfit" w:cs="Arial"/>
                <w:color w:val="0000FF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</w:p>
        </w:tc>
        <w:tc>
          <w:tcPr>
            <w:tcW w:w="283" w:type="dxa"/>
          </w:tcPr>
          <w:p w14:paraId="339AE0CE" w14:textId="77777777" w:rsidR="00AD3174" w:rsidRPr="00D32A5A" w:rsidRDefault="00AD3174" w:rsidP="00AD3174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</w:tbl>
    <w:p w14:paraId="316DCCCB" w14:textId="77777777" w:rsidR="00AD3174" w:rsidRPr="00D32A5A" w:rsidRDefault="00AD3174" w:rsidP="00591F21">
      <w:pPr>
        <w:rPr>
          <w:rFonts w:ascii="Outfit" w:hAnsi="Outfit" w:cs="Arial"/>
          <w:b/>
          <w:sz w:val="20"/>
          <w:szCs w:val="20"/>
        </w:rPr>
      </w:pPr>
    </w:p>
    <w:p w14:paraId="2724126F" w14:textId="5B8C538A" w:rsidR="00591F21" w:rsidRPr="00D32A5A" w:rsidRDefault="00591F21" w:rsidP="00591F21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lastRenderedPageBreak/>
        <w:t>IT Access and Staff Card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="00591F21" w:rsidRPr="00D32A5A" w14:paraId="68A6BE49" w14:textId="77777777" w:rsidTr="00B15A83">
        <w:trPr>
          <w:trHeight w:val="196"/>
        </w:trPr>
        <w:tc>
          <w:tcPr>
            <w:tcW w:w="9073" w:type="dxa"/>
          </w:tcPr>
          <w:p w14:paraId="2DE405DD" w14:textId="40910F0A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IT support – details of who to contact</w:t>
            </w:r>
            <w:r w:rsidR="001F520E" w:rsidRPr="00D32A5A">
              <w:rPr>
                <w:rFonts w:ascii="Outfit" w:hAnsi="Outfit" w:cs="Arial"/>
                <w:sz w:val="20"/>
                <w:szCs w:val="20"/>
              </w:rPr>
              <w:t xml:space="preserve"> e.g. at the University it is Exeter IT</w:t>
            </w:r>
          </w:p>
        </w:tc>
        <w:tc>
          <w:tcPr>
            <w:tcW w:w="283" w:type="dxa"/>
          </w:tcPr>
          <w:p w14:paraId="1FC1CB73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91F21" w:rsidRPr="00D32A5A" w14:paraId="06EF7644" w14:textId="77777777" w:rsidTr="00B15A83">
        <w:tc>
          <w:tcPr>
            <w:tcW w:w="9073" w:type="dxa"/>
          </w:tcPr>
          <w:p w14:paraId="5FDEE99C" w14:textId="427D78F5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Create a sta</w:t>
            </w:r>
            <w:r w:rsidR="001F520E" w:rsidRPr="00D32A5A">
              <w:rPr>
                <w:rFonts w:ascii="Outfit" w:hAnsi="Outfit" w:cs="Arial"/>
                <w:sz w:val="20"/>
                <w:szCs w:val="20"/>
              </w:rPr>
              <w:t xml:space="preserve">ff </w:t>
            </w:r>
            <w:r w:rsidRPr="00D32A5A">
              <w:rPr>
                <w:rFonts w:ascii="Outfit" w:hAnsi="Outfit" w:cs="Arial"/>
                <w:sz w:val="20"/>
                <w:szCs w:val="20"/>
              </w:rPr>
              <w:t>IT account</w:t>
            </w:r>
            <w:r w:rsidR="001F520E" w:rsidRPr="00D32A5A">
              <w:rPr>
                <w:rFonts w:ascii="Outfit" w:hAnsi="Outfit" w:cs="Arial"/>
                <w:sz w:val="20"/>
                <w:szCs w:val="20"/>
              </w:rPr>
              <w:t xml:space="preserve"> e.g. For SCPs line managers request an eClaims IT account or Associate account. </w:t>
            </w:r>
          </w:p>
        </w:tc>
        <w:tc>
          <w:tcPr>
            <w:tcW w:w="283" w:type="dxa"/>
          </w:tcPr>
          <w:p w14:paraId="05B4DF84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91F21" w:rsidRPr="00D32A5A" w14:paraId="08CC7DA7" w14:textId="77777777" w:rsidTr="00B15A83">
        <w:tc>
          <w:tcPr>
            <w:tcW w:w="9073" w:type="dxa"/>
          </w:tcPr>
          <w:p w14:paraId="2B98C1BB" w14:textId="686F2154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Laptop </w:t>
            </w:r>
            <w:r w:rsidR="001F520E" w:rsidRPr="00D32A5A">
              <w:rPr>
                <w:rFonts w:ascii="Outfit" w:hAnsi="Outfit" w:cs="Arial"/>
                <w:sz w:val="20"/>
                <w:szCs w:val="20"/>
              </w:rPr>
              <w:t xml:space="preserve">allocation (where possible) and </w:t>
            </w:r>
            <w:r w:rsidRPr="00D32A5A">
              <w:rPr>
                <w:rFonts w:ascii="Outfit" w:hAnsi="Outfit" w:cs="Arial"/>
                <w:sz w:val="20"/>
                <w:szCs w:val="20"/>
              </w:rPr>
              <w:t>passwords</w:t>
            </w:r>
          </w:p>
        </w:tc>
        <w:tc>
          <w:tcPr>
            <w:tcW w:w="283" w:type="dxa"/>
          </w:tcPr>
          <w:p w14:paraId="1E4CF129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91F21" w:rsidRPr="00D32A5A" w14:paraId="5F3FF026" w14:textId="77777777" w:rsidTr="00B15A83">
        <w:tc>
          <w:tcPr>
            <w:tcW w:w="9073" w:type="dxa"/>
          </w:tcPr>
          <w:p w14:paraId="27FD1549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Email signature</w:t>
            </w:r>
          </w:p>
        </w:tc>
        <w:tc>
          <w:tcPr>
            <w:tcW w:w="283" w:type="dxa"/>
          </w:tcPr>
          <w:p w14:paraId="33264C0A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91F21" w:rsidRPr="00D32A5A" w14:paraId="3EC45091" w14:textId="77777777" w:rsidTr="00B15A83">
        <w:trPr>
          <w:trHeight w:val="235"/>
        </w:trPr>
        <w:tc>
          <w:tcPr>
            <w:tcW w:w="9073" w:type="dxa"/>
          </w:tcPr>
          <w:p w14:paraId="32ECDDD0" w14:textId="34CA2E84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Share </w:t>
            </w:r>
            <w:r w:rsidR="001F520E" w:rsidRPr="00D32A5A">
              <w:rPr>
                <w:rFonts w:ascii="Outfit" w:hAnsi="Outfit" w:cs="Arial"/>
                <w:sz w:val="20"/>
                <w:szCs w:val="20"/>
              </w:rPr>
              <w:t xml:space="preserve">and request access to outlook (or equivalent) </w:t>
            </w:r>
            <w:r w:rsidRPr="00D32A5A">
              <w:rPr>
                <w:rFonts w:ascii="Outfit" w:hAnsi="Outfit" w:cs="Arial"/>
                <w:sz w:val="20"/>
                <w:szCs w:val="20"/>
              </w:rPr>
              <w:t>calendar</w:t>
            </w:r>
            <w:r w:rsidR="001F520E" w:rsidRPr="00D32A5A">
              <w:rPr>
                <w:rFonts w:ascii="Outfit" w:hAnsi="Outfit" w:cs="Arial"/>
                <w:sz w:val="20"/>
                <w:szCs w:val="20"/>
              </w:rPr>
              <w:t>s</w:t>
            </w:r>
            <w:r w:rsidRPr="00D32A5A">
              <w:rPr>
                <w:rFonts w:ascii="Outfit" w:hAnsi="Outfit" w:cs="Arial"/>
                <w:sz w:val="20"/>
                <w:szCs w:val="20"/>
              </w:rPr>
              <w:t xml:space="preserve"> with colleagues</w:t>
            </w:r>
          </w:p>
        </w:tc>
        <w:tc>
          <w:tcPr>
            <w:tcW w:w="283" w:type="dxa"/>
          </w:tcPr>
          <w:p w14:paraId="44063FA4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91F21" w:rsidRPr="00D32A5A" w14:paraId="41A00619" w14:textId="77777777" w:rsidTr="00B15A83">
        <w:tc>
          <w:tcPr>
            <w:tcW w:w="9073" w:type="dxa"/>
          </w:tcPr>
          <w:p w14:paraId="0C53AA4A" w14:textId="5846ED88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Permission to access </w:t>
            </w:r>
            <w:r w:rsidR="001F520E" w:rsidRPr="00D32A5A">
              <w:rPr>
                <w:rFonts w:ascii="Outfit" w:hAnsi="Outfit" w:cs="Arial"/>
                <w:sz w:val="20"/>
                <w:szCs w:val="20"/>
              </w:rPr>
              <w:t>shared email inboxes</w:t>
            </w:r>
            <w:r w:rsidR="00781B47" w:rsidRPr="00D32A5A">
              <w:rPr>
                <w:rFonts w:ascii="Outfit" w:hAnsi="Outfit" w:cs="Arial"/>
                <w:sz w:val="20"/>
                <w:szCs w:val="20"/>
              </w:rPr>
              <w:t>. For SCP line managers to request through Exeter IT.</w:t>
            </w:r>
          </w:p>
        </w:tc>
        <w:tc>
          <w:tcPr>
            <w:tcW w:w="283" w:type="dxa"/>
          </w:tcPr>
          <w:p w14:paraId="00B883AC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91F21" w:rsidRPr="00D32A5A" w14:paraId="51CE1F37" w14:textId="77777777" w:rsidTr="00B15A83">
        <w:tc>
          <w:tcPr>
            <w:tcW w:w="9073" w:type="dxa"/>
          </w:tcPr>
          <w:p w14:paraId="3316B1CB" w14:textId="719435CE" w:rsidR="00591F21" w:rsidRPr="00D32A5A" w:rsidRDefault="00781B47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Grant access shared folders, databases and other resources online.</w:t>
            </w:r>
          </w:p>
        </w:tc>
        <w:tc>
          <w:tcPr>
            <w:tcW w:w="283" w:type="dxa"/>
          </w:tcPr>
          <w:p w14:paraId="08AF8D58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91F21" w:rsidRPr="00D32A5A" w14:paraId="396A717B" w14:textId="77777777" w:rsidTr="00B15A83">
        <w:tc>
          <w:tcPr>
            <w:tcW w:w="9073" w:type="dxa"/>
          </w:tcPr>
          <w:p w14:paraId="6B906E4C" w14:textId="15723F00" w:rsidR="00781B47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Staff Card</w:t>
            </w:r>
            <w:r w:rsidR="00781B47" w:rsidRPr="00D32A5A">
              <w:rPr>
                <w:rFonts w:ascii="Outfit" w:hAnsi="Outfit" w:cs="Arial"/>
                <w:sz w:val="20"/>
                <w:szCs w:val="20"/>
              </w:rPr>
              <w:t xml:space="preserve">. For SCPs will need a staff card </w:t>
            </w:r>
            <w:r w:rsidR="001C71A7" w:rsidRPr="00D32A5A">
              <w:rPr>
                <w:rFonts w:ascii="Outfit" w:hAnsi="Outfit" w:cs="Arial"/>
                <w:sz w:val="20"/>
                <w:szCs w:val="20"/>
              </w:rPr>
              <w:t xml:space="preserve">if </w:t>
            </w:r>
            <w:r w:rsidR="00781B47" w:rsidRPr="00D32A5A">
              <w:rPr>
                <w:rFonts w:ascii="Outfit" w:hAnsi="Outfit" w:cs="Arial"/>
                <w:sz w:val="20"/>
                <w:szCs w:val="20"/>
              </w:rPr>
              <w:t>access</w:t>
            </w:r>
            <w:r w:rsidR="001C71A7" w:rsidRPr="00D32A5A">
              <w:rPr>
                <w:rFonts w:ascii="Outfit" w:hAnsi="Outfit" w:cs="Arial"/>
                <w:sz w:val="20"/>
                <w:szCs w:val="20"/>
              </w:rPr>
              <w:t xml:space="preserve">ing </w:t>
            </w:r>
            <w:r w:rsidR="00781B47" w:rsidRPr="00D32A5A">
              <w:rPr>
                <w:rFonts w:ascii="Outfit" w:hAnsi="Outfit" w:cs="Arial"/>
                <w:sz w:val="20"/>
                <w:szCs w:val="20"/>
              </w:rPr>
              <w:t xml:space="preserve">workspaces and for staff photocopying. Details on how to get a staff card can be found here: </w:t>
            </w:r>
            <w:hyperlink r:id="rId21" w:history="1">
              <w:r w:rsidR="00D32A5A" w:rsidRPr="00736BF3">
                <w:rPr>
                  <w:rStyle w:val="Hyperlink"/>
                  <w:rFonts w:ascii="Outfit" w:hAnsi="Outfit" w:cs="Arial"/>
                  <w:sz w:val="20"/>
                  <w:szCs w:val="20"/>
                </w:rPr>
                <w:t>https://www.exeter.ac.uk/sid/unicard/</w:t>
              </w:r>
            </w:hyperlink>
            <w:r w:rsidR="00D32A5A">
              <w:rPr>
                <w:rFonts w:ascii="Outfit" w:hAnsi="Outfit" w:cs="Arial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1EE45A57" w14:textId="77777777" w:rsidR="00591F21" w:rsidRPr="00D32A5A" w:rsidRDefault="00591F21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</w:tbl>
    <w:p w14:paraId="7B3CF5FF" w14:textId="77777777" w:rsidR="00591F21" w:rsidRPr="00D32A5A" w:rsidRDefault="00591F21" w:rsidP="005C1023">
      <w:pPr>
        <w:rPr>
          <w:rFonts w:ascii="Outfit" w:hAnsi="Outfit" w:cs="Arial"/>
          <w:b/>
          <w:sz w:val="20"/>
          <w:szCs w:val="20"/>
        </w:rPr>
      </w:pPr>
    </w:p>
    <w:p w14:paraId="302A1882" w14:textId="1E7E9640" w:rsidR="005C1023" w:rsidRPr="00D32A5A" w:rsidRDefault="005C1023" w:rsidP="005C1023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 xml:space="preserve">Getting to know </w:t>
      </w:r>
      <w:r w:rsidR="003E330B" w:rsidRPr="00D32A5A">
        <w:rPr>
          <w:rFonts w:ascii="Outfit" w:hAnsi="Outfit" w:cs="Arial"/>
          <w:b/>
          <w:sz w:val="20"/>
          <w:szCs w:val="20"/>
        </w:rPr>
        <w:t>your organisation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073"/>
        <w:gridCol w:w="283"/>
      </w:tblGrid>
      <w:tr w:rsidR="005C1023" w:rsidRPr="00D32A5A" w14:paraId="3B6F6BD4" w14:textId="77777777" w:rsidTr="00B15A83">
        <w:tc>
          <w:tcPr>
            <w:tcW w:w="9073" w:type="dxa"/>
          </w:tcPr>
          <w:p w14:paraId="59FB0F9D" w14:textId="71707037" w:rsidR="005C1023" w:rsidRPr="00D32A5A" w:rsidRDefault="008E1F6C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Introduction to the organisation and strategic plan</w:t>
            </w:r>
          </w:p>
          <w:p w14:paraId="0F92D274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eastAsia="Times New Roman" w:hAnsi="Outfit" w:cs="Arial"/>
                <w:sz w:val="20"/>
                <w:szCs w:val="20"/>
                <w:lang w:eastAsia="en-GB"/>
              </w:rPr>
              <w:t xml:space="preserve">  e.g.</w:t>
            </w:r>
            <w:r w:rsidRPr="00D32A5A">
              <w:rPr>
                <w:rFonts w:ascii="Outfit" w:eastAsia="Times New Roman" w:hAnsi="Outfit" w:cs="Arial"/>
                <w:i/>
                <w:sz w:val="20"/>
                <w:szCs w:val="20"/>
                <w:lang w:eastAsia="en-GB"/>
              </w:rPr>
              <w:t xml:space="preserve"> </w:t>
            </w:r>
            <w:hyperlink r:id="rId22" w:history="1">
              <w:r w:rsidRPr="00D32A5A">
                <w:rPr>
                  <w:rStyle w:val="Hyperlink"/>
                  <w:rFonts w:ascii="Outfit" w:eastAsia="Times New Roman" w:hAnsi="Outfit" w:cs="Arial"/>
                  <w:i/>
                  <w:sz w:val="20"/>
                  <w:szCs w:val="20"/>
                  <w:lang w:eastAsia="en-GB"/>
                </w:rPr>
                <w:t>http://www.exeter.ac.uk/about/vision/about/</w:t>
              </w:r>
            </w:hyperlink>
          </w:p>
        </w:tc>
        <w:tc>
          <w:tcPr>
            <w:tcW w:w="283" w:type="dxa"/>
          </w:tcPr>
          <w:p w14:paraId="0EA06C82" w14:textId="77777777" w:rsidR="005C1023" w:rsidRPr="00D32A5A" w:rsidRDefault="005C1023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5C1023" w:rsidRPr="00D32A5A" w14:paraId="1E8BA429" w14:textId="77777777" w:rsidTr="00B15A83">
        <w:tc>
          <w:tcPr>
            <w:tcW w:w="9073" w:type="dxa"/>
          </w:tcPr>
          <w:p w14:paraId="3C886B20" w14:textId="7D209F33" w:rsidR="005C1023" w:rsidRPr="00D32A5A" w:rsidRDefault="008E1F6C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Introduction to the</w:t>
            </w:r>
            <w:r w:rsidR="00D034F0" w:rsidRPr="00D32A5A">
              <w:rPr>
                <w:rFonts w:ascii="Outfit" w:hAnsi="Outfit" w:cs="Arial"/>
                <w:sz w:val="20"/>
                <w:szCs w:val="20"/>
              </w:rPr>
              <w:t xml:space="preserve"> intern’s d</w:t>
            </w:r>
            <w:r w:rsidR="005C1023" w:rsidRPr="00D32A5A">
              <w:rPr>
                <w:rFonts w:ascii="Outfit" w:hAnsi="Outfit" w:cs="Arial"/>
                <w:sz w:val="20"/>
                <w:szCs w:val="20"/>
              </w:rPr>
              <w:t>epartment</w:t>
            </w:r>
            <w:r w:rsidR="00866EFD" w:rsidRPr="00D32A5A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Pr="00D32A5A">
              <w:rPr>
                <w:rFonts w:ascii="Outfit" w:hAnsi="Outfit" w:cs="Arial"/>
                <w:sz w:val="20"/>
                <w:szCs w:val="20"/>
              </w:rPr>
              <w:t>(or c</w:t>
            </w:r>
            <w:r w:rsidR="005C1023" w:rsidRPr="00D32A5A">
              <w:rPr>
                <w:rFonts w:ascii="Outfit" w:hAnsi="Outfit" w:cs="Arial"/>
                <w:sz w:val="20"/>
                <w:szCs w:val="20"/>
              </w:rPr>
              <w:t>ollege</w:t>
            </w:r>
            <w:r w:rsidRPr="00D32A5A">
              <w:rPr>
                <w:rFonts w:ascii="Outfit" w:hAnsi="Outfit" w:cs="Arial"/>
                <w:sz w:val="20"/>
                <w:szCs w:val="20"/>
              </w:rPr>
              <w:t>/s</w:t>
            </w:r>
            <w:r w:rsidR="005C1023" w:rsidRPr="00D32A5A">
              <w:rPr>
                <w:rFonts w:ascii="Outfit" w:hAnsi="Outfit" w:cs="Arial"/>
                <w:sz w:val="20"/>
                <w:szCs w:val="20"/>
              </w:rPr>
              <w:t>ervice</w:t>
            </w:r>
            <w:r w:rsidRPr="00D32A5A">
              <w:rPr>
                <w:rFonts w:ascii="Outfit" w:hAnsi="Outfit" w:cs="Arial"/>
                <w:sz w:val="20"/>
                <w:szCs w:val="20"/>
              </w:rPr>
              <w:t xml:space="preserve">) and </w:t>
            </w:r>
            <w:r w:rsidR="005C1023" w:rsidRPr="00D32A5A">
              <w:rPr>
                <w:rFonts w:ascii="Outfit" w:hAnsi="Outfit" w:cs="Arial"/>
                <w:sz w:val="20"/>
                <w:szCs w:val="20"/>
              </w:rPr>
              <w:t>strategic plan</w:t>
            </w:r>
          </w:p>
        </w:tc>
        <w:tc>
          <w:tcPr>
            <w:tcW w:w="283" w:type="dxa"/>
          </w:tcPr>
          <w:p w14:paraId="58826C90" w14:textId="77777777" w:rsidR="005C1023" w:rsidRPr="00D32A5A" w:rsidRDefault="005C1023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8E1F6C" w:rsidRPr="00D32A5A" w14:paraId="31DE8335" w14:textId="77777777" w:rsidTr="00B15A83">
        <w:tc>
          <w:tcPr>
            <w:tcW w:w="9073" w:type="dxa"/>
          </w:tcPr>
          <w:p w14:paraId="6E43871F" w14:textId="37869F6D" w:rsidR="008E1F6C" w:rsidRPr="00D32A5A" w:rsidRDefault="008E1F6C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Organisational </w:t>
            </w:r>
            <w:r w:rsidR="00D034F0" w:rsidRPr="00D32A5A">
              <w:rPr>
                <w:rFonts w:ascii="Outfit" w:hAnsi="Outfit" w:cs="Arial"/>
                <w:sz w:val="20"/>
                <w:szCs w:val="20"/>
              </w:rPr>
              <w:t>s</w:t>
            </w:r>
            <w:r w:rsidRPr="00D32A5A">
              <w:rPr>
                <w:rFonts w:ascii="Outfit" w:hAnsi="Outfit" w:cs="Arial"/>
                <w:sz w:val="20"/>
                <w:szCs w:val="20"/>
              </w:rPr>
              <w:t xml:space="preserve">tructure </w:t>
            </w:r>
            <w:r w:rsidRPr="00D32A5A">
              <w:rPr>
                <w:rFonts w:ascii="Outfit" w:hAnsi="Outfit" w:cs="Arial"/>
                <w:i/>
                <w:iCs/>
                <w:sz w:val="20"/>
                <w:szCs w:val="20"/>
              </w:rPr>
              <w:t>e.g. Organigram</w:t>
            </w:r>
          </w:p>
        </w:tc>
        <w:tc>
          <w:tcPr>
            <w:tcW w:w="283" w:type="dxa"/>
          </w:tcPr>
          <w:p w14:paraId="2FA396D7" w14:textId="77777777" w:rsidR="008E1F6C" w:rsidRPr="00D32A5A" w:rsidRDefault="008E1F6C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5C1023" w:rsidRPr="00D32A5A" w14:paraId="2FEF7BE4" w14:textId="77777777" w:rsidTr="00D034F0">
        <w:trPr>
          <w:trHeight w:val="1311"/>
        </w:trPr>
        <w:tc>
          <w:tcPr>
            <w:tcW w:w="9073" w:type="dxa"/>
          </w:tcPr>
          <w:p w14:paraId="22A21A7F" w14:textId="77777777" w:rsidR="00FE23F8" w:rsidRPr="00D32A5A" w:rsidRDefault="00A03861" w:rsidP="00A03861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Key policies the intern need to know abou</w:t>
            </w:r>
            <w:r w:rsidR="00FE23F8" w:rsidRPr="00D32A5A">
              <w:rPr>
                <w:rFonts w:ascii="Outfit" w:hAnsi="Outfit" w:cs="Arial"/>
                <w:sz w:val="20"/>
                <w:szCs w:val="20"/>
              </w:rPr>
              <w:t xml:space="preserve">t </w:t>
            </w:r>
          </w:p>
          <w:p w14:paraId="32A8A401" w14:textId="2AB21DD2" w:rsidR="00FE23F8" w:rsidRPr="00D32A5A" w:rsidRDefault="00FE23F8" w:rsidP="00A03861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e.g. confidentiality </w:t>
            </w:r>
            <w:hyperlink r:id="rId23" w:history="1">
              <w:r w:rsidRPr="00D32A5A">
                <w:rPr>
                  <w:rStyle w:val="Hyperlink"/>
                  <w:rFonts w:ascii="Outfit" w:hAnsi="Outfit" w:cs="Arial"/>
                  <w:i/>
                  <w:sz w:val="20"/>
                  <w:szCs w:val="20"/>
                </w:rPr>
                <w:t>www.exeter.ac.uk/staff/employment/conditions/terms/other/</w:t>
              </w:r>
            </w:hyperlink>
          </w:p>
          <w:p w14:paraId="5B2C11A2" w14:textId="241B23FF" w:rsidR="00D32A5A" w:rsidRDefault="00FE23F8" w:rsidP="00FE23F8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sustainability </w:t>
            </w:r>
            <w:hyperlink r:id="rId24" w:history="1">
              <w:r w:rsidRPr="00D32A5A">
                <w:rPr>
                  <w:rStyle w:val="Hyperlink"/>
                  <w:rFonts w:ascii="Outfit" w:hAnsi="Outfit" w:cs="Arial"/>
                  <w:i/>
                  <w:sz w:val="20"/>
                  <w:szCs w:val="20"/>
                </w:rPr>
                <w:t>http://www.exeter.ac.uk/sustainability/</w:t>
              </w:r>
            </w:hyperlink>
            <w:r w:rsidRPr="00D32A5A">
              <w:rPr>
                <w:rFonts w:ascii="Outfit" w:hAnsi="Outfit" w:cs="Arial"/>
                <w:sz w:val="20"/>
                <w:szCs w:val="20"/>
              </w:rPr>
              <w:t xml:space="preserve">                                                                                                                  Here is a full list of the University’s HR policies:</w:t>
            </w:r>
            <w:r w:rsidR="00D32A5A">
              <w:rPr>
                <w:rFonts w:ascii="Outfit" w:hAnsi="Outfit" w:cs="Arial"/>
                <w:sz w:val="20"/>
                <w:szCs w:val="20"/>
              </w:rPr>
              <w:t xml:space="preserve"> </w:t>
            </w:r>
            <w:hyperlink r:id="rId25" w:history="1">
              <w:r w:rsidR="00D32A5A" w:rsidRPr="00736BF3">
                <w:rPr>
                  <w:rStyle w:val="Hyperlink"/>
                  <w:rFonts w:ascii="Outfit" w:hAnsi="Outfit" w:cs="Arial"/>
                  <w:sz w:val="20"/>
                  <w:szCs w:val="20"/>
                </w:rPr>
                <w:t>https://www.exeter.ac.uk/staff/employment/hrpoliciesatoz/</w:t>
              </w:r>
            </w:hyperlink>
          </w:p>
          <w:p w14:paraId="2E33D93E" w14:textId="2B6206D4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21F638" w14:textId="77777777" w:rsidR="005C1023" w:rsidRPr="00D32A5A" w:rsidRDefault="005C1023" w:rsidP="00B15A83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</w:tbl>
    <w:p w14:paraId="0138AEBD" w14:textId="77777777" w:rsidR="005C1023" w:rsidRPr="00D32A5A" w:rsidRDefault="005C1023" w:rsidP="00374C82">
      <w:pPr>
        <w:spacing w:after="0" w:line="240" w:lineRule="auto"/>
        <w:rPr>
          <w:rFonts w:ascii="Outfit" w:eastAsia="Times New Roman" w:hAnsi="Outfit" w:cs="Arial"/>
          <w:sz w:val="20"/>
          <w:szCs w:val="20"/>
        </w:rPr>
      </w:pPr>
    </w:p>
    <w:p w14:paraId="1E5D878A" w14:textId="77777777" w:rsidR="00374C82" w:rsidRPr="00D32A5A" w:rsidRDefault="00374C82" w:rsidP="00374C82">
      <w:pPr>
        <w:spacing w:after="0" w:line="240" w:lineRule="auto"/>
        <w:rPr>
          <w:rFonts w:ascii="Outfit" w:eastAsia="Times New Roman" w:hAnsi="Outfit" w:cs="Arial"/>
          <w:sz w:val="20"/>
          <w:szCs w:val="20"/>
        </w:rPr>
      </w:pPr>
    </w:p>
    <w:p w14:paraId="05257E12" w14:textId="7ED51F3A" w:rsidR="00C453D9" w:rsidRPr="00D32A5A" w:rsidRDefault="00B52186" w:rsidP="00465196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 xml:space="preserve">Getting to know who </w:t>
      </w:r>
      <w:r w:rsidR="00D034F0" w:rsidRPr="00D32A5A">
        <w:rPr>
          <w:rFonts w:ascii="Outfit" w:hAnsi="Outfit" w:cs="Arial"/>
          <w:b/>
          <w:sz w:val="20"/>
          <w:szCs w:val="20"/>
        </w:rPr>
        <w:t xml:space="preserve">the intern will </w:t>
      </w:r>
      <w:r w:rsidR="005C1023" w:rsidRPr="00D32A5A">
        <w:rPr>
          <w:rFonts w:ascii="Outfit" w:hAnsi="Outfit" w:cs="Arial"/>
          <w:b/>
          <w:sz w:val="20"/>
          <w:szCs w:val="20"/>
        </w:rPr>
        <w:t xml:space="preserve">be </w:t>
      </w:r>
      <w:r w:rsidRPr="00D32A5A">
        <w:rPr>
          <w:rFonts w:ascii="Outfit" w:hAnsi="Outfit" w:cs="Arial"/>
          <w:b/>
          <w:sz w:val="20"/>
          <w:szCs w:val="20"/>
        </w:rPr>
        <w:t>work</w:t>
      </w:r>
      <w:r w:rsidR="005C1023" w:rsidRPr="00D32A5A">
        <w:rPr>
          <w:rFonts w:ascii="Outfit" w:hAnsi="Outfit" w:cs="Arial"/>
          <w:b/>
          <w:sz w:val="20"/>
          <w:szCs w:val="20"/>
        </w:rPr>
        <w:t>ing</w:t>
      </w:r>
      <w:r w:rsidRPr="00D32A5A">
        <w:rPr>
          <w:rFonts w:ascii="Outfit" w:hAnsi="Outfit" w:cs="Arial"/>
          <w:b/>
          <w:sz w:val="20"/>
          <w:szCs w:val="20"/>
        </w:rPr>
        <w:t xml:space="preserve"> with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="008D27AA" w:rsidRPr="00D32A5A" w14:paraId="45EEC870" w14:textId="77777777" w:rsidTr="007321DD">
        <w:tc>
          <w:tcPr>
            <w:tcW w:w="9073" w:type="dxa"/>
          </w:tcPr>
          <w:p w14:paraId="6C78C31B" w14:textId="3EA8CCF7" w:rsidR="008D27AA" w:rsidRPr="00D32A5A" w:rsidRDefault="008D27AA" w:rsidP="00DD630C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Organisational structure expl</w:t>
            </w:r>
            <w:r w:rsidR="00D034F0" w:rsidRPr="00D32A5A">
              <w:rPr>
                <w:rFonts w:ascii="Outfit" w:hAnsi="Outfit" w:cs="Arial"/>
                <w:sz w:val="20"/>
                <w:szCs w:val="20"/>
              </w:rPr>
              <w:t>ained, with names and contact details supplied for key people</w:t>
            </w:r>
          </w:p>
        </w:tc>
        <w:tc>
          <w:tcPr>
            <w:tcW w:w="283" w:type="dxa"/>
          </w:tcPr>
          <w:p w14:paraId="6FE1D67F" w14:textId="77777777" w:rsidR="008D27AA" w:rsidRPr="00D32A5A" w:rsidRDefault="008D27AA" w:rsidP="00DD630C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D034F0" w:rsidRPr="00D32A5A" w14:paraId="1C91C0BD" w14:textId="77777777" w:rsidTr="007321DD">
        <w:tc>
          <w:tcPr>
            <w:tcW w:w="9073" w:type="dxa"/>
          </w:tcPr>
          <w:p w14:paraId="6D5B6B46" w14:textId="4400B35E" w:rsidR="00D034F0" w:rsidRPr="00D32A5A" w:rsidRDefault="00D034F0" w:rsidP="00C453D9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Arrange to meet team members </w:t>
            </w:r>
          </w:p>
        </w:tc>
        <w:tc>
          <w:tcPr>
            <w:tcW w:w="283" w:type="dxa"/>
          </w:tcPr>
          <w:p w14:paraId="672F4C5F" w14:textId="77777777" w:rsidR="00D034F0" w:rsidRPr="00D32A5A" w:rsidRDefault="00D034F0" w:rsidP="00C453D9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C453D9" w:rsidRPr="00D32A5A" w14:paraId="171F4305" w14:textId="77777777" w:rsidTr="007321DD">
        <w:tc>
          <w:tcPr>
            <w:tcW w:w="9073" w:type="dxa"/>
          </w:tcPr>
          <w:p w14:paraId="748C45BA" w14:textId="59E7F6B1" w:rsidR="00C453D9" w:rsidRPr="00D32A5A" w:rsidRDefault="00487C23" w:rsidP="00C453D9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Meet the</w:t>
            </w:r>
            <w:r w:rsidR="000B71BA" w:rsidRPr="00D32A5A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="00D034F0" w:rsidRPr="00D32A5A">
              <w:rPr>
                <w:rFonts w:ascii="Outfit" w:hAnsi="Outfit" w:cs="Arial"/>
                <w:sz w:val="20"/>
                <w:szCs w:val="20"/>
              </w:rPr>
              <w:t>senior M</w:t>
            </w:r>
            <w:r w:rsidR="00C453D9" w:rsidRPr="00D32A5A">
              <w:rPr>
                <w:rFonts w:ascii="Outfit" w:hAnsi="Outfit" w:cs="Arial"/>
                <w:sz w:val="20"/>
                <w:szCs w:val="20"/>
              </w:rPr>
              <w:t>anager</w:t>
            </w:r>
            <w:r w:rsidR="00D034F0" w:rsidRPr="00D32A5A">
              <w:rPr>
                <w:rFonts w:ascii="Outfit" w:hAnsi="Outfit" w:cs="Arial"/>
                <w:sz w:val="20"/>
                <w:szCs w:val="20"/>
              </w:rPr>
              <w:t>/Director</w:t>
            </w:r>
            <w:r w:rsidR="00374C82" w:rsidRPr="00D32A5A">
              <w:rPr>
                <w:rFonts w:ascii="Outfit" w:hAnsi="Outfit" w:cs="Arial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445BF6FE" w14:textId="77777777" w:rsidR="00C453D9" w:rsidRPr="00D32A5A" w:rsidRDefault="00C453D9" w:rsidP="00C453D9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C453D9" w:rsidRPr="00D32A5A" w14:paraId="25C1FE61" w14:textId="77777777" w:rsidTr="007321DD">
        <w:tc>
          <w:tcPr>
            <w:tcW w:w="9073" w:type="dxa"/>
          </w:tcPr>
          <w:p w14:paraId="255ADB01" w14:textId="18D6E24C" w:rsidR="00C453D9" w:rsidRPr="00D32A5A" w:rsidRDefault="00E32B57" w:rsidP="00C453D9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Identify key collaborators, partners and customers with names and contact details supplied</w:t>
            </w:r>
          </w:p>
        </w:tc>
        <w:tc>
          <w:tcPr>
            <w:tcW w:w="283" w:type="dxa"/>
          </w:tcPr>
          <w:p w14:paraId="29907414" w14:textId="77777777" w:rsidR="00C453D9" w:rsidRPr="00D32A5A" w:rsidRDefault="00C453D9" w:rsidP="00C453D9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E32B57" w:rsidRPr="00D32A5A" w14:paraId="19CD65C6" w14:textId="77777777" w:rsidTr="007321DD">
        <w:tc>
          <w:tcPr>
            <w:tcW w:w="9073" w:type="dxa"/>
          </w:tcPr>
          <w:p w14:paraId="14A845EE" w14:textId="14DE8F55" w:rsidR="00E32B57" w:rsidRPr="00D32A5A" w:rsidRDefault="00E32B57" w:rsidP="00E32B5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Arrange to meet key collaborators, partners and customers, where relevant</w:t>
            </w:r>
          </w:p>
        </w:tc>
        <w:tc>
          <w:tcPr>
            <w:tcW w:w="283" w:type="dxa"/>
          </w:tcPr>
          <w:p w14:paraId="168F7D7A" w14:textId="77777777" w:rsidR="00E32B57" w:rsidRPr="00D32A5A" w:rsidRDefault="00E32B57" w:rsidP="00E32B5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</w:tbl>
    <w:p w14:paraId="3FD5F9C3" w14:textId="77777777" w:rsidR="00FE23F8" w:rsidRPr="00D32A5A" w:rsidRDefault="00FE23F8" w:rsidP="00FD5810">
      <w:pPr>
        <w:rPr>
          <w:rFonts w:ascii="Outfit" w:hAnsi="Outfit" w:cs="Arial"/>
          <w:b/>
          <w:sz w:val="20"/>
          <w:szCs w:val="20"/>
        </w:rPr>
      </w:pPr>
    </w:p>
    <w:p w14:paraId="6723CA64" w14:textId="74118F24" w:rsidR="00FD5810" w:rsidRPr="00D32A5A" w:rsidRDefault="00FE23F8" w:rsidP="00FD5810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>Expectations</w:t>
      </w:r>
      <w:r w:rsidR="005230FA" w:rsidRPr="00D32A5A">
        <w:rPr>
          <w:rFonts w:ascii="Outfit" w:hAnsi="Outfit" w:cs="Arial"/>
          <w:b/>
          <w:sz w:val="20"/>
          <w:szCs w:val="20"/>
        </w:rPr>
        <w:t xml:space="preserve"> of how the intern will work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="00484D0A" w:rsidRPr="00D32A5A" w14:paraId="7B93ECFF" w14:textId="77777777" w:rsidTr="00484D0A">
        <w:tc>
          <w:tcPr>
            <w:tcW w:w="9073" w:type="dxa"/>
          </w:tcPr>
          <w:p w14:paraId="6342F2D2" w14:textId="380F8495" w:rsidR="00484D0A" w:rsidRPr="00D32A5A" w:rsidRDefault="005230FA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When </w:t>
            </w:r>
            <w:r w:rsidR="007A5AB2" w:rsidRPr="00D32A5A">
              <w:rPr>
                <w:rFonts w:ascii="Outfit" w:hAnsi="Outfit" w:cs="Arial"/>
                <w:sz w:val="20"/>
                <w:szCs w:val="20"/>
              </w:rPr>
              <w:t xml:space="preserve">is the intern </w:t>
            </w:r>
            <w:r w:rsidRPr="00D32A5A">
              <w:rPr>
                <w:rFonts w:ascii="Outfit" w:hAnsi="Outfit" w:cs="Arial"/>
                <w:sz w:val="20"/>
                <w:szCs w:val="20"/>
              </w:rPr>
              <w:t>available to work and wh</w:t>
            </w:r>
            <w:r w:rsidR="007A5AB2" w:rsidRPr="00D32A5A">
              <w:rPr>
                <w:rFonts w:ascii="Outfit" w:hAnsi="Outfit" w:cs="Arial"/>
                <w:sz w:val="20"/>
                <w:szCs w:val="20"/>
              </w:rPr>
              <w:t>at will their working pattern be?</w:t>
            </w:r>
          </w:p>
        </w:tc>
        <w:tc>
          <w:tcPr>
            <w:tcW w:w="283" w:type="dxa"/>
          </w:tcPr>
          <w:p w14:paraId="1A6A5036" w14:textId="77777777" w:rsidR="00484D0A" w:rsidRPr="00D32A5A" w:rsidRDefault="00484D0A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225D59" w:rsidRPr="00D32A5A" w14:paraId="1C2C5243" w14:textId="77777777" w:rsidTr="00484D0A">
        <w:tc>
          <w:tcPr>
            <w:tcW w:w="9073" w:type="dxa"/>
          </w:tcPr>
          <w:p w14:paraId="371DD946" w14:textId="757A6A6D" w:rsidR="00225D59" w:rsidRPr="00D32A5A" w:rsidRDefault="00225D59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How will the intern communicate to others when they are working e.g. add working hours into signature; add an ‘out of office’ message on your email; and/or enter working hours on a shared team calendar.</w:t>
            </w:r>
          </w:p>
        </w:tc>
        <w:tc>
          <w:tcPr>
            <w:tcW w:w="283" w:type="dxa"/>
          </w:tcPr>
          <w:p w14:paraId="0F2511E6" w14:textId="77777777" w:rsidR="00225D59" w:rsidRPr="00D32A5A" w:rsidRDefault="00225D59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EB544B" w:rsidRPr="00D32A5A" w14:paraId="635F6635" w14:textId="77777777" w:rsidTr="00484D0A">
        <w:tc>
          <w:tcPr>
            <w:tcW w:w="9073" w:type="dxa"/>
          </w:tcPr>
          <w:p w14:paraId="0EC6F044" w14:textId="2720784C" w:rsidR="00EB544B" w:rsidRPr="00D32A5A" w:rsidRDefault="00EB544B" w:rsidP="00EB544B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When will the intern be taking breaks, who needs to know this and how should this be communicated?</w:t>
            </w:r>
          </w:p>
        </w:tc>
        <w:tc>
          <w:tcPr>
            <w:tcW w:w="283" w:type="dxa"/>
          </w:tcPr>
          <w:p w14:paraId="00FC1FDF" w14:textId="77777777" w:rsidR="00EB544B" w:rsidRPr="00D32A5A" w:rsidRDefault="00EB544B" w:rsidP="00EB544B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EB544B" w:rsidRPr="00D32A5A" w14:paraId="0C45037B" w14:textId="77777777" w:rsidTr="00484D0A">
        <w:tc>
          <w:tcPr>
            <w:tcW w:w="9073" w:type="dxa"/>
          </w:tcPr>
          <w:p w14:paraId="74F7FA7B" w14:textId="09525EE7" w:rsidR="00EB544B" w:rsidRPr="00D32A5A" w:rsidRDefault="00EB544B" w:rsidP="00EB544B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How you will stay in touch and who will organise this?</w:t>
            </w:r>
          </w:p>
        </w:tc>
        <w:tc>
          <w:tcPr>
            <w:tcW w:w="283" w:type="dxa"/>
          </w:tcPr>
          <w:p w14:paraId="685126A9" w14:textId="77777777" w:rsidR="00EB544B" w:rsidRPr="00D32A5A" w:rsidRDefault="00EB544B" w:rsidP="00EB544B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EB544B" w:rsidRPr="00D32A5A" w14:paraId="450B7A14" w14:textId="77777777" w:rsidTr="007A5AB2">
        <w:trPr>
          <w:trHeight w:val="241"/>
        </w:trPr>
        <w:tc>
          <w:tcPr>
            <w:tcW w:w="9073" w:type="dxa"/>
          </w:tcPr>
          <w:p w14:paraId="4EA3303E" w14:textId="38A635C6" w:rsidR="00EB544B" w:rsidRPr="00D32A5A" w:rsidRDefault="00EB544B" w:rsidP="00EB544B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When work will be set and reviewed?</w:t>
            </w:r>
          </w:p>
        </w:tc>
        <w:tc>
          <w:tcPr>
            <w:tcW w:w="283" w:type="dxa"/>
          </w:tcPr>
          <w:p w14:paraId="657E9AF4" w14:textId="77777777" w:rsidR="00EB544B" w:rsidRPr="00D32A5A" w:rsidRDefault="00EB544B" w:rsidP="00EB544B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EB544B" w:rsidRPr="00D32A5A" w14:paraId="1B4689C6" w14:textId="77777777" w:rsidTr="007A5AB2">
        <w:trPr>
          <w:trHeight w:val="227"/>
        </w:trPr>
        <w:tc>
          <w:tcPr>
            <w:tcW w:w="9073" w:type="dxa"/>
          </w:tcPr>
          <w:p w14:paraId="5EE18039" w14:textId="60911381" w:rsidR="00EB544B" w:rsidRPr="00D32A5A" w:rsidRDefault="00EB544B" w:rsidP="00EB544B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How will performance be measured and managed?</w:t>
            </w:r>
          </w:p>
        </w:tc>
        <w:tc>
          <w:tcPr>
            <w:tcW w:w="283" w:type="dxa"/>
          </w:tcPr>
          <w:p w14:paraId="0C00F1BD" w14:textId="77777777" w:rsidR="00EB544B" w:rsidRPr="00D32A5A" w:rsidRDefault="00EB544B" w:rsidP="00EB544B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EB544B" w:rsidRPr="00D32A5A" w14:paraId="44C70203" w14:textId="77777777" w:rsidTr="00484D0A">
        <w:tc>
          <w:tcPr>
            <w:tcW w:w="9073" w:type="dxa"/>
          </w:tcPr>
          <w:p w14:paraId="76DAB15D" w14:textId="5583D4F0" w:rsidR="00EB544B" w:rsidRPr="00D32A5A" w:rsidRDefault="00EB544B" w:rsidP="00EB544B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Where will the intern’s work will be stored and who has access to it?</w:t>
            </w:r>
          </w:p>
        </w:tc>
        <w:tc>
          <w:tcPr>
            <w:tcW w:w="283" w:type="dxa"/>
          </w:tcPr>
          <w:p w14:paraId="3ED321DD" w14:textId="77777777" w:rsidR="00EB544B" w:rsidRPr="00D32A5A" w:rsidRDefault="00EB544B" w:rsidP="00EB544B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</w:tbl>
    <w:p w14:paraId="55D30DF4" w14:textId="77777777" w:rsidR="00EB544B" w:rsidRPr="00D32A5A" w:rsidRDefault="00EB544B" w:rsidP="00465196">
      <w:pPr>
        <w:rPr>
          <w:rFonts w:ascii="Outfit" w:hAnsi="Outfit" w:cs="Arial"/>
          <w:b/>
          <w:sz w:val="20"/>
          <w:szCs w:val="20"/>
        </w:rPr>
      </w:pPr>
    </w:p>
    <w:p w14:paraId="2F11BD1C" w14:textId="2B2324C3" w:rsidR="00C453D9" w:rsidRPr="00D32A5A" w:rsidRDefault="0076555C" w:rsidP="00465196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 xml:space="preserve">Support and </w:t>
      </w:r>
      <w:r w:rsidR="00C453D9" w:rsidRPr="00D32A5A">
        <w:rPr>
          <w:rFonts w:ascii="Outfit" w:hAnsi="Outfit" w:cs="Arial"/>
          <w:b/>
          <w:sz w:val="20"/>
          <w:szCs w:val="20"/>
        </w:rPr>
        <w:t>Training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="001B15BF" w:rsidRPr="00D32A5A" w14:paraId="00848F7B" w14:textId="77777777" w:rsidTr="000A60D5">
        <w:tc>
          <w:tcPr>
            <w:tcW w:w="9073" w:type="dxa"/>
          </w:tcPr>
          <w:p w14:paraId="5690AC9E" w14:textId="00D0CBD6" w:rsidR="001B15BF" w:rsidRPr="00D32A5A" w:rsidRDefault="001B15BF" w:rsidP="00DD630C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Book in regular 1:1 sessions with line manager</w:t>
            </w:r>
            <w:r w:rsidR="002E52E6" w:rsidRPr="00D32A5A">
              <w:rPr>
                <w:rFonts w:ascii="Outfit" w:hAnsi="Outfit" w:cs="Arial"/>
                <w:sz w:val="20"/>
                <w:szCs w:val="20"/>
              </w:rPr>
              <w:t>. We recommend daily catch-</w:t>
            </w:r>
            <w:r w:rsidR="0076555C" w:rsidRPr="00D32A5A">
              <w:rPr>
                <w:rFonts w:ascii="Outfit" w:hAnsi="Outfit" w:cs="Arial"/>
                <w:sz w:val="20"/>
                <w:szCs w:val="20"/>
              </w:rPr>
              <w:t>ups during</w:t>
            </w:r>
            <w:r w:rsidR="002E52E6" w:rsidRPr="00D32A5A">
              <w:rPr>
                <w:rFonts w:ascii="Outfit" w:hAnsi="Outfit" w:cs="Arial"/>
                <w:sz w:val="20"/>
                <w:szCs w:val="20"/>
              </w:rPr>
              <w:t xml:space="preserve"> the induction period</w:t>
            </w:r>
            <w:r w:rsidR="0076555C" w:rsidRPr="00D32A5A">
              <w:rPr>
                <w:rFonts w:ascii="Outfit" w:hAnsi="Outfit" w:cs="Arial"/>
                <w:sz w:val="20"/>
                <w:szCs w:val="20"/>
              </w:rPr>
              <w:t xml:space="preserve"> or if the intern is working remotely.</w:t>
            </w:r>
            <w:r w:rsidR="002E52E6" w:rsidRPr="00D32A5A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="0076555C" w:rsidRPr="00D32A5A">
              <w:rPr>
                <w:rFonts w:ascii="Outfit" w:hAnsi="Outfit" w:cs="Arial"/>
                <w:sz w:val="20"/>
                <w:szCs w:val="20"/>
              </w:rPr>
              <w:t>Then if in the workplace with other team members, 1:1 catch-ups with line mangers can reduce in frequency, depending on the intern’s need for direction, decision making and information.</w:t>
            </w:r>
          </w:p>
        </w:tc>
        <w:tc>
          <w:tcPr>
            <w:tcW w:w="283" w:type="dxa"/>
          </w:tcPr>
          <w:p w14:paraId="073B1440" w14:textId="77777777" w:rsidR="001B15BF" w:rsidRPr="00D32A5A" w:rsidRDefault="001B15BF" w:rsidP="00DD630C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76555C" w:rsidRPr="00D32A5A" w14:paraId="76A18212" w14:textId="77777777" w:rsidTr="000A60D5">
        <w:tc>
          <w:tcPr>
            <w:tcW w:w="9073" w:type="dxa"/>
          </w:tcPr>
          <w:p w14:paraId="5AC37CF6" w14:textId="1A274BEA" w:rsidR="0076555C" w:rsidRPr="00D32A5A" w:rsidRDefault="0076555C" w:rsidP="0076555C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Who should the intern contact if need help and their line manager is not available? </w:t>
            </w:r>
          </w:p>
        </w:tc>
        <w:tc>
          <w:tcPr>
            <w:tcW w:w="283" w:type="dxa"/>
          </w:tcPr>
          <w:p w14:paraId="189DBE7D" w14:textId="77777777" w:rsidR="0076555C" w:rsidRPr="00D32A5A" w:rsidRDefault="0076555C" w:rsidP="0076555C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76555C" w:rsidRPr="00D32A5A" w14:paraId="648E82DF" w14:textId="77777777" w:rsidTr="000A60D5">
        <w:tc>
          <w:tcPr>
            <w:tcW w:w="9073" w:type="dxa"/>
          </w:tcPr>
          <w:p w14:paraId="788105F2" w14:textId="5FF1D82B" w:rsidR="0076555C" w:rsidRPr="00D32A5A" w:rsidRDefault="0076555C" w:rsidP="0076555C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Assess training needs and review staff training available</w:t>
            </w:r>
          </w:p>
        </w:tc>
        <w:tc>
          <w:tcPr>
            <w:tcW w:w="283" w:type="dxa"/>
          </w:tcPr>
          <w:p w14:paraId="08CE11D3" w14:textId="77777777" w:rsidR="0076555C" w:rsidRPr="00D32A5A" w:rsidRDefault="0076555C" w:rsidP="0076555C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76555C" w:rsidRPr="00D32A5A" w14:paraId="19622963" w14:textId="77777777" w:rsidTr="000A60D5">
        <w:tc>
          <w:tcPr>
            <w:tcW w:w="9073" w:type="dxa"/>
          </w:tcPr>
          <w:p w14:paraId="4A3FA032" w14:textId="7659A998" w:rsidR="0076555C" w:rsidRPr="00D32A5A" w:rsidRDefault="0076555C" w:rsidP="0076555C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lastRenderedPageBreak/>
              <w:t>Read “Making the most of your internship” guide emailed to intern by the University</w:t>
            </w:r>
          </w:p>
        </w:tc>
        <w:tc>
          <w:tcPr>
            <w:tcW w:w="283" w:type="dxa"/>
          </w:tcPr>
          <w:p w14:paraId="05F16952" w14:textId="77777777" w:rsidR="0076555C" w:rsidRPr="00D32A5A" w:rsidRDefault="0076555C" w:rsidP="0076555C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76555C" w:rsidRPr="00D32A5A" w14:paraId="273ACA31" w14:textId="77777777" w:rsidTr="000A60D5">
        <w:tc>
          <w:tcPr>
            <w:tcW w:w="9073" w:type="dxa"/>
          </w:tcPr>
          <w:p w14:paraId="43027A7C" w14:textId="5E1BD8B3" w:rsidR="0076555C" w:rsidRPr="00D32A5A" w:rsidRDefault="0076555C" w:rsidP="0076555C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SCPs and GBPs working at the university must undertake the following mandatory training:</w:t>
            </w:r>
          </w:p>
          <w:p w14:paraId="0B878D3E" w14:textId="44996A2C" w:rsidR="0076555C" w:rsidRPr="00D32A5A" w:rsidRDefault="0076555C" w:rsidP="0076555C">
            <w:pPr>
              <w:pStyle w:val="ListParagraph"/>
              <w:numPr>
                <w:ilvl w:val="0"/>
                <w:numId w:val="11"/>
              </w:numPr>
              <w:rPr>
                <w:rFonts w:ascii="Outfit" w:hAnsi="Outfit" w:cs="Arial"/>
                <w:sz w:val="20"/>
                <w:szCs w:val="20"/>
                <w:u w:val="single"/>
              </w:rPr>
            </w:pPr>
            <w:r w:rsidRPr="00D32A5A">
              <w:rPr>
                <w:rFonts w:ascii="Outfit" w:hAnsi="Outfit" w:cs="Arial"/>
                <w:sz w:val="20"/>
                <w:szCs w:val="20"/>
                <w:u w:val="single"/>
              </w:rPr>
              <w:t>Prevent Duty</w:t>
            </w:r>
          </w:p>
          <w:p w14:paraId="65DA7016" w14:textId="208C21AB" w:rsidR="0076555C" w:rsidRPr="00D32A5A" w:rsidRDefault="0076555C" w:rsidP="0076555C">
            <w:pPr>
              <w:rPr>
                <w:rFonts w:ascii="Outfit" w:hAnsi="Outfit" w:cs="Arial"/>
                <w:b/>
                <w:bCs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By </w:t>
            </w:r>
            <w:hyperlink r:id="rId26" w:history="1">
              <w:r w:rsidRPr="00D32A5A">
                <w:rPr>
                  <w:rStyle w:val="Hyperlink"/>
                  <w:rFonts w:ascii="Outfit" w:hAnsi="Outfit" w:cs="Arial"/>
                  <w:color w:val="005DAB"/>
                  <w:sz w:val="20"/>
                  <w:szCs w:val="20"/>
                  <w:shd w:val="clear" w:color="auto" w:fill="FFFFFF"/>
                </w:rPr>
                <w:t>logging to LearnUpon</w:t>
              </w:r>
            </w:hyperlink>
            <w:r w:rsidRPr="00D32A5A">
              <w:rPr>
                <w:rFonts w:ascii="Outfit" w:hAnsi="Outfit" w:cs="Arial"/>
                <w:sz w:val="20"/>
                <w:szCs w:val="20"/>
              </w:rPr>
              <w:t xml:space="preserve"> using Staff IT account details.</w:t>
            </w:r>
          </w:p>
        </w:tc>
        <w:tc>
          <w:tcPr>
            <w:tcW w:w="283" w:type="dxa"/>
          </w:tcPr>
          <w:p w14:paraId="080AF3E2" w14:textId="77777777" w:rsidR="0076555C" w:rsidRPr="00D32A5A" w:rsidRDefault="0076555C" w:rsidP="0076555C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76555C" w:rsidRPr="00D32A5A" w14:paraId="758A527C" w14:textId="77777777" w:rsidTr="000A60D5">
        <w:tc>
          <w:tcPr>
            <w:tcW w:w="9073" w:type="dxa"/>
          </w:tcPr>
          <w:p w14:paraId="428DF1F2" w14:textId="77777777" w:rsidR="0076555C" w:rsidRPr="00D32A5A" w:rsidRDefault="0076555C" w:rsidP="0076555C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SCPs and GBPs working at the university must undertake the following mandatory training:</w:t>
            </w:r>
          </w:p>
          <w:p w14:paraId="217DA1FC" w14:textId="6A9EEC17" w:rsidR="0076555C" w:rsidRPr="00D32A5A" w:rsidRDefault="0076555C" w:rsidP="0076555C">
            <w:pPr>
              <w:pStyle w:val="ListParagraph"/>
              <w:numPr>
                <w:ilvl w:val="0"/>
                <w:numId w:val="11"/>
              </w:numPr>
              <w:rPr>
                <w:rFonts w:ascii="Outfit" w:hAnsi="Outfit" w:cs="Arial"/>
                <w:sz w:val="20"/>
                <w:szCs w:val="20"/>
                <w:u w:val="single"/>
              </w:rPr>
            </w:pPr>
            <w:r w:rsidRPr="00D32A5A">
              <w:rPr>
                <w:rFonts w:ascii="Outfit" w:hAnsi="Outfit" w:cs="Arial"/>
                <w:sz w:val="20"/>
                <w:szCs w:val="20"/>
                <w:u w:val="single"/>
              </w:rPr>
              <w:t>Diversity and Inclusion in Higher Education</w:t>
            </w:r>
          </w:p>
          <w:p w14:paraId="0FC13425" w14:textId="62103CB5" w:rsidR="0076555C" w:rsidRPr="00D32A5A" w:rsidRDefault="0076555C" w:rsidP="0076555C">
            <w:pPr>
              <w:rPr>
                <w:rFonts w:ascii="Outfit" w:hAnsi="Outfit" w:cs="Arial"/>
                <w:b/>
                <w:bCs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By </w:t>
            </w:r>
            <w:hyperlink r:id="rId27" w:history="1">
              <w:r w:rsidR="00D32A5A" w:rsidRPr="00D32A5A">
                <w:rPr>
                  <w:rStyle w:val="Hyperlink"/>
                  <w:rFonts w:ascii="Outfit" w:hAnsi="Outfit" w:cs="Arial"/>
                  <w:color w:val="005DAB"/>
                  <w:sz w:val="20"/>
                  <w:szCs w:val="20"/>
                  <w:shd w:val="clear" w:color="auto" w:fill="FFFFFF"/>
                </w:rPr>
                <w:t>logging to LearnUpon</w:t>
              </w:r>
            </w:hyperlink>
            <w:r w:rsidRPr="00D32A5A">
              <w:rPr>
                <w:rFonts w:ascii="Outfit" w:hAnsi="Outfit" w:cs="Arial"/>
                <w:sz w:val="20"/>
                <w:szCs w:val="20"/>
              </w:rPr>
              <w:t xml:space="preserve"> using Staff IT account details.</w:t>
            </w:r>
          </w:p>
        </w:tc>
        <w:tc>
          <w:tcPr>
            <w:tcW w:w="283" w:type="dxa"/>
          </w:tcPr>
          <w:p w14:paraId="01FA2C83" w14:textId="77777777" w:rsidR="0076555C" w:rsidRPr="00D32A5A" w:rsidRDefault="0076555C" w:rsidP="0076555C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76555C" w:rsidRPr="00D32A5A" w14:paraId="73195A9D" w14:textId="77777777" w:rsidTr="000A60D5">
        <w:tc>
          <w:tcPr>
            <w:tcW w:w="9073" w:type="dxa"/>
          </w:tcPr>
          <w:p w14:paraId="11CC8C91" w14:textId="77777777" w:rsidR="0076555C" w:rsidRPr="00D32A5A" w:rsidRDefault="0076555C" w:rsidP="0076555C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SCPs and GBPs working at the university must undertake the following mandatory training:</w:t>
            </w:r>
          </w:p>
          <w:p w14:paraId="3BDF4D06" w14:textId="102C6287" w:rsidR="0076555C" w:rsidRPr="00D32A5A" w:rsidRDefault="0076555C" w:rsidP="0076555C">
            <w:pPr>
              <w:pStyle w:val="ListParagraph"/>
              <w:numPr>
                <w:ilvl w:val="0"/>
                <w:numId w:val="11"/>
              </w:numPr>
              <w:rPr>
                <w:rFonts w:ascii="Outfit" w:hAnsi="Outfit" w:cs="Arial"/>
                <w:sz w:val="20"/>
                <w:szCs w:val="20"/>
                <w:u w:val="single"/>
              </w:rPr>
            </w:pPr>
            <w:r w:rsidRPr="00D32A5A">
              <w:rPr>
                <w:rFonts w:ascii="Outfit" w:hAnsi="Outfit" w:cs="Arial"/>
                <w:sz w:val="20"/>
                <w:szCs w:val="20"/>
                <w:u w:val="single"/>
              </w:rPr>
              <w:t>Health and Safety Introduction</w:t>
            </w:r>
          </w:p>
          <w:p w14:paraId="5399249E" w14:textId="01DCFE81" w:rsidR="0076555C" w:rsidRPr="00D32A5A" w:rsidRDefault="0076555C" w:rsidP="0076555C">
            <w:pPr>
              <w:rPr>
                <w:rFonts w:ascii="Outfit" w:hAnsi="Outfit" w:cs="Arial"/>
                <w:b/>
                <w:bCs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By </w:t>
            </w:r>
            <w:hyperlink r:id="rId28" w:history="1">
              <w:r w:rsidR="00D32A5A" w:rsidRPr="00D32A5A">
                <w:rPr>
                  <w:rStyle w:val="Hyperlink"/>
                  <w:rFonts w:ascii="Outfit" w:hAnsi="Outfit" w:cs="Arial"/>
                  <w:color w:val="005DAB"/>
                  <w:sz w:val="20"/>
                  <w:szCs w:val="20"/>
                  <w:shd w:val="clear" w:color="auto" w:fill="FFFFFF"/>
                </w:rPr>
                <w:t>logging to LearnUpon</w:t>
              </w:r>
            </w:hyperlink>
            <w:r w:rsidR="00D32A5A" w:rsidRPr="00D32A5A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Pr="00D32A5A">
              <w:rPr>
                <w:rFonts w:ascii="Outfit" w:hAnsi="Outfit" w:cs="Arial"/>
                <w:sz w:val="20"/>
                <w:szCs w:val="20"/>
              </w:rPr>
              <w:t>using Staff IT account details.</w:t>
            </w:r>
          </w:p>
        </w:tc>
        <w:tc>
          <w:tcPr>
            <w:tcW w:w="283" w:type="dxa"/>
          </w:tcPr>
          <w:p w14:paraId="351EA128" w14:textId="77777777" w:rsidR="0076555C" w:rsidRPr="00D32A5A" w:rsidRDefault="0076555C" w:rsidP="0076555C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="0076555C" w:rsidRPr="00D32A5A" w14:paraId="01E2BF3C" w14:textId="77777777" w:rsidTr="000A60D5">
        <w:tc>
          <w:tcPr>
            <w:tcW w:w="9073" w:type="dxa"/>
          </w:tcPr>
          <w:p w14:paraId="4F5EAC17" w14:textId="77777777" w:rsidR="0076555C" w:rsidRPr="00D32A5A" w:rsidRDefault="0076555C" w:rsidP="0076555C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SCPs and GBPs working at the university must undertake the following mandatory training:</w:t>
            </w:r>
          </w:p>
          <w:p w14:paraId="780A0D67" w14:textId="67EB77C5" w:rsidR="0076555C" w:rsidRPr="00D32A5A" w:rsidRDefault="0076555C" w:rsidP="0076555C">
            <w:pPr>
              <w:pStyle w:val="ListParagraph"/>
              <w:numPr>
                <w:ilvl w:val="0"/>
                <w:numId w:val="11"/>
              </w:numPr>
              <w:rPr>
                <w:rFonts w:ascii="Outfit" w:hAnsi="Outfit" w:cs="Arial"/>
                <w:sz w:val="20"/>
                <w:szCs w:val="20"/>
                <w:u w:val="single"/>
              </w:rPr>
            </w:pPr>
            <w:r w:rsidRPr="00D32A5A">
              <w:rPr>
                <w:rFonts w:ascii="Outfit" w:hAnsi="Outfit" w:cs="Arial"/>
                <w:sz w:val="20"/>
                <w:szCs w:val="20"/>
                <w:u w:val="single"/>
              </w:rPr>
              <w:t>Information Governance</w:t>
            </w:r>
          </w:p>
          <w:p w14:paraId="0925C7E5" w14:textId="18477469" w:rsidR="0076555C" w:rsidRPr="00D32A5A" w:rsidRDefault="0076555C" w:rsidP="0076555C">
            <w:pPr>
              <w:rPr>
                <w:rFonts w:ascii="Outfit" w:hAnsi="Outfit" w:cs="Arial"/>
                <w:b/>
                <w:bCs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By </w:t>
            </w:r>
            <w:hyperlink r:id="rId29" w:history="1">
              <w:r w:rsidR="00D32A5A" w:rsidRPr="00D32A5A">
                <w:rPr>
                  <w:rStyle w:val="Hyperlink"/>
                  <w:rFonts w:ascii="Outfit" w:hAnsi="Outfit" w:cs="Arial"/>
                  <w:color w:val="005DAB"/>
                  <w:sz w:val="20"/>
                  <w:szCs w:val="20"/>
                  <w:shd w:val="clear" w:color="auto" w:fill="FFFFFF"/>
                </w:rPr>
                <w:t>logging to LearnUpon</w:t>
              </w:r>
            </w:hyperlink>
            <w:r w:rsidRPr="00D32A5A">
              <w:rPr>
                <w:rFonts w:ascii="Outfit" w:hAnsi="Outfit" w:cs="Arial"/>
                <w:sz w:val="20"/>
                <w:szCs w:val="20"/>
              </w:rPr>
              <w:t xml:space="preserve"> using Staff IT account details.</w:t>
            </w:r>
          </w:p>
        </w:tc>
        <w:tc>
          <w:tcPr>
            <w:tcW w:w="283" w:type="dxa"/>
          </w:tcPr>
          <w:p w14:paraId="097252E5" w14:textId="77777777" w:rsidR="0076555C" w:rsidRPr="00D32A5A" w:rsidRDefault="0076555C" w:rsidP="0076555C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</w:tbl>
    <w:p w14:paraId="332B1E17" w14:textId="77777777" w:rsidR="000A60D5" w:rsidRPr="00D32A5A" w:rsidRDefault="000A60D5" w:rsidP="000A60D5">
      <w:pPr>
        <w:rPr>
          <w:rFonts w:ascii="Outfit" w:hAnsi="Outfit" w:cs="Arial"/>
          <w:b/>
          <w:sz w:val="20"/>
          <w:szCs w:val="20"/>
        </w:rPr>
      </w:pPr>
    </w:p>
    <w:p w14:paraId="214E3728" w14:textId="50A6C908" w:rsidR="005C1023" w:rsidRPr="00D32A5A" w:rsidRDefault="005C1023" w:rsidP="007321DD">
      <w:pPr>
        <w:rPr>
          <w:rFonts w:ascii="Outfit" w:hAnsi="Outfit" w:cs="Arial"/>
          <w:b/>
          <w:sz w:val="20"/>
          <w:szCs w:val="20"/>
        </w:rPr>
      </w:pPr>
    </w:p>
    <w:p w14:paraId="6FC9908D" w14:textId="77777777" w:rsidR="005C1023" w:rsidRPr="00D32A5A" w:rsidRDefault="005C1023" w:rsidP="005C1023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>Workplace orientation (If applicable)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="005C1023" w:rsidRPr="00D32A5A" w14:paraId="4D7F169B" w14:textId="77777777" w:rsidTr="00B15A83">
        <w:tc>
          <w:tcPr>
            <w:tcW w:w="9073" w:type="dxa"/>
          </w:tcPr>
          <w:p w14:paraId="22BB587A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Keys, codes and access to building</w:t>
            </w:r>
          </w:p>
        </w:tc>
        <w:tc>
          <w:tcPr>
            <w:tcW w:w="283" w:type="dxa"/>
          </w:tcPr>
          <w:p w14:paraId="083DFF7D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433A99" w:rsidRPr="00D32A5A" w14:paraId="4B8DB144" w14:textId="77777777" w:rsidTr="00B15A83">
        <w:tc>
          <w:tcPr>
            <w:tcW w:w="9073" w:type="dxa"/>
          </w:tcPr>
          <w:p w14:paraId="0F1A12F2" w14:textId="1988809D" w:rsidR="00433A99" w:rsidRPr="00D32A5A" w:rsidRDefault="00433A99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Space to take a break; prepare and eat food; access water and make hot drinks. Is there a milk kitty?</w:t>
            </w:r>
          </w:p>
        </w:tc>
        <w:tc>
          <w:tcPr>
            <w:tcW w:w="283" w:type="dxa"/>
          </w:tcPr>
          <w:p w14:paraId="7655904C" w14:textId="77777777" w:rsidR="00433A99" w:rsidRPr="00D32A5A" w:rsidRDefault="00433A99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C1023" w:rsidRPr="00D32A5A" w14:paraId="74CE8124" w14:textId="77777777" w:rsidTr="00B15A83">
        <w:trPr>
          <w:trHeight w:val="235"/>
        </w:trPr>
        <w:tc>
          <w:tcPr>
            <w:tcW w:w="9073" w:type="dxa"/>
          </w:tcPr>
          <w:p w14:paraId="1CB93E45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Toilets</w:t>
            </w:r>
          </w:p>
        </w:tc>
        <w:tc>
          <w:tcPr>
            <w:tcW w:w="283" w:type="dxa"/>
          </w:tcPr>
          <w:p w14:paraId="0996AF44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C1023" w:rsidRPr="00D32A5A" w14:paraId="04E40A57" w14:textId="77777777" w:rsidTr="00B15A83">
        <w:tc>
          <w:tcPr>
            <w:tcW w:w="9073" w:type="dxa"/>
          </w:tcPr>
          <w:p w14:paraId="313D402F" w14:textId="1F29A54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Coat stand</w:t>
            </w:r>
            <w:r w:rsidR="009517EC" w:rsidRPr="00D32A5A">
              <w:rPr>
                <w:rFonts w:ascii="Outfit" w:hAnsi="Outfit" w:cs="Arial"/>
                <w:sz w:val="20"/>
                <w:szCs w:val="20"/>
              </w:rPr>
              <w:t xml:space="preserve"> and/o</w:t>
            </w:r>
            <w:r w:rsidR="00433A99" w:rsidRPr="00D32A5A">
              <w:rPr>
                <w:rFonts w:ascii="Outfit" w:hAnsi="Outfit" w:cs="Arial"/>
                <w:sz w:val="20"/>
                <w:szCs w:val="20"/>
              </w:rPr>
              <w:t>r lockers to store belongings in work?</w:t>
            </w:r>
          </w:p>
        </w:tc>
        <w:tc>
          <w:tcPr>
            <w:tcW w:w="283" w:type="dxa"/>
          </w:tcPr>
          <w:p w14:paraId="15D41987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76555C" w:rsidRPr="00D32A5A" w14:paraId="5812E601" w14:textId="77777777" w:rsidTr="00B15A83">
        <w:tc>
          <w:tcPr>
            <w:tcW w:w="9073" w:type="dxa"/>
          </w:tcPr>
          <w:p w14:paraId="5D9891A4" w14:textId="10663064" w:rsidR="0076555C" w:rsidRPr="00D32A5A" w:rsidRDefault="0076555C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Workstation/desk. Is there a booking system?</w:t>
            </w:r>
          </w:p>
        </w:tc>
        <w:tc>
          <w:tcPr>
            <w:tcW w:w="283" w:type="dxa"/>
          </w:tcPr>
          <w:p w14:paraId="411830BF" w14:textId="77777777" w:rsidR="0076555C" w:rsidRPr="00D32A5A" w:rsidRDefault="0076555C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C1023" w:rsidRPr="00D32A5A" w14:paraId="6020B7A6" w14:textId="77777777" w:rsidTr="00B15A83">
        <w:tc>
          <w:tcPr>
            <w:tcW w:w="9073" w:type="dxa"/>
          </w:tcPr>
          <w:p w14:paraId="3B6D6B38" w14:textId="62820B06" w:rsidR="005C1023" w:rsidRPr="00D32A5A" w:rsidRDefault="0076555C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PC or laptop access. </w:t>
            </w:r>
            <w:r w:rsidR="0086475E" w:rsidRPr="00D32A5A">
              <w:rPr>
                <w:rFonts w:ascii="Outfit" w:hAnsi="Outfit" w:cs="Arial"/>
                <w:sz w:val="20"/>
                <w:szCs w:val="20"/>
              </w:rPr>
              <w:t>Is this equipment, password</w:t>
            </w:r>
            <w:r w:rsidRPr="00D32A5A">
              <w:rPr>
                <w:rFonts w:ascii="Outfit" w:hAnsi="Outfit" w:cs="Arial"/>
                <w:sz w:val="20"/>
                <w:szCs w:val="20"/>
              </w:rPr>
              <w:t xml:space="preserve"> protected?</w:t>
            </w:r>
          </w:p>
        </w:tc>
        <w:tc>
          <w:tcPr>
            <w:tcW w:w="283" w:type="dxa"/>
          </w:tcPr>
          <w:p w14:paraId="6FB72559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C1023" w:rsidRPr="00D32A5A" w14:paraId="67B3282E" w14:textId="77777777" w:rsidTr="00B15A83">
        <w:tc>
          <w:tcPr>
            <w:tcW w:w="9073" w:type="dxa"/>
          </w:tcPr>
          <w:p w14:paraId="62323FEE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Filing, storage and supplies</w:t>
            </w:r>
          </w:p>
        </w:tc>
        <w:tc>
          <w:tcPr>
            <w:tcW w:w="283" w:type="dxa"/>
          </w:tcPr>
          <w:p w14:paraId="3CCB8B7E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C1023" w:rsidRPr="00D32A5A" w14:paraId="6289F6C9" w14:textId="77777777" w:rsidTr="00B15A83">
        <w:tc>
          <w:tcPr>
            <w:tcW w:w="9073" w:type="dxa"/>
          </w:tcPr>
          <w:p w14:paraId="5F194A85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Recycling and bins</w:t>
            </w:r>
          </w:p>
        </w:tc>
        <w:tc>
          <w:tcPr>
            <w:tcW w:w="283" w:type="dxa"/>
          </w:tcPr>
          <w:p w14:paraId="684CBA0A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C1023" w:rsidRPr="00D32A5A" w14:paraId="3593AB95" w14:textId="77777777" w:rsidTr="00B15A83">
        <w:tc>
          <w:tcPr>
            <w:tcW w:w="9073" w:type="dxa"/>
          </w:tcPr>
          <w:p w14:paraId="61CD5F19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Post</w:t>
            </w:r>
          </w:p>
        </w:tc>
        <w:tc>
          <w:tcPr>
            <w:tcW w:w="283" w:type="dxa"/>
          </w:tcPr>
          <w:p w14:paraId="1EC6395F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C1023" w:rsidRPr="00D32A5A" w14:paraId="35B7AE76" w14:textId="77777777" w:rsidTr="00B15A83">
        <w:tc>
          <w:tcPr>
            <w:tcW w:w="9073" w:type="dxa"/>
          </w:tcPr>
          <w:p w14:paraId="7D2A4433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Photocopier/printer</w:t>
            </w:r>
          </w:p>
        </w:tc>
        <w:tc>
          <w:tcPr>
            <w:tcW w:w="283" w:type="dxa"/>
          </w:tcPr>
          <w:p w14:paraId="598746E5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C1023" w:rsidRPr="00D32A5A" w14:paraId="032B12C0" w14:textId="77777777" w:rsidTr="00B15A83">
        <w:tc>
          <w:tcPr>
            <w:tcW w:w="9073" w:type="dxa"/>
          </w:tcPr>
          <w:p w14:paraId="62ACB497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Nearest shops</w:t>
            </w:r>
          </w:p>
        </w:tc>
        <w:tc>
          <w:tcPr>
            <w:tcW w:w="283" w:type="dxa"/>
          </w:tcPr>
          <w:p w14:paraId="1698E8E3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="005C1023" w:rsidRPr="00D32A5A" w14:paraId="796E3D34" w14:textId="77777777" w:rsidTr="00B15A83">
        <w:tc>
          <w:tcPr>
            <w:tcW w:w="9073" w:type="dxa"/>
          </w:tcPr>
          <w:p w14:paraId="267B11C4" w14:textId="4BBDD893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Phone</w:t>
            </w:r>
            <w:r w:rsidR="00433A99" w:rsidRPr="00D32A5A">
              <w:rPr>
                <w:rFonts w:ascii="Outfit" w:hAnsi="Outfit" w:cs="Arial"/>
                <w:sz w:val="20"/>
                <w:szCs w:val="20"/>
              </w:rPr>
              <w:t xml:space="preserve"> system; who answers the phone; and phone protocol</w:t>
            </w:r>
          </w:p>
        </w:tc>
        <w:tc>
          <w:tcPr>
            <w:tcW w:w="283" w:type="dxa"/>
          </w:tcPr>
          <w:p w14:paraId="5A6540A7" w14:textId="77777777" w:rsidR="005C1023" w:rsidRPr="00D32A5A" w:rsidRDefault="005C1023" w:rsidP="00B15A83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</w:tbl>
    <w:p w14:paraId="152EDB5F" w14:textId="77777777" w:rsidR="005C1023" w:rsidRPr="00D32A5A" w:rsidRDefault="005C1023" w:rsidP="005C1023">
      <w:pPr>
        <w:spacing w:after="0" w:line="240" w:lineRule="auto"/>
        <w:rPr>
          <w:rFonts w:ascii="Outfit" w:eastAsia="Times New Roman" w:hAnsi="Outfit" w:cs="Arial"/>
          <w:sz w:val="20"/>
          <w:szCs w:val="20"/>
        </w:rPr>
      </w:pPr>
    </w:p>
    <w:p w14:paraId="297B0708" w14:textId="77777777" w:rsidR="005C1023" w:rsidRPr="00D32A5A" w:rsidRDefault="005C1023" w:rsidP="007321DD">
      <w:pPr>
        <w:rPr>
          <w:rFonts w:ascii="Outfit" w:hAnsi="Outfit" w:cs="Arial"/>
          <w:b/>
          <w:sz w:val="20"/>
          <w:szCs w:val="20"/>
        </w:rPr>
      </w:pPr>
    </w:p>
    <w:sectPr w:rsidR="005C1023" w:rsidRPr="00D32A5A" w:rsidSect="00E84E1A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83D7" w14:textId="77777777" w:rsidR="007C0E99" w:rsidRDefault="007C0E99" w:rsidP="00465196">
      <w:pPr>
        <w:spacing w:after="0" w:line="240" w:lineRule="auto"/>
      </w:pPr>
      <w:r>
        <w:separator/>
      </w:r>
    </w:p>
  </w:endnote>
  <w:endnote w:type="continuationSeparator" w:id="0">
    <w:p w14:paraId="7592F761" w14:textId="77777777" w:rsidR="007C0E99" w:rsidRDefault="007C0E99" w:rsidP="0046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1AC02" w14:textId="77777777" w:rsidR="007C0E99" w:rsidRDefault="007C0E99" w:rsidP="00465196">
      <w:pPr>
        <w:spacing w:after="0" w:line="240" w:lineRule="auto"/>
      </w:pPr>
      <w:r>
        <w:separator/>
      </w:r>
    </w:p>
  </w:footnote>
  <w:footnote w:type="continuationSeparator" w:id="0">
    <w:p w14:paraId="12D41896" w14:textId="77777777" w:rsidR="007C0E99" w:rsidRDefault="007C0E99" w:rsidP="00465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32BCE"/>
    <w:multiLevelType w:val="hybridMultilevel"/>
    <w:tmpl w:val="50287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6925"/>
    <w:multiLevelType w:val="hybridMultilevel"/>
    <w:tmpl w:val="DA7ECE12"/>
    <w:lvl w:ilvl="0" w:tplc="2368A1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823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4C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C82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CE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E3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851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610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037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4533"/>
    <w:multiLevelType w:val="multilevel"/>
    <w:tmpl w:val="F5C0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528E9"/>
    <w:multiLevelType w:val="hybridMultilevel"/>
    <w:tmpl w:val="6B48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F2AE0"/>
    <w:multiLevelType w:val="hybridMultilevel"/>
    <w:tmpl w:val="9538FF2C"/>
    <w:lvl w:ilvl="0" w:tplc="BCFEDF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F33660"/>
    <w:multiLevelType w:val="hybridMultilevel"/>
    <w:tmpl w:val="8BE08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22F7F"/>
    <w:multiLevelType w:val="multilevel"/>
    <w:tmpl w:val="8CB0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A0B7B"/>
    <w:multiLevelType w:val="hybridMultilevel"/>
    <w:tmpl w:val="163AF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70C3D"/>
    <w:multiLevelType w:val="hybridMultilevel"/>
    <w:tmpl w:val="DEBA06C8"/>
    <w:lvl w:ilvl="0" w:tplc="94DC1F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924EC"/>
    <w:multiLevelType w:val="hybridMultilevel"/>
    <w:tmpl w:val="418C20B4"/>
    <w:lvl w:ilvl="0" w:tplc="FC3EA3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E05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609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8F7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6821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121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1AE1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16D7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8C7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346E6"/>
    <w:multiLevelType w:val="hybridMultilevel"/>
    <w:tmpl w:val="5922F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B601D"/>
    <w:multiLevelType w:val="multilevel"/>
    <w:tmpl w:val="173C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04731">
    <w:abstractNumId w:val="9"/>
  </w:num>
  <w:num w:numId="2" w16cid:durableId="1331980250">
    <w:abstractNumId w:val="1"/>
  </w:num>
  <w:num w:numId="3" w16cid:durableId="357197805">
    <w:abstractNumId w:val="8"/>
  </w:num>
  <w:num w:numId="4" w16cid:durableId="703746310">
    <w:abstractNumId w:val="4"/>
  </w:num>
  <w:num w:numId="5" w16cid:durableId="74934829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387899">
    <w:abstractNumId w:val="2"/>
  </w:num>
  <w:num w:numId="7" w16cid:durableId="1336306827">
    <w:abstractNumId w:val="11"/>
  </w:num>
  <w:num w:numId="8" w16cid:durableId="2086680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5460006">
    <w:abstractNumId w:val="0"/>
  </w:num>
  <w:num w:numId="10" w16cid:durableId="1776629046">
    <w:abstractNumId w:val="10"/>
  </w:num>
  <w:num w:numId="11" w16cid:durableId="1590456914">
    <w:abstractNumId w:val="7"/>
  </w:num>
  <w:num w:numId="12" w16cid:durableId="1147161830">
    <w:abstractNumId w:val="5"/>
  </w:num>
  <w:num w:numId="13" w16cid:durableId="1174419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96"/>
    <w:rsid w:val="00000C23"/>
    <w:rsid w:val="00041F3A"/>
    <w:rsid w:val="000473EB"/>
    <w:rsid w:val="000664C0"/>
    <w:rsid w:val="000A60D5"/>
    <w:rsid w:val="000B71BA"/>
    <w:rsid w:val="000D31D5"/>
    <w:rsid w:val="00125127"/>
    <w:rsid w:val="00150F86"/>
    <w:rsid w:val="00156138"/>
    <w:rsid w:val="001B15BF"/>
    <w:rsid w:val="001C2931"/>
    <w:rsid w:val="001C470A"/>
    <w:rsid w:val="001C71A7"/>
    <w:rsid w:val="001D1941"/>
    <w:rsid w:val="001F520E"/>
    <w:rsid w:val="00200F1D"/>
    <w:rsid w:val="00211BBE"/>
    <w:rsid w:val="002126AB"/>
    <w:rsid w:val="00224670"/>
    <w:rsid w:val="00225D59"/>
    <w:rsid w:val="00232476"/>
    <w:rsid w:val="0026672F"/>
    <w:rsid w:val="00271DF9"/>
    <w:rsid w:val="002842DB"/>
    <w:rsid w:val="00291E12"/>
    <w:rsid w:val="00294337"/>
    <w:rsid w:val="002C6448"/>
    <w:rsid w:val="002E52E6"/>
    <w:rsid w:val="002F075B"/>
    <w:rsid w:val="003127DD"/>
    <w:rsid w:val="00315797"/>
    <w:rsid w:val="00327D54"/>
    <w:rsid w:val="0033684C"/>
    <w:rsid w:val="00337B8E"/>
    <w:rsid w:val="00345638"/>
    <w:rsid w:val="00350F60"/>
    <w:rsid w:val="003577DC"/>
    <w:rsid w:val="00365713"/>
    <w:rsid w:val="003675A8"/>
    <w:rsid w:val="00374C82"/>
    <w:rsid w:val="00376E28"/>
    <w:rsid w:val="0039627A"/>
    <w:rsid w:val="003E330B"/>
    <w:rsid w:val="00432F56"/>
    <w:rsid w:val="00433A99"/>
    <w:rsid w:val="004420FF"/>
    <w:rsid w:val="004517CA"/>
    <w:rsid w:val="00465196"/>
    <w:rsid w:val="00484D0A"/>
    <w:rsid w:val="00487C23"/>
    <w:rsid w:val="004E5EB1"/>
    <w:rsid w:val="00507E4F"/>
    <w:rsid w:val="005230FA"/>
    <w:rsid w:val="00550143"/>
    <w:rsid w:val="0057500E"/>
    <w:rsid w:val="00581757"/>
    <w:rsid w:val="00591F21"/>
    <w:rsid w:val="005B51D1"/>
    <w:rsid w:val="005C1023"/>
    <w:rsid w:val="005C5C45"/>
    <w:rsid w:val="005E1F69"/>
    <w:rsid w:val="00655F55"/>
    <w:rsid w:val="006637BE"/>
    <w:rsid w:val="006974E2"/>
    <w:rsid w:val="006D0733"/>
    <w:rsid w:val="00713D30"/>
    <w:rsid w:val="0073052E"/>
    <w:rsid w:val="007321DD"/>
    <w:rsid w:val="0076555C"/>
    <w:rsid w:val="00781B47"/>
    <w:rsid w:val="007862C5"/>
    <w:rsid w:val="007A5AB2"/>
    <w:rsid w:val="007C0E99"/>
    <w:rsid w:val="007D6274"/>
    <w:rsid w:val="007F2871"/>
    <w:rsid w:val="0081071B"/>
    <w:rsid w:val="00812F3F"/>
    <w:rsid w:val="00834EDF"/>
    <w:rsid w:val="0086475E"/>
    <w:rsid w:val="00866EFD"/>
    <w:rsid w:val="008B144E"/>
    <w:rsid w:val="008B26B2"/>
    <w:rsid w:val="008B2933"/>
    <w:rsid w:val="008C36AB"/>
    <w:rsid w:val="008D27AA"/>
    <w:rsid w:val="008D7648"/>
    <w:rsid w:val="008E1F6C"/>
    <w:rsid w:val="008F7194"/>
    <w:rsid w:val="0090782F"/>
    <w:rsid w:val="00920C12"/>
    <w:rsid w:val="00925C59"/>
    <w:rsid w:val="009417D6"/>
    <w:rsid w:val="009422DB"/>
    <w:rsid w:val="009517EC"/>
    <w:rsid w:val="00952C5C"/>
    <w:rsid w:val="00957F44"/>
    <w:rsid w:val="00971DD7"/>
    <w:rsid w:val="009D1D33"/>
    <w:rsid w:val="009E29F6"/>
    <w:rsid w:val="009F37E9"/>
    <w:rsid w:val="00A03861"/>
    <w:rsid w:val="00A17407"/>
    <w:rsid w:val="00A218CC"/>
    <w:rsid w:val="00A61162"/>
    <w:rsid w:val="00A74BD6"/>
    <w:rsid w:val="00A77F15"/>
    <w:rsid w:val="00A96F3C"/>
    <w:rsid w:val="00AA2733"/>
    <w:rsid w:val="00AD3174"/>
    <w:rsid w:val="00AF3071"/>
    <w:rsid w:val="00B17B76"/>
    <w:rsid w:val="00B24F69"/>
    <w:rsid w:val="00B35402"/>
    <w:rsid w:val="00B52186"/>
    <w:rsid w:val="00B73D7A"/>
    <w:rsid w:val="00C210E7"/>
    <w:rsid w:val="00C27B42"/>
    <w:rsid w:val="00C453D9"/>
    <w:rsid w:val="00C554D0"/>
    <w:rsid w:val="00C96E55"/>
    <w:rsid w:val="00CA7BFB"/>
    <w:rsid w:val="00CC10CC"/>
    <w:rsid w:val="00CD549D"/>
    <w:rsid w:val="00CE1905"/>
    <w:rsid w:val="00CF5DF7"/>
    <w:rsid w:val="00D034F0"/>
    <w:rsid w:val="00D06106"/>
    <w:rsid w:val="00D13EEC"/>
    <w:rsid w:val="00D30EEF"/>
    <w:rsid w:val="00D32A5A"/>
    <w:rsid w:val="00D80F8E"/>
    <w:rsid w:val="00DC09EC"/>
    <w:rsid w:val="00DF47BC"/>
    <w:rsid w:val="00E32B57"/>
    <w:rsid w:val="00E84E1A"/>
    <w:rsid w:val="00EB24B3"/>
    <w:rsid w:val="00EB544B"/>
    <w:rsid w:val="00ED29E0"/>
    <w:rsid w:val="00ED6023"/>
    <w:rsid w:val="00F91722"/>
    <w:rsid w:val="00FD5810"/>
    <w:rsid w:val="00FE23F8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52D67"/>
  <w15:docId w15:val="{A5EF7846-2A3C-4B56-86ED-F39B9010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3675A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196"/>
  </w:style>
  <w:style w:type="paragraph" w:styleId="Footer">
    <w:name w:val="footer"/>
    <w:basedOn w:val="Normal"/>
    <w:link w:val="FooterChar"/>
    <w:uiPriority w:val="99"/>
    <w:unhideWhenUsed/>
    <w:rsid w:val="00465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196"/>
  </w:style>
  <w:style w:type="table" w:styleId="TableGrid">
    <w:name w:val="Table Grid"/>
    <w:basedOn w:val="TableNormal"/>
    <w:uiPriority w:val="59"/>
    <w:rsid w:val="0046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75A8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3675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5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675A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675A8"/>
    <w:rPr>
      <w:b/>
      <w:bCs/>
    </w:rPr>
  </w:style>
  <w:style w:type="character" w:styleId="Emphasis">
    <w:name w:val="Emphasis"/>
    <w:basedOn w:val="DefaultParagraphFont"/>
    <w:uiPriority w:val="20"/>
    <w:qFormat/>
    <w:rsid w:val="003675A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52C5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8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2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173">
          <w:marLeft w:val="57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49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42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03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45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2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48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71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05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xeter.ac.uk/media/universityofexeter/careersandemployability/internshipsandmentoring/Guidance_to_Verify_(RTW)_Evidence.docx" TargetMode="External"/><Relationship Id="rId18" Type="http://schemas.openxmlformats.org/officeDocument/2006/relationships/hyperlink" Target="https://www.hse.gov.uk/msd/dse/" TargetMode="External"/><Relationship Id="rId26" Type="http://schemas.openxmlformats.org/officeDocument/2006/relationships/hyperlink" Target="https://www.exeter.ac.uk/staff/learning-and-developmen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xeter.ac.uk/sid/unicard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xeter.ac.uk/induction/process/" TargetMode="External"/><Relationship Id="rId17" Type="http://schemas.openxmlformats.org/officeDocument/2006/relationships/hyperlink" Target="https://www.exeter.ac.uk/staff/employment/tempworkers/tsb/pay/" TargetMode="External"/><Relationship Id="rId25" Type="http://schemas.openxmlformats.org/officeDocument/2006/relationships/hyperlink" Target="https://www.exeter.ac.uk/staff/employment/hrpoliciesato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xeter.ac.uk/staff/employment/tempworkers/casual/worker/" TargetMode="External"/><Relationship Id="rId20" Type="http://schemas.openxmlformats.org/officeDocument/2006/relationships/hyperlink" Target="https://www.hse.gov.uk/lone-working/" TargetMode="External"/><Relationship Id="rId29" Type="http://schemas.openxmlformats.org/officeDocument/2006/relationships/hyperlink" Target="https://www.exeter.ac.uk/staff/learning-and-developmen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exeter.ac.uk/sustainabilit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xeter.ac.uk/staff/employment/righttowork/proof/how/" TargetMode="External"/><Relationship Id="rId23" Type="http://schemas.openxmlformats.org/officeDocument/2006/relationships/hyperlink" Target="http://www.exeter.ac.uk/staff/employment/conditions/terms/other/" TargetMode="External"/><Relationship Id="rId28" Type="http://schemas.openxmlformats.org/officeDocument/2006/relationships/hyperlink" Target="https://www.exeter.ac.uk/staff/learning-and-development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se.gov.uk/stress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prove-right-to-work" TargetMode="External"/><Relationship Id="rId22" Type="http://schemas.openxmlformats.org/officeDocument/2006/relationships/hyperlink" Target="http://www.exeter.ac.uk/about/vision/about/" TargetMode="External"/><Relationship Id="rId27" Type="http://schemas.openxmlformats.org/officeDocument/2006/relationships/hyperlink" Target="https://www.exeter.ac.uk/staff/learning-and-development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TaxCatchAll xmlns="5d37f229-accc-4bf0-a0d9-f437161465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22" ma:contentTypeDescription="Create a new document." ma:contentTypeScope="" ma:versionID="262a37c1c294028272143d22483edf1f">
  <xsd:schema xmlns:xsd="http://www.w3.org/2001/XMLSchema" xmlns:xs="http://www.w3.org/2001/XMLSchema" xmlns:p="http://schemas.microsoft.com/office/2006/metadata/properties" xmlns:ns2="2bf63b0d-d3a6-4f38-8960-c701703e0057" xmlns:ns3="5d37f229-accc-4bf0-a0d9-f43716146564" targetNamespace="http://schemas.microsoft.com/office/2006/metadata/properties" ma:root="true" ma:fieldsID="0623be3d9e9adc9c681da79ad9baad8c" ns2:_="" ns3:_="">
    <xsd:import namespace="2bf63b0d-d3a6-4f38-8960-c701703e0057"/>
    <xsd:import namespace="5d37f229-accc-4bf0-a0d9-f43716146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3bfb1d-0880-4649-be5f-24a575319192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1484C-DF54-454B-9479-0790A2674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AB634-3C84-4F96-916B-3AF07B405AF6}">
  <ds:schemaRefs>
    <ds:schemaRef ds:uri="http://schemas.microsoft.com/office/2006/metadata/properties"/>
    <ds:schemaRef ds:uri="http://schemas.microsoft.com/office/infopath/2007/PartnerControls"/>
    <ds:schemaRef ds:uri="2bf63b0d-d3a6-4f38-8960-c701703e0057"/>
    <ds:schemaRef ds:uri="5d37f229-accc-4bf0-a0d9-f43716146564"/>
  </ds:schemaRefs>
</ds:datastoreItem>
</file>

<file path=customXml/itemProps3.xml><?xml version="1.0" encoding="utf-8"?>
<ds:datastoreItem xmlns:ds="http://schemas.openxmlformats.org/officeDocument/2006/customXml" ds:itemID="{3B28BDD7-FE0F-4B8F-8241-AF3BC15D2A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25AEA7-40D9-4E4F-823D-8180FDB7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63b0d-d3a6-4f38-8960-c701703e0057"/>
    <ds:schemaRef ds:uri="5d37f229-accc-4bf0-a0d9-f43716146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Falmouth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Bellot, Lola</dc:creator>
  <cp:lastModifiedBy>Searle, Amanda</cp:lastModifiedBy>
  <cp:revision>12</cp:revision>
  <dcterms:created xsi:type="dcterms:W3CDTF">2021-02-25T19:02:00Z</dcterms:created>
  <dcterms:modified xsi:type="dcterms:W3CDTF">2024-09-19T12:07:00Z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</Properties>
</file>