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09" w:rsidRPr="009E43B1" w:rsidRDefault="00993609" w:rsidP="00993609">
      <w:pPr>
        <w:rPr>
          <w:b/>
          <w:sz w:val="28"/>
          <w:szCs w:val="28"/>
        </w:rPr>
      </w:pPr>
      <w:bookmarkStart w:id="0" w:name="_GoBack"/>
      <w:bookmarkEnd w:id="0"/>
      <w:r w:rsidRPr="009E43B1">
        <w:rPr>
          <w:b/>
          <w:sz w:val="28"/>
          <w:szCs w:val="28"/>
        </w:rPr>
        <w:t>Learning from children’s writing</w:t>
      </w:r>
      <w:r w:rsidRPr="009E43B1">
        <w:rPr>
          <w:b/>
          <w:sz w:val="28"/>
          <w:szCs w:val="28"/>
        </w:rPr>
        <w:tab/>
      </w:r>
    </w:p>
    <w:p w:rsidR="00AE666B" w:rsidRDefault="00AE666B" w:rsidP="00993609">
      <w:pPr>
        <w:rPr>
          <w:b/>
        </w:rPr>
      </w:pPr>
    </w:p>
    <w:p w:rsidR="00AE666B" w:rsidRDefault="00AE666B" w:rsidP="00AE666B">
      <w:pPr>
        <w:spacing w:line="300" w:lineRule="exact"/>
      </w:pPr>
      <w:r w:rsidRPr="009E43B1">
        <w:rPr>
          <w:i/>
        </w:rPr>
        <w:t>Core question of this task</w:t>
      </w:r>
      <w:r>
        <w:t xml:space="preserve">: What is this writing journey telling you about this child as a writer; and about how you teach writing?  </w:t>
      </w:r>
    </w:p>
    <w:p w:rsidR="00AE666B" w:rsidRPr="00993609" w:rsidRDefault="00AE666B" w:rsidP="00993609">
      <w:pPr>
        <w:rPr>
          <w:rFonts w:eastAsia="Times New Roman"/>
          <w:b/>
        </w:rPr>
      </w:pPr>
    </w:p>
    <w:p w:rsidR="00993609" w:rsidRPr="00993609" w:rsidRDefault="00993609" w:rsidP="00993609">
      <w:pPr>
        <w:rPr>
          <w:rFonts w:ascii="Times New Roman" w:eastAsia="Times New Roman" w:hAnsi="Times New Roman"/>
          <w:sz w:val="24"/>
          <w:szCs w:val="24"/>
          <w:lang w:eastAsia="en-GB"/>
        </w:rPr>
      </w:pPr>
      <w:r w:rsidRPr="00AE666B">
        <w:rPr>
          <w:rFonts w:eastAsia="+mn-ea" w:cs="+mn-cs"/>
          <w:i/>
          <w:color w:val="000000"/>
          <w:kern w:val="24"/>
          <w:sz w:val="24"/>
          <w:szCs w:val="24"/>
          <w:lang w:eastAsia="en-GB"/>
        </w:rPr>
        <w:t xml:space="preserve">Pedagogical </w:t>
      </w:r>
      <w:r w:rsidRPr="00993609">
        <w:rPr>
          <w:rFonts w:eastAsia="+mn-ea" w:cs="+mn-cs"/>
          <w:i/>
          <w:color w:val="000000"/>
          <w:kern w:val="24"/>
          <w:sz w:val="24"/>
          <w:szCs w:val="24"/>
          <w:lang w:eastAsia="en-GB"/>
        </w:rPr>
        <w:t>principles</w:t>
      </w:r>
      <w:r w:rsidR="00AE666B">
        <w:rPr>
          <w:rFonts w:eastAsia="+mn-ea" w:cs="+mn-cs"/>
          <w:color w:val="000000"/>
          <w:kern w:val="24"/>
          <w:sz w:val="24"/>
          <w:szCs w:val="24"/>
          <w:lang w:eastAsia="en-GB"/>
        </w:rPr>
        <w:t>:</w:t>
      </w:r>
      <w:r w:rsidR="009E43B1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 </w:t>
      </w:r>
      <w:r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These </w:t>
      </w: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>have been developed by drawing on both the values underpinning Arvon and research about what makes effective teaching of writing:</w:t>
      </w:r>
    </w:p>
    <w:p w:rsidR="00993609" w:rsidRPr="00993609" w:rsidRDefault="00993609" w:rsidP="00993609">
      <w:pPr>
        <w:numPr>
          <w:ilvl w:val="0"/>
          <w:numId w:val="2"/>
        </w:numPr>
        <w:ind w:left="1267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Create </w:t>
      </w:r>
      <w:r w:rsidRPr="00993609">
        <w:rPr>
          <w:rFonts w:eastAsia="+mn-ea" w:cs="+mn-cs"/>
          <w:b/>
          <w:bCs/>
          <w:color w:val="000000"/>
          <w:kern w:val="24"/>
          <w:sz w:val="24"/>
          <w:szCs w:val="24"/>
          <w:lang w:eastAsia="en-GB"/>
        </w:rPr>
        <w:t>inclusive classrooms</w:t>
      </w: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 where children are given time and space to write, opportunities to write without being assessed, and to take risks and be experimental;</w:t>
      </w:r>
    </w:p>
    <w:p w:rsidR="00993609" w:rsidRPr="00993609" w:rsidRDefault="00993609" w:rsidP="00993609">
      <w:pPr>
        <w:numPr>
          <w:ilvl w:val="0"/>
          <w:numId w:val="2"/>
        </w:numPr>
        <w:ind w:left="1267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Offer inspiring opportunities and </w:t>
      </w:r>
      <w:r w:rsidRPr="00993609">
        <w:rPr>
          <w:rFonts w:eastAsia="+mn-ea" w:cs="+mn-cs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starting points for writing, including writing from the heart and writing from experience so that children experience </w:t>
      </w:r>
      <w:r w:rsidRPr="00993609">
        <w:rPr>
          <w:rFonts w:eastAsia="+mn-ea" w:cs="+mn-cs"/>
          <w:b/>
          <w:bCs/>
          <w:kern w:val="24"/>
          <w:sz w:val="24"/>
          <w:szCs w:val="24"/>
          <w:lang w:eastAsia="en-GB"/>
        </w:rPr>
        <w:t>being an author;</w:t>
      </w:r>
    </w:p>
    <w:p w:rsidR="00993609" w:rsidRPr="00993609" w:rsidRDefault="00993609" w:rsidP="00993609">
      <w:pPr>
        <w:numPr>
          <w:ilvl w:val="0"/>
          <w:numId w:val="2"/>
        </w:numPr>
        <w:ind w:left="1267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Support young writers in understanding and managing </w:t>
      </w:r>
      <w:r w:rsidRPr="00993609">
        <w:rPr>
          <w:rFonts w:eastAsia="+mn-ea" w:cs="+mn-cs"/>
          <w:b/>
          <w:bCs/>
          <w:kern w:val="24"/>
          <w:sz w:val="24"/>
          <w:szCs w:val="24"/>
          <w:lang w:eastAsia="en-GB"/>
        </w:rPr>
        <w:t xml:space="preserve">the writing process </w:t>
      </w: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and being aware of the </w:t>
      </w:r>
      <w:r w:rsidRPr="00993609">
        <w:rPr>
          <w:rFonts w:eastAsia="+mn-ea" w:cs="+mn-cs"/>
          <w:b/>
          <w:bCs/>
          <w:kern w:val="24"/>
          <w:sz w:val="24"/>
          <w:szCs w:val="24"/>
          <w:lang w:eastAsia="en-GB"/>
        </w:rPr>
        <w:t>reader-writer relationship</w:t>
      </w: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>;</w:t>
      </w:r>
    </w:p>
    <w:p w:rsidR="00993609" w:rsidRPr="00993609" w:rsidRDefault="00993609" w:rsidP="00993609">
      <w:pPr>
        <w:numPr>
          <w:ilvl w:val="0"/>
          <w:numId w:val="2"/>
        </w:numPr>
        <w:ind w:left="1267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>Explicitly teach the</w:t>
      </w:r>
      <w:r w:rsidRPr="00993609">
        <w:rPr>
          <w:rFonts w:eastAsia="+mn-ea" w:cs="+mn-cs"/>
          <w:b/>
          <w:bCs/>
          <w:color w:val="000000"/>
          <w:kern w:val="24"/>
          <w:sz w:val="24"/>
          <w:szCs w:val="24"/>
          <w:lang w:eastAsia="en-GB"/>
        </w:rPr>
        <w:t xml:space="preserve"> </w:t>
      </w:r>
      <w:r w:rsidRPr="00993609">
        <w:rPr>
          <w:rFonts w:eastAsia="+mn-ea" w:cs="+mn-cs"/>
          <w:b/>
          <w:bCs/>
          <w:kern w:val="24"/>
          <w:sz w:val="24"/>
          <w:szCs w:val="24"/>
          <w:lang w:eastAsia="en-GB"/>
        </w:rPr>
        <w:t xml:space="preserve">language </w:t>
      </w:r>
      <w:r w:rsidRPr="00993609">
        <w:rPr>
          <w:rFonts w:eastAsia="+mn-ea" w:cs="+mn-cs"/>
          <w:bCs/>
          <w:kern w:val="24"/>
          <w:sz w:val="24"/>
          <w:szCs w:val="24"/>
          <w:lang w:eastAsia="en-GB"/>
        </w:rPr>
        <w:t>and</w:t>
      </w:r>
      <w:r w:rsidRPr="00993609">
        <w:rPr>
          <w:rFonts w:eastAsia="+mn-ea" w:cs="+mn-cs"/>
          <w:b/>
          <w:bCs/>
          <w:kern w:val="24"/>
          <w:sz w:val="24"/>
          <w:szCs w:val="24"/>
          <w:lang w:eastAsia="en-GB"/>
        </w:rPr>
        <w:t xml:space="preserve"> textual choices</w:t>
      </w:r>
      <w:r w:rsidRPr="00993609">
        <w:rPr>
          <w:rFonts w:eastAsia="+mn-ea" w:cs="+mn-cs"/>
          <w:kern w:val="24"/>
          <w:sz w:val="24"/>
          <w:szCs w:val="24"/>
          <w:lang w:eastAsia="en-GB"/>
        </w:rPr>
        <w:t xml:space="preserve"> </w:t>
      </w: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>students can make in their writing;</w:t>
      </w:r>
    </w:p>
    <w:p w:rsidR="00993609" w:rsidRPr="009E43B1" w:rsidRDefault="00993609" w:rsidP="00993609">
      <w:pPr>
        <w:numPr>
          <w:ilvl w:val="0"/>
          <w:numId w:val="2"/>
        </w:numPr>
        <w:ind w:left="1267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Create </w:t>
      </w:r>
      <w:r w:rsidRPr="00993609">
        <w:rPr>
          <w:rFonts w:eastAsia="+mn-ea" w:cs="+mn-cs"/>
          <w:b/>
          <w:bCs/>
          <w:color w:val="000000"/>
          <w:kern w:val="24"/>
          <w:sz w:val="24"/>
          <w:szCs w:val="24"/>
          <w:lang w:eastAsia="en-GB"/>
        </w:rPr>
        <w:t>a community of writers</w:t>
      </w:r>
      <w:r w:rsidRPr="00993609">
        <w:rPr>
          <w:rFonts w:eastAsia="+mn-ea" w:cs="+mn-cs"/>
          <w:color w:val="000000"/>
          <w:kern w:val="24"/>
          <w:sz w:val="24"/>
          <w:szCs w:val="24"/>
          <w:lang w:eastAsia="en-GB"/>
        </w:rPr>
        <w:t xml:space="preserve"> where writing is shared, critiqued and celebrated, where feedback is purposeful.</w:t>
      </w:r>
    </w:p>
    <w:p w:rsidR="009E43B1" w:rsidRPr="00993609" w:rsidRDefault="009E43B1" w:rsidP="009E43B1">
      <w:pPr>
        <w:ind w:left="1267"/>
        <w:contextualSpacing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993609" w:rsidRDefault="00993609" w:rsidP="00993609">
      <w:pPr>
        <w:rPr>
          <w:rFonts w:eastAsia="Times New Roman"/>
          <w:b/>
        </w:rPr>
      </w:pPr>
    </w:p>
    <w:p w:rsidR="00993609" w:rsidRDefault="00993609" w:rsidP="00993609">
      <w:pPr>
        <w:rPr>
          <w:rFonts w:eastAsia="Times New Roman"/>
          <w:b/>
        </w:rPr>
      </w:pPr>
    </w:p>
    <w:p w:rsidR="00993609" w:rsidRDefault="00993609" w:rsidP="00AE666B">
      <w:r w:rsidRPr="00993609">
        <w:rPr>
          <w:rFonts w:eastAsia="Times New Roman"/>
          <w:b/>
        </w:rPr>
        <w:t xml:space="preserve">Context: </w:t>
      </w:r>
      <w:r w:rsidRPr="00993609">
        <w:rPr>
          <w:rFonts w:eastAsia="Times New Roman"/>
        </w:rPr>
        <w:t xml:space="preserve">Explain the context of this work </w:t>
      </w:r>
      <w:r w:rsidR="00AE666B">
        <w:rPr>
          <w:rFonts w:eastAsia="Times New Roman"/>
        </w:rPr>
        <w:t xml:space="preserve">and use </w:t>
      </w:r>
      <w:r>
        <w:t xml:space="preserve">the </w:t>
      </w:r>
      <w:r w:rsidR="00AE666B">
        <w:t xml:space="preserve">pedagogical principles </w:t>
      </w:r>
      <w:r>
        <w:t xml:space="preserve">to </w:t>
      </w:r>
      <w:r w:rsidR="00AE666B">
        <w:t>provide this.</w:t>
      </w:r>
    </w:p>
    <w:p w:rsidR="00AE666B" w:rsidRDefault="00AE666B" w:rsidP="00AE666B"/>
    <w:p w:rsidR="00AE666B" w:rsidRDefault="00AE666B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AE666B" w:rsidRDefault="00AE666B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AE666B" w:rsidRDefault="009E43B1" w:rsidP="00993609">
      <w:pPr>
        <w:spacing w:line="300" w:lineRule="exact"/>
      </w:pPr>
      <w:r w:rsidRPr="009E43B1">
        <w:rPr>
          <w:b/>
        </w:rPr>
        <w:t>Reflection</w:t>
      </w:r>
      <w:r>
        <w:t>: what does this example reveal to you about this child as writer.</w:t>
      </w:r>
    </w:p>
    <w:p w:rsidR="009E43B1" w:rsidRDefault="009E43B1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9E43B1" w:rsidRDefault="009E43B1" w:rsidP="009E43B1">
      <w:pPr>
        <w:spacing w:line="300" w:lineRule="exact"/>
      </w:pPr>
    </w:p>
    <w:p w:rsidR="00AE666B" w:rsidRDefault="00AE666B" w:rsidP="00993609">
      <w:pPr>
        <w:spacing w:line="300" w:lineRule="exact"/>
      </w:pPr>
      <w:r w:rsidRPr="00AE666B">
        <w:rPr>
          <w:b/>
        </w:rPr>
        <w:t>Feedback</w:t>
      </w:r>
      <w:r>
        <w:t>: Use the</w:t>
      </w:r>
      <w:r w:rsidR="00993609">
        <w:t xml:space="preserve"> Craft of Writing Framework </w:t>
      </w:r>
      <w:r>
        <w:t xml:space="preserve">as a Guide </w:t>
      </w:r>
      <w:r w:rsidR="00993609">
        <w:t>to identify potential feedback you could give the child</w:t>
      </w:r>
      <w:r>
        <w:t>, focusing on positive feedback and areas for development.</w:t>
      </w:r>
    </w:p>
    <w:p w:rsidR="00AE666B" w:rsidRDefault="00AE666B" w:rsidP="009E43B1">
      <w:pPr>
        <w:pStyle w:val="ListParagraph"/>
        <w:numPr>
          <w:ilvl w:val="0"/>
          <w:numId w:val="7"/>
        </w:numPr>
        <w:spacing w:line="300" w:lineRule="exact"/>
      </w:pPr>
    </w:p>
    <w:p w:rsidR="009E43B1" w:rsidRDefault="009E43B1" w:rsidP="009E43B1">
      <w:pPr>
        <w:spacing w:line="300" w:lineRule="exact"/>
      </w:pPr>
    </w:p>
    <w:p w:rsidR="009E43B1" w:rsidRDefault="009E43B1" w:rsidP="009E43B1">
      <w:pPr>
        <w:spacing w:line="300" w:lineRule="exact"/>
      </w:pPr>
    </w:p>
    <w:p w:rsidR="009E43B1" w:rsidRDefault="009E43B1" w:rsidP="009E43B1">
      <w:pPr>
        <w:pStyle w:val="ListParagraph"/>
        <w:numPr>
          <w:ilvl w:val="0"/>
          <w:numId w:val="7"/>
        </w:numPr>
        <w:spacing w:line="300" w:lineRule="exact"/>
      </w:pPr>
    </w:p>
    <w:p w:rsidR="009E43B1" w:rsidRDefault="009E43B1" w:rsidP="009E43B1">
      <w:pPr>
        <w:spacing w:line="300" w:lineRule="exact"/>
      </w:pPr>
    </w:p>
    <w:p w:rsidR="009E43B1" w:rsidRDefault="009E43B1" w:rsidP="009E43B1">
      <w:pPr>
        <w:pStyle w:val="ListParagraph"/>
        <w:numPr>
          <w:ilvl w:val="0"/>
          <w:numId w:val="7"/>
        </w:numPr>
        <w:spacing w:line="300" w:lineRule="exact"/>
      </w:pPr>
    </w:p>
    <w:p w:rsidR="00AE666B" w:rsidRDefault="00AE666B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9E43B1" w:rsidRDefault="009E43B1" w:rsidP="00993609">
      <w:pPr>
        <w:spacing w:line="300" w:lineRule="exact"/>
      </w:pPr>
    </w:p>
    <w:p w:rsidR="00AE666B" w:rsidRDefault="00AE666B" w:rsidP="00993609">
      <w:pPr>
        <w:spacing w:line="300" w:lineRule="exact"/>
      </w:pPr>
    </w:p>
    <w:p w:rsidR="00993609" w:rsidRDefault="00AE666B" w:rsidP="00993609">
      <w:pPr>
        <w:spacing w:line="300" w:lineRule="exact"/>
      </w:pPr>
      <w:r w:rsidRPr="00AE666B">
        <w:rPr>
          <w:b/>
        </w:rPr>
        <w:t>Pedagogical consequences</w:t>
      </w:r>
      <w:r>
        <w:rPr>
          <w:b/>
        </w:rPr>
        <w:t>:</w:t>
      </w:r>
      <w:r w:rsidRPr="00AE666B">
        <w:rPr>
          <w:b/>
        </w:rPr>
        <w:t xml:space="preserve">  </w:t>
      </w:r>
      <w:r w:rsidRPr="00AE666B">
        <w:t>What tailored teaching</w:t>
      </w:r>
      <w:r>
        <w:t xml:space="preserve"> and opportunities are</w:t>
      </w:r>
      <w:r w:rsidRPr="00AE666B">
        <w:t xml:space="preserve"> now </w:t>
      </w:r>
      <w:r w:rsidR="009E43B1" w:rsidRPr="00AE666B">
        <w:t>needed?</w:t>
      </w:r>
    </w:p>
    <w:p w:rsidR="009E43B1" w:rsidRPr="00AE666B" w:rsidRDefault="009E43B1" w:rsidP="00993609">
      <w:pPr>
        <w:spacing w:line="300" w:lineRule="exact"/>
      </w:pPr>
    </w:p>
    <w:p w:rsidR="00993609" w:rsidRDefault="00993609" w:rsidP="009E43B1">
      <w:pPr>
        <w:pStyle w:val="ListParagraph"/>
        <w:numPr>
          <w:ilvl w:val="0"/>
          <w:numId w:val="7"/>
        </w:numPr>
        <w:spacing w:after="0" w:line="300" w:lineRule="exact"/>
      </w:pPr>
    </w:p>
    <w:p w:rsidR="009E43B1" w:rsidRDefault="009E43B1" w:rsidP="009E43B1">
      <w:pPr>
        <w:spacing w:line="300" w:lineRule="exact"/>
      </w:pPr>
    </w:p>
    <w:p w:rsidR="009E43B1" w:rsidRDefault="009E43B1" w:rsidP="009E43B1">
      <w:pPr>
        <w:pStyle w:val="ListParagraph"/>
        <w:numPr>
          <w:ilvl w:val="0"/>
          <w:numId w:val="7"/>
        </w:numPr>
        <w:spacing w:after="0" w:line="300" w:lineRule="exact"/>
      </w:pPr>
    </w:p>
    <w:p w:rsidR="009E43B1" w:rsidRDefault="009E43B1" w:rsidP="009E43B1">
      <w:pPr>
        <w:pStyle w:val="ListParagraph"/>
      </w:pPr>
    </w:p>
    <w:p w:rsidR="009E43B1" w:rsidRDefault="009E43B1" w:rsidP="009E43B1">
      <w:pPr>
        <w:pStyle w:val="ListParagraph"/>
        <w:spacing w:after="0" w:line="300" w:lineRule="exact"/>
      </w:pPr>
    </w:p>
    <w:p w:rsidR="009E43B1" w:rsidRDefault="009E43B1" w:rsidP="009E43B1">
      <w:pPr>
        <w:pStyle w:val="ListParagraph"/>
        <w:numPr>
          <w:ilvl w:val="0"/>
          <w:numId w:val="7"/>
        </w:numPr>
        <w:spacing w:after="0" w:line="300" w:lineRule="exact"/>
      </w:pPr>
    </w:p>
    <w:p w:rsidR="00AE666B" w:rsidRDefault="00AE666B" w:rsidP="00993609"/>
    <w:p w:rsidR="00AE666B" w:rsidRDefault="00AE666B" w:rsidP="00993609"/>
    <w:p w:rsidR="009E43B1" w:rsidRDefault="009E43B1" w:rsidP="00993609"/>
    <w:p w:rsidR="009E43B1" w:rsidRDefault="009E43B1" w:rsidP="00993609"/>
    <w:p w:rsidR="00C143EB" w:rsidRDefault="00AE666B" w:rsidP="00993609">
      <w:r w:rsidRPr="00AE666B">
        <w:rPr>
          <w:b/>
        </w:rPr>
        <w:t>Teacher writing</w:t>
      </w:r>
      <w:r>
        <w:t xml:space="preserve">: </w:t>
      </w:r>
      <w:r w:rsidR="00993609">
        <w:t>Using the writing journey from each teacher and together decide what feedback you might give the writer, and what prompts for revision you might offer?  Use the Craft Framework as a guide</w:t>
      </w:r>
    </w:p>
    <w:p w:rsidR="00AE666B" w:rsidRPr="00AE666B" w:rsidRDefault="00AE666B" w:rsidP="00993609">
      <w:pPr>
        <w:rPr>
          <w:color w:val="FF0000"/>
        </w:rPr>
      </w:pPr>
      <w:r w:rsidRPr="00AE666B">
        <w:rPr>
          <w:color w:val="FF0000"/>
        </w:rPr>
        <w:t xml:space="preserve">Not sure we need this as they are about to do it with a piece of writing? </w:t>
      </w:r>
    </w:p>
    <w:sectPr w:rsidR="00AE666B" w:rsidRPr="00AE6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07F9"/>
    <w:multiLevelType w:val="hybridMultilevel"/>
    <w:tmpl w:val="3A0A1DB6"/>
    <w:lvl w:ilvl="0" w:tplc="BF6C443A"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66E17"/>
    <w:multiLevelType w:val="hybridMultilevel"/>
    <w:tmpl w:val="8B5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259E"/>
    <w:multiLevelType w:val="hybridMultilevel"/>
    <w:tmpl w:val="ADCE6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1221"/>
    <w:multiLevelType w:val="hybridMultilevel"/>
    <w:tmpl w:val="1FB48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5579"/>
    <w:multiLevelType w:val="hybridMultilevel"/>
    <w:tmpl w:val="74C4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44D61"/>
    <w:multiLevelType w:val="hybridMultilevel"/>
    <w:tmpl w:val="A622E3C2"/>
    <w:lvl w:ilvl="0" w:tplc="313655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C01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58A2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267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24A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E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7CB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6D4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48C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09"/>
    <w:rsid w:val="00313AFF"/>
    <w:rsid w:val="005C0E80"/>
    <w:rsid w:val="008077AB"/>
    <w:rsid w:val="00993609"/>
    <w:rsid w:val="009E43B1"/>
    <w:rsid w:val="00AE666B"/>
    <w:rsid w:val="00C034A9"/>
    <w:rsid w:val="00C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CF447-D443-4CB9-9F1B-3F3B4DA3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0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09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7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0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6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3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Teresa.Cremin</dc:creator>
  <cp:lastModifiedBy>Venner, Sara</cp:lastModifiedBy>
  <cp:revision>2</cp:revision>
  <dcterms:created xsi:type="dcterms:W3CDTF">2018-11-06T11:09:00Z</dcterms:created>
  <dcterms:modified xsi:type="dcterms:W3CDTF">2018-11-06T11:09:00Z</dcterms:modified>
</cp:coreProperties>
</file>