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8D0C" w14:textId="77777777" w:rsidR="002C6835" w:rsidRPr="00897BF1" w:rsidRDefault="002C6835" w:rsidP="003F2B47">
      <w:pPr>
        <w:jc w:val="both"/>
      </w:pPr>
      <w:r>
        <w:rPr>
          <w:noProof/>
        </w:rPr>
        <w:drawing>
          <wp:inline distT="0" distB="0" distL="0" distR="0" wp14:anchorId="5BB86D66" wp14:editId="79D33536">
            <wp:extent cx="2857500" cy="971550"/>
            <wp:effectExtent l="0" t="0" r="0" b="8255"/>
            <wp:docPr id="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pic:spPr>
                </pic:pic>
              </a:graphicData>
            </a:graphic>
          </wp:inline>
        </w:drawing>
      </w:r>
    </w:p>
    <w:p w14:paraId="7B4A4F84" w14:textId="6F8F4331" w:rsidR="007A571C" w:rsidRPr="002C6835" w:rsidRDefault="007E6563" w:rsidP="003F2B47">
      <w:pPr>
        <w:pStyle w:val="GuidanceHeading"/>
        <w:jc w:val="both"/>
        <w:rPr>
          <w:rFonts w:asciiTheme="majorHAnsi" w:hAnsiTheme="majorHAnsi"/>
          <w:color w:val="auto"/>
          <w:sz w:val="28"/>
        </w:rPr>
      </w:pPr>
      <w:r w:rsidRPr="002C6835">
        <w:rPr>
          <w:rFonts w:asciiTheme="majorHAnsi" w:hAnsiTheme="majorHAnsi"/>
          <w:color w:val="auto"/>
          <w:sz w:val="28"/>
        </w:rPr>
        <w:t>Career Break Scheme – Guidance and Procedure</w:t>
      </w:r>
    </w:p>
    <w:p w14:paraId="4A93066B" w14:textId="77777777" w:rsidR="00255AAD" w:rsidRPr="002C6835" w:rsidRDefault="00255AAD" w:rsidP="003F2B47">
      <w:pPr>
        <w:pStyle w:val="Guidancebodytext"/>
        <w:jc w:val="both"/>
        <w:rPr>
          <w:rFonts w:cstheme="minorHAnsi"/>
          <w:color w:val="auto"/>
          <w:sz w:val="24"/>
          <w:szCs w:val="24"/>
        </w:rPr>
      </w:pPr>
      <w:r w:rsidRPr="002C6835">
        <w:rPr>
          <w:rFonts w:cstheme="minorHAnsi"/>
          <w:color w:val="auto"/>
          <w:sz w:val="24"/>
          <w:szCs w:val="24"/>
        </w:rPr>
        <w:t>This guidance sets out information for managers and staff regarding the University’</w:t>
      </w:r>
      <w:r w:rsidR="00D63160" w:rsidRPr="002C6835">
        <w:rPr>
          <w:rFonts w:cstheme="minorHAnsi"/>
          <w:color w:val="auto"/>
          <w:sz w:val="24"/>
          <w:szCs w:val="24"/>
        </w:rPr>
        <w:t>s Career B</w:t>
      </w:r>
      <w:r w:rsidR="005F3B73" w:rsidRPr="002C6835">
        <w:rPr>
          <w:rFonts w:cstheme="minorHAnsi"/>
          <w:color w:val="auto"/>
          <w:sz w:val="24"/>
          <w:szCs w:val="24"/>
        </w:rPr>
        <w:t xml:space="preserve">reak </w:t>
      </w:r>
      <w:r w:rsidR="00D63160" w:rsidRPr="002C6835">
        <w:rPr>
          <w:rFonts w:cstheme="minorHAnsi"/>
          <w:color w:val="auto"/>
          <w:sz w:val="24"/>
          <w:szCs w:val="24"/>
        </w:rPr>
        <w:t>S</w:t>
      </w:r>
      <w:r w:rsidR="005F3B73" w:rsidRPr="002C6835">
        <w:rPr>
          <w:rFonts w:cstheme="minorHAnsi"/>
          <w:color w:val="auto"/>
          <w:sz w:val="24"/>
          <w:szCs w:val="24"/>
        </w:rPr>
        <w:t xml:space="preserve">cheme. It includes details on who is eligible to make an application under the scheme and the factors that will be </w:t>
      </w:r>
      <w:proofErr w:type="gramStart"/>
      <w:r w:rsidR="005F3B73" w:rsidRPr="002C6835">
        <w:rPr>
          <w:rFonts w:cstheme="minorHAnsi"/>
          <w:color w:val="auto"/>
          <w:sz w:val="24"/>
          <w:szCs w:val="24"/>
        </w:rPr>
        <w:t>taken into account</w:t>
      </w:r>
      <w:proofErr w:type="gramEnd"/>
      <w:r w:rsidR="005F3B73" w:rsidRPr="002C6835">
        <w:rPr>
          <w:rFonts w:cstheme="minorHAnsi"/>
          <w:color w:val="auto"/>
          <w:sz w:val="24"/>
          <w:szCs w:val="24"/>
        </w:rPr>
        <w:t xml:space="preserve"> in deciding whether an application will be supported. </w:t>
      </w:r>
    </w:p>
    <w:p w14:paraId="1E7D2E31" w14:textId="267350C0" w:rsidR="00255AAD" w:rsidRDefault="00255AAD" w:rsidP="003F2B47">
      <w:pPr>
        <w:pStyle w:val="Guidancebodytext"/>
        <w:jc w:val="both"/>
        <w:rPr>
          <w:rFonts w:cstheme="minorHAnsi"/>
          <w:color w:val="auto"/>
          <w:sz w:val="24"/>
          <w:szCs w:val="24"/>
        </w:rPr>
      </w:pPr>
      <w:r w:rsidRPr="002C6835">
        <w:rPr>
          <w:rFonts w:cstheme="minorHAnsi"/>
          <w:color w:val="auto"/>
          <w:sz w:val="24"/>
          <w:szCs w:val="24"/>
        </w:rPr>
        <w:t xml:space="preserve">The </w:t>
      </w:r>
      <w:r w:rsidR="00C4217F" w:rsidRPr="002C6835">
        <w:rPr>
          <w:rFonts w:cstheme="minorHAnsi"/>
          <w:color w:val="auto"/>
          <w:sz w:val="24"/>
          <w:szCs w:val="24"/>
        </w:rPr>
        <w:t xml:space="preserve">guidance and </w:t>
      </w:r>
      <w:r w:rsidR="00B964E0" w:rsidRPr="002C6835">
        <w:rPr>
          <w:rFonts w:cstheme="minorHAnsi"/>
          <w:color w:val="auto"/>
          <w:sz w:val="24"/>
          <w:szCs w:val="24"/>
        </w:rPr>
        <w:t>procedure set</w:t>
      </w:r>
      <w:r w:rsidRPr="002C6835">
        <w:rPr>
          <w:rFonts w:cstheme="minorHAnsi"/>
          <w:color w:val="auto"/>
          <w:sz w:val="24"/>
          <w:szCs w:val="24"/>
        </w:rPr>
        <w:t xml:space="preserve"> out the arrangements which an employ</w:t>
      </w:r>
      <w:r w:rsidR="00C6371C" w:rsidRPr="002C6835">
        <w:rPr>
          <w:rFonts w:cstheme="minorHAnsi"/>
          <w:color w:val="auto"/>
          <w:sz w:val="24"/>
          <w:szCs w:val="24"/>
        </w:rPr>
        <w:t>e</w:t>
      </w:r>
      <w:r w:rsidRPr="002C6835">
        <w:rPr>
          <w:rFonts w:cstheme="minorHAnsi"/>
          <w:color w:val="auto"/>
          <w:sz w:val="24"/>
          <w:szCs w:val="24"/>
        </w:rPr>
        <w:t xml:space="preserve">e should follow in making an application for a career break </w:t>
      </w:r>
      <w:r w:rsidR="005F3B73" w:rsidRPr="002C6835">
        <w:rPr>
          <w:rFonts w:cstheme="minorHAnsi"/>
          <w:color w:val="auto"/>
          <w:sz w:val="24"/>
          <w:szCs w:val="24"/>
        </w:rPr>
        <w:t xml:space="preserve">and how an </w:t>
      </w:r>
      <w:r w:rsidR="00C6371C" w:rsidRPr="002C6835">
        <w:rPr>
          <w:rFonts w:cstheme="minorHAnsi"/>
          <w:color w:val="auto"/>
          <w:sz w:val="24"/>
          <w:szCs w:val="24"/>
        </w:rPr>
        <w:t xml:space="preserve">application will be considered by the University. </w:t>
      </w:r>
      <w:r w:rsidR="00C4217F" w:rsidRPr="002C6835">
        <w:rPr>
          <w:rFonts w:cstheme="minorHAnsi"/>
          <w:color w:val="auto"/>
          <w:sz w:val="24"/>
          <w:szCs w:val="24"/>
        </w:rPr>
        <w:t xml:space="preserve">Where the guidance and procedure refer to </w:t>
      </w:r>
      <w:r w:rsidR="00B964E0" w:rsidRPr="002C6835">
        <w:rPr>
          <w:rFonts w:cstheme="minorHAnsi"/>
          <w:color w:val="auto"/>
          <w:sz w:val="24"/>
          <w:szCs w:val="24"/>
        </w:rPr>
        <w:t xml:space="preserve">a </w:t>
      </w:r>
      <w:r w:rsidR="00C4217F" w:rsidRPr="002C6835">
        <w:rPr>
          <w:rFonts w:cstheme="minorHAnsi"/>
          <w:color w:val="auto"/>
          <w:sz w:val="24"/>
          <w:szCs w:val="24"/>
        </w:rPr>
        <w:t xml:space="preserve">manager this covers line manager for </w:t>
      </w:r>
      <w:r w:rsidR="006659D5">
        <w:rPr>
          <w:rFonts w:cstheme="minorHAnsi"/>
          <w:color w:val="auto"/>
          <w:sz w:val="24"/>
          <w:szCs w:val="24"/>
        </w:rPr>
        <w:t>P</w:t>
      </w:r>
      <w:r w:rsidR="00C4217F" w:rsidRPr="002C6835">
        <w:rPr>
          <w:rFonts w:cstheme="minorHAnsi"/>
          <w:color w:val="auto"/>
          <w:sz w:val="24"/>
          <w:szCs w:val="24"/>
        </w:rPr>
        <w:t xml:space="preserve">rofessional </w:t>
      </w:r>
      <w:r w:rsidR="006659D5">
        <w:rPr>
          <w:rFonts w:cstheme="minorHAnsi"/>
          <w:color w:val="auto"/>
          <w:sz w:val="24"/>
          <w:szCs w:val="24"/>
        </w:rPr>
        <w:t>S</w:t>
      </w:r>
      <w:r w:rsidR="00C4217F" w:rsidRPr="002C6835">
        <w:rPr>
          <w:rFonts w:cstheme="minorHAnsi"/>
          <w:color w:val="auto"/>
          <w:sz w:val="24"/>
          <w:szCs w:val="24"/>
        </w:rPr>
        <w:t>ervice staff</w:t>
      </w:r>
      <w:r w:rsidR="000E6498">
        <w:rPr>
          <w:rFonts w:cstheme="minorHAnsi"/>
          <w:color w:val="auto"/>
          <w:sz w:val="24"/>
          <w:szCs w:val="24"/>
        </w:rPr>
        <w:t>,</w:t>
      </w:r>
      <w:r w:rsidR="00C4217F" w:rsidRPr="002C6835">
        <w:rPr>
          <w:rFonts w:cstheme="minorHAnsi"/>
          <w:color w:val="auto"/>
          <w:sz w:val="24"/>
          <w:szCs w:val="24"/>
        </w:rPr>
        <w:t xml:space="preserve"> Head of D</w:t>
      </w:r>
      <w:r w:rsidR="000E6498">
        <w:rPr>
          <w:rFonts w:cstheme="minorHAnsi"/>
          <w:color w:val="auto"/>
          <w:sz w:val="24"/>
          <w:szCs w:val="24"/>
        </w:rPr>
        <w:t>epartment</w:t>
      </w:r>
      <w:r w:rsidR="00C4217F" w:rsidRPr="002C6835">
        <w:rPr>
          <w:rFonts w:cstheme="minorHAnsi"/>
          <w:color w:val="auto"/>
          <w:sz w:val="24"/>
          <w:szCs w:val="24"/>
        </w:rPr>
        <w:t xml:space="preserve"> for academic staff</w:t>
      </w:r>
      <w:r w:rsidR="000E6498">
        <w:rPr>
          <w:rFonts w:cstheme="minorHAnsi"/>
          <w:color w:val="auto"/>
          <w:sz w:val="24"/>
          <w:szCs w:val="24"/>
        </w:rPr>
        <w:t xml:space="preserve"> and PI for Research staff</w:t>
      </w:r>
      <w:r w:rsidR="00C4217F" w:rsidRPr="002C6835">
        <w:rPr>
          <w:rFonts w:cstheme="minorHAnsi"/>
          <w:color w:val="auto"/>
          <w:sz w:val="24"/>
          <w:szCs w:val="24"/>
        </w:rPr>
        <w:t>.</w:t>
      </w:r>
    </w:p>
    <w:p w14:paraId="45533733" w14:textId="66E76874" w:rsidR="002C6835" w:rsidRPr="002C6835" w:rsidRDefault="002C6835" w:rsidP="003F2B47">
      <w:pPr>
        <w:pStyle w:val="Guidancebodytext"/>
        <w:jc w:val="both"/>
        <w:rPr>
          <w:rFonts w:cstheme="minorHAnsi"/>
          <w:b/>
          <w:bCs/>
          <w:color w:val="auto"/>
          <w:sz w:val="24"/>
          <w:szCs w:val="24"/>
        </w:rPr>
      </w:pPr>
      <w:r w:rsidRPr="002C6835">
        <w:rPr>
          <w:rFonts w:cstheme="minorHAnsi"/>
          <w:b/>
          <w:bCs/>
          <w:color w:val="auto"/>
          <w:sz w:val="24"/>
          <w:szCs w:val="24"/>
        </w:rPr>
        <w:t>Who is eligible?</w:t>
      </w:r>
    </w:p>
    <w:p w14:paraId="63086817" w14:textId="3BC68C75" w:rsidR="004174FD" w:rsidRPr="002C6835" w:rsidRDefault="00255AAD" w:rsidP="003F2B47">
      <w:pPr>
        <w:pStyle w:val="Guidancebodytext"/>
        <w:jc w:val="both"/>
        <w:rPr>
          <w:rFonts w:cstheme="minorHAnsi"/>
          <w:color w:val="auto"/>
          <w:sz w:val="24"/>
          <w:szCs w:val="24"/>
        </w:rPr>
      </w:pPr>
      <w:r w:rsidRPr="002C6835">
        <w:rPr>
          <w:rFonts w:cstheme="minorHAnsi"/>
          <w:color w:val="auto"/>
          <w:sz w:val="24"/>
          <w:szCs w:val="24"/>
        </w:rPr>
        <w:t>An employee must have a minimum of three years’ continuo</w:t>
      </w:r>
      <w:r w:rsidR="00C6371C" w:rsidRPr="002C6835">
        <w:rPr>
          <w:rFonts w:cstheme="minorHAnsi"/>
          <w:color w:val="auto"/>
          <w:sz w:val="24"/>
          <w:szCs w:val="24"/>
        </w:rPr>
        <w:t>us service with the University</w:t>
      </w:r>
      <w:r w:rsidRPr="002C6835">
        <w:rPr>
          <w:rFonts w:cstheme="minorHAnsi"/>
          <w:color w:val="auto"/>
          <w:sz w:val="24"/>
          <w:szCs w:val="24"/>
        </w:rPr>
        <w:t xml:space="preserve"> </w:t>
      </w:r>
      <w:r w:rsidR="00EB379E" w:rsidRPr="002C6835">
        <w:rPr>
          <w:rFonts w:cstheme="minorHAnsi"/>
          <w:color w:val="auto"/>
          <w:sz w:val="24"/>
          <w:szCs w:val="24"/>
        </w:rPr>
        <w:t xml:space="preserve">at the date of submission of their application </w:t>
      </w:r>
      <w:r w:rsidRPr="002C6835">
        <w:rPr>
          <w:rFonts w:cstheme="minorHAnsi"/>
          <w:color w:val="auto"/>
          <w:sz w:val="24"/>
          <w:szCs w:val="24"/>
        </w:rPr>
        <w:t xml:space="preserve">to be eligible to apply for a career break.  </w:t>
      </w:r>
      <w:r w:rsidR="00B06352" w:rsidRPr="002C6835">
        <w:rPr>
          <w:rFonts w:cstheme="minorHAnsi"/>
          <w:color w:val="auto"/>
          <w:sz w:val="24"/>
          <w:szCs w:val="24"/>
        </w:rPr>
        <w:t xml:space="preserve">Casual work or assignments on the temporary staff bank do not count towards the three years’ service. </w:t>
      </w:r>
      <w:r w:rsidRPr="002C6835">
        <w:rPr>
          <w:rFonts w:cstheme="minorHAnsi"/>
          <w:color w:val="auto"/>
          <w:sz w:val="24"/>
          <w:szCs w:val="24"/>
        </w:rPr>
        <w:t>In except</w:t>
      </w:r>
      <w:r w:rsidR="00C6371C" w:rsidRPr="002C6835">
        <w:rPr>
          <w:rFonts w:cstheme="minorHAnsi"/>
          <w:color w:val="auto"/>
          <w:sz w:val="24"/>
          <w:szCs w:val="24"/>
        </w:rPr>
        <w:t xml:space="preserve">ional circumstances, applications may be considered from employees who have </w:t>
      </w:r>
      <w:r w:rsidR="00040AB4" w:rsidRPr="002C6835">
        <w:rPr>
          <w:rFonts w:cstheme="minorHAnsi"/>
          <w:color w:val="auto"/>
          <w:sz w:val="24"/>
          <w:szCs w:val="24"/>
        </w:rPr>
        <w:t xml:space="preserve">less than three years’ service. This will be at the discretion of the </w:t>
      </w:r>
      <w:r w:rsidR="00BC334E">
        <w:rPr>
          <w:rFonts w:cstheme="minorHAnsi"/>
          <w:color w:val="auto"/>
          <w:sz w:val="24"/>
          <w:szCs w:val="24"/>
        </w:rPr>
        <w:t>Director of HR</w:t>
      </w:r>
      <w:r w:rsidR="006C08CF">
        <w:rPr>
          <w:rFonts w:cstheme="minorHAnsi"/>
          <w:color w:val="auto"/>
          <w:sz w:val="24"/>
          <w:szCs w:val="24"/>
        </w:rPr>
        <w:t xml:space="preserve"> </w:t>
      </w:r>
      <w:r w:rsidR="00040AB4" w:rsidRPr="002C6835">
        <w:rPr>
          <w:rFonts w:cstheme="minorHAnsi"/>
          <w:color w:val="auto"/>
          <w:sz w:val="24"/>
          <w:szCs w:val="24"/>
        </w:rPr>
        <w:t xml:space="preserve">with recommendation from the PVC/PSD </w:t>
      </w:r>
      <w:r w:rsidR="00C6371C" w:rsidRPr="002C6835">
        <w:rPr>
          <w:rFonts w:cstheme="minorHAnsi"/>
          <w:color w:val="auto"/>
          <w:sz w:val="24"/>
          <w:szCs w:val="24"/>
        </w:rPr>
        <w:t xml:space="preserve">on a </w:t>
      </w:r>
      <w:proofErr w:type="gramStart"/>
      <w:r w:rsidR="00C6371C" w:rsidRPr="002C6835">
        <w:rPr>
          <w:rFonts w:cstheme="minorHAnsi"/>
          <w:color w:val="auto"/>
          <w:sz w:val="24"/>
          <w:szCs w:val="24"/>
        </w:rPr>
        <w:t>case by case</w:t>
      </w:r>
      <w:proofErr w:type="gramEnd"/>
      <w:r w:rsidR="00C6371C" w:rsidRPr="002C6835">
        <w:rPr>
          <w:rFonts w:cstheme="minorHAnsi"/>
          <w:color w:val="auto"/>
          <w:sz w:val="24"/>
          <w:szCs w:val="24"/>
        </w:rPr>
        <w:t xml:space="preserve"> basis.</w:t>
      </w:r>
    </w:p>
    <w:p w14:paraId="6CB21422" w14:textId="77777777" w:rsidR="002F56A0" w:rsidRPr="002C6835" w:rsidRDefault="002F56A0" w:rsidP="003F2B47">
      <w:pPr>
        <w:pStyle w:val="Guidancebodytext"/>
        <w:jc w:val="both"/>
        <w:rPr>
          <w:rFonts w:cstheme="minorHAnsi"/>
          <w:color w:val="auto"/>
          <w:sz w:val="24"/>
          <w:szCs w:val="24"/>
        </w:rPr>
      </w:pPr>
      <w:r w:rsidRPr="002C6835">
        <w:rPr>
          <w:rFonts w:cstheme="minorHAnsi"/>
          <w:color w:val="auto"/>
          <w:sz w:val="24"/>
          <w:szCs w:val="24"/>
        </w:rPr>
        <w:t xml:space="preserve">There is no statutory or contractual entitlement to a career break, although the University will give due consideration to all requests from eligible staff. </w:t>
      </w:r>
    </w:p>
    <w:p w14:paraId="37862D5D" w14:textId="13B3A211" w:rsidR="00674A57" w:rsidRDefault="00674A57" w:rsidP="003F2B47">
      <w:pPr>
        <w:pStyle w:val="Guidancebodytext"/>
        <w:jc w:val="both"/>
        <w:rPr>
          <w:rFonts w:cstheme="minorHAnsi"/>
          <w:color w:val="auto"/>
          <w:sz w:val="24"/>
          <w:szCs w:val="24"/>
        </w:rPr>
      </w:pPr>
      <w:r w:rsidRPr="002C6835">
        <w:rPr>
          <w:rFonts w:cstheme="minorHAnsi"/>
          <w:color w:val="auto"/>
          <w:sz w:val="24"/>
          <w:szCs w:val="24"/>
        </w:rPr>
        <w:t>The terms and conditions of an employee’s right to work in the UK may not allow for a career break to be taken.</w:t>
      </w:r>
      <w:r w:rsidR="00A646DA" w:rsidRPr="002C6835">
        <w:rPr>
          <w:rFonts w:cstheme="minorHAnsi"/>
          <w:color w:val="auto"/>
          <w:sz w:val="24"/>
          <w:szCs w:val="24"/>
        </w:rPr>
        <w:t xml:space="preserve"> If you are working at the University on a </w:t>
      </w:r>
      <w:proofErr w:type="gramStart"/>
      <w:r w:rsidR="00A646DA" w:rsidRPr="002C6835">
        <w:rPr>
          <w:rFonts w:cstheme="minorHAnsi"/>
          <w:color w:val="auto"/>
          <w:sz w:val="24"/>
          <w:szCs w:val="24"/>
        </w:rPr>
        <w:t>visa</w:t>
      </w:r>
      <w:proofErr w:type="gramEnd"/>
      <w:r w:rsidR="00A646DA" w:rsidRPr="002C6835">
        <w:rPr>
          <w:rFonts w:cstheme="minorHAnsi"/>
          <w:color w:val="auto"/>
          <w:sz w:val="24"/>
          <w:szCs w:val="24"/>
        </w:rPr>
        <w:t xml:space="preserve"> please contact the</w:t>
      </w:r>
      <w:r w:rsidR="000E6498">
        <w:rPr>
          <w:rFonts w:cstheme="minorHAnsi"/>
          <w:color w:val="auto"/>
          <w:sz w:val="24"/>
          <w:szCs w:val="24"/>
        </w:rPr>
        <w:t xml:space="preserve"> PS Connect Immigration team</w:t>
      </w:r>
      <w:r w:rsidR="00A646DA" w:rsidRPr="002C6835">
        <w:rPr>
          <w:rFonts w:cstheme="minorHAnsi"/>
          <w:color w:val="auto"/>
          <w:sz w:val="24"/>
          <w:szCs w:val="24"/>
        </w:rPr>
        <w:t xml:space="preserve"> before applying.</w:t>
      </w:r>
    </w:p>
    <w:p w14:paraId="56E6444D" w14:textId="1581988D" w:rsidR="00FB4DC1" w:rsidRPr="002C6835" w:rsidRDefault="00FB4DC1" w:rsidP="003F2B47">
      <w:pPr>
        <w:pStyle w:val="Guidancebodytext"/>
        <w:jc w:val="both"/>
        <w:rPr>
          <w:rFonts w:cstheme="minorHAnsi"/>
          <w:color w:val="auto"/>
          <w:sz w:val="24"/>
          <w:szCs w:val="24"/>
        </w:rPr>
      </w:pPr>
      <w:r>
        <w:rPr>
          <w:rFonts w:cstheme="minorHAnsi"/>
          <w:color w:val="auto"/>
          <w:sz w:val="24"/>
          <w:szCs w:val="24"/>
        </w:rPr>
        <w:t xml:space="preserve">If you are working outside of the UK for the University then you </w:t>
      </w:r>
      <w:r w:rsidRPr="00CC4ED1">
        <w:rPr>
          <w:rFonts w:cstheme="minorHAnsi"/>
          <w:color w:val="auto"/>
          <w:sz w:val="24"/>
          <w:szCs w:val="24"/>
          <w:u w:val="single"/>
        </w:rPr>
        <w:t>must</w:t>
      </w:r>
      <w:r>
        <w:rPr>
          <w:rFonts w:cstheme="minorHAnsi"/>
          <w:color w:val="auto"/>
          <w:sz w:val="24"/>
          <w:szCs w:val="24"/>
        </w:rPr>
        <w:t xml:space="preserve"> </w:t>
      </w:r>
      <w:r w:rsidR="006B15D8">
        <w:rPr>
          <w:rFonts w:cstheme="minorHAnsi"/>
          <w:color w:val="auto"/>
          <w:sz w:val="24"/>
          <w:szCs w:val="24"/>
        </w:rPr>
        <w:t>inform the Global Employment team PRIOR to an application being made so that individual advice can be given.</w:t>
      </w:r>
    </w:p>
    <w:p w14:paraId="3E4ADC57" w14:textId="77777777" w:rsidR="002229BC" w:rsidRDefault="002229BC" w:rsidP="003F2B47">
      <w:pPr>
        <w:pStyle w:val="Guidancebodytext"/>
        <w:jc w:val="both"/>
        <w:rPr>
          <w:rFonts w:cstheme="minorHAnsi"/>
          <w:color w:val="auto"/>
          <w:sz w:val="24"/>
          <w:szCs w:val="24"/>
        </w:rPr>
      </w:pPr>
      <w:r w:rsidRPr="002C6835">
        <w:rPr>
          <w:rFonts w:cstheme="minorHAnsi"/>
          <w:color w:val="auto"/>
          <w:sz w:val="24"/>
          <w:szCs w:val="24"/>
        </w:rPr>
        <w:t xml:space="preserve">An employee can be considered for more than one career break during their employment with the University.  A minimum of five years’ </w:t>
      </w:r>
      <w:r w:rsidR="008A0585" w:rsidRPr="002C6835">
        <w:rPr>
          <w:rFonts w:cstheme="minorHAnsi"/>
          <w:color w:val="auto"/>
          <w:sz w:val="24"/>
          <w:szCs w:val="24"/>
        </w:rPr>
        <w:t xml:space="preserve">continuous </w:t>
      </w:r>
      <w:r w:rsidRPr="002C6835">
        <w:rPr>
          <w:rFonts w:cstheme="minorHAnsi"/>
          <w:color w:val="auto"/>
          <w:sz w:val="24"/>
          <w:szCs w:val="24"/>
        </w:rPr>
        <w:t>se</w:t>
      </w:r>
      <w:r w:rsidR="008A0585" w:rsidRPr="002C6835">
        <w:rPr>
          <w:rFonts w:cstheme="minorHAnsi"/>
          <w:color w:val="auto"/>
          <w:sz w:val="24"/>
          <w:szCs w:val="24"/>
        </w:rPr>
        <w:t xml:space="preserve">rvice </w:t>
      </w:r>
      <w:r w:rsidRPr="002C6835">
        <w:rPr>
          <w:rFonts w:cstheme="minorHAnsi"/>
          <w:color w:val="auto"/>
          <w:sz w:val="24"/>
          <w:szCs w:val="24"/>
        </w:rPr>
        <w:t xml:space="preserve">following </w:t>
      </w:r>
      <w:r w:rsidR="008A0585" w:rsidRPr="002C6835">
        <w:rPr>
          <w:rFonts w:cstheme="minorHAnsi"/>
          <w:color w:val="auto"/>
          <w:sz w:val="24"/>
          <w:szCs w:val="24"/>
        </w:rPr>
        <w:t xml:space="preserve">the completion of </w:t>
      </w:r>
      <w:r w:rsidRPr="002C6835">
        <w:rPr>
          <w:rFonts w:cstheme="minorHAnsi"/>
          <w:color w:val="auto"/>
          <w:sz w:val="24"/>
          <w:szCs w:val="24"/>
        </w:rPr>
        <w:t xml:space="preserve">a </w:t>
      </w:r>
      <w:r w:rsidR="008A0585" w:rsidRPr="002C6835">
        <w:rPr>
          <w:rFonts w:cstheme="minorHAnsi"/>
          <w:color w:val="auto"/>
          <w:sz w:val="24"/>
          <w:szCs w:val="24"/>
        </w:rPr>
        <w:t xml:space="preserve">previous </w:t>
      </w:r>
      <w:r w:rsidRPr="002C6835">
        <w:rPr>
          <w:rFonts w:cstheme="minorHAnsi"/>
          <w:color w:val="auto"/>
          <w:sz w:val="24"/>
          <w:szCs w:val="24"/>
        </w:rPr>
        <w:t>car</w:t>
      </w:r>
      <w:r w:rsidR="008A0585" w:rsidRPr="002C6835">
        <w:rPr>
          <w:rFonts w:cstheme="minorHAnsi"/>
          <w:color w:val="auto"/>
          <w:sz w:val="24"/>
          <w:szCs w:val="24"/>
        </w:rPr>
        <w:t xml:space="preserve">eer break will normally be required </w:t>
      </w:r>
      <w:r w:rsidRPr="002C6835">
        <w:rPr>
          <w:rFonts w:cstheme="minorHAnsi"/>
          <w:color w:val="auto"/>
          <w:sz w:val="24"/>
          <w:szCs w:val="24"/>
        </w:rPr>
        <w:t>before a further</w:t>
      </w:r>
      <w:r w:rsidR="00EB379E" w:rsidRPr="002C6835">
        <w:rPr>
          <w:rFonts w:cstheme="minorHAnsi"/>
          <w:color w:val="auto"/>
          <w:sz w:val="24"/>
          <w:szCs w:val="24"/>
        </w:rPr>
        <w:t xml:space="preserve"> application will be considered by the University. </w:t>
      </w:r>
      <w:r w:rsidRPr="002C6835">
        <w:rPr>
          <w:rFonts w:cstheme="minorHAnsi"/>
          <w:color w:val="auto"/>
          <w:sz w:val="24"/>
          <w:szCs w:val="24"/>
        </w:rPr>
        <w:t xml:space="preserve"> </w:t>
      </w:r>
    </w:p>
    <w:p w14:paraId="2690F748" w14:textId="4029D919" w:rsidR="002C6835" w:rsidRPr="002C6835" w:rsidRDefault="002C6835" w:rsidP="003F2B47">
      <w:pPr>
        <w:pStyle w:val="Guidancebodytext"/>
        <w:jc w:val="both"/>
        <w:rPr>
          <w:rFonts w:cstheme="minorHAnsi"/>
          <w:b/>
          <w:bCs/>
          <w:color w:val="auto"/>
          <w:sz w:val="24"/>
          <w:szCs w:val="24"/>
        </w:rPr>
      </w:pPr>
      <w:r w:rsidRPr="002C6835">
        <w:rPr>
          <w:rFonts w:cstheme="minorHAnsi"/>
          <w:b/>
          <w:bCs/>
          <w:color w:val="auto"/>
          <w:sz w:val="24"/>
          <w:szCs w:val="24"/>
        </w:rPr>
        <w:t>How will an application be decided?</w:t>
      </w:r>
    </w:p>
    <w:p w14:paraId="65F39ED7" w14:textId="77777777" w:rsidR="005F3B73" w:rsidRPr="002C6835" w:rsidRDefault="0074423C" w:rsidP="003F2B47">
      <w:pPr>
        <w:pStyle w:val="Guidancebodytext"/>
        <w:jc w:val="both"/>
        <w:rPr>
          <w:rFonts w:cstheme="minorHAnsi"/>
          <w:color w:val="auto"/>
          <w:sz w:val="24"/>
          <w:szCs w:val="24"/>
        </w:rPr>
      </w:pPr>
      <w:r w:rsidRPr="002C6835">
        <w:rPr>
          <w:rFonts w:cstheme="minorHAnsi"/>
          <w:color w:val="auto"/>
          <w:sz w:val="24"/>
          <w:szCs w:val="24"/>
        </w:rPr>
        <w:lastRenderedPageBreak/>
        <w:t xml:space="preserve">When considering an application for a career break, the following factors will be </w:t>
      </w:r>
      <w:proofErr w:type="gramStart"/>
      <w:r w:rsidRPr="002C6835">
        <w:rPr>
          <w:rFonts w:cstheme="minorHAnsi"/>
          <w:color w:val="auto"/>
          <w:sz w:val="24"/>
          <w:szCs w:val="24"/>
        </w:rPr>
        <w:t>taken into account</w:t>
      </w:r>
      <w:proofErr w:type="gramEnd"/>
      <w:r w:rsidRPr="002C6835">
        <w:rPr>
          <w:rFonts w:cstheme="minorHAnsi"/>
          <w:color w:val="auto"/>
          <w:sz w:val="24"/>
          <w:szCs w:val="24"/>
        </w:rPr>
        <w:t>:</w:t>
      </w:r>
    </w:p>
    <w:p w14:paraId="40B0ED13" w14:textId="77777777"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 xml:space="preserve">The </w:t>
      </w:r>
      <w:r w:rsidR="008A0585" w:rsidRPr="002C6835">
        <w:rPr>
          <w:rFonts w:cstheme="minorHAnsi"/>
          <w:color w:val="auto"/>
          <w:sz w:val="24"/>
          <w:szCs w:val="24"/>
        </w:rPr>
        <w:t xml:space="preserve">purpose and </w:t>
      </w:r>
      <w:r w:rsidRPr="002C6835">
        <w:rPr>
          <w:rFonts w:cstheme="minorHAnsi"/>
          <w:color w:val="auto"/>
          <w:sz w:val="24"/>
          <w:szCs w:val="24"/>
        </w:rPr>
        <w:t>reason</w:t>
      </w:r>
      <w:r w:rsidR="008A0585" w:rsidRPr="002C6835">
        <w:rPr>
          <w:rFonts w:cstheme="minorHAnsi"/>
          <w:color w:val="auto"/>
          <w:sz w:val="24"/>
          <w:szCs w:val="24"/>
        </w:rPr>
        <w:t>s</w:t>
      </w:r>
      <w:r w:rsidRPr="002C6835">
        <w:rPr>
          <w:rFonts w:cstheme="minorHAnsi"/>
          <w:color w:val="auto"/>
          <w:sz w:val="24"/>
          <w:szCs w:val="24"/>
        </w:rPr>
        <w:t xml:space="preserve"> for the career </w:t>
      </w:r>
      <w:proofErr w:type="gramStart"/>
      <w:r w:rsidRPr="002C6835">
        <w:rPr>
          <w:rFonts w:cstheme="minorHAnsi"/>
          <w:color w:val="auto"/>
          <w:sz w:val="24"/>
          <w:szCs w:val="24"/>
        </w:rPr>
        <w:t>break;</w:t>
      </w:r>
      <w:proofErr w:type="gramEnd"/>
    </w:p>
    <w:p w14:paraId="6F7BBD6C" w14:textId="77777777"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 xml:space="preserve">The period of absence </w:t>
      </w:r>
      <w:proofErr w:type="gramStart"/>
      <w:r w:rsidRPr="002C6835">
        <w:rPr>
          <w:rFonts w:cstheme="minorHAnsi"/>
          <w:color w:val="auto"/>
          <w:sz w:val="24"/>
          <w:szCs w:val="24"/>
        </w:rPr>
        <w:t>requested;</w:t>
      </w:r>
      <w:proofErr w:type="gramEnd"/>
    </w:p>
    <w:p w14:paraId="55E4BBEC" w14:textId="77777777" w:rsidR="008A0585" w:rsidRPr="002C6835" w:rsidRDefault="008A0585"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The employee’s remaining length of employment contract (if applicable</w:t>
      </w:r>
      <w:proofErr w:type="gramStart"/>
      <w:r w:rsidRPr="002C6835">
        <w:rPr>
          <w:rFonts w:cstheme="minorHAnsi"/>
          <w:color w:val="auto"/>
          <w:sz w:val="24"/>
          <w:szCs w:val="24"/>
        </w:rPr>
        <w:t>);</w:t>
      </w:r>
      <w:proofErr w:type="gramEnd"/>
    </w:p>
    <w:p w14:paraId="06CF86EF" w14:textId="1F4BDFDD" w:rsidR="00FA6BBA" w:rsidRPr="002C6835" w:rsidRDefault="00FA6BBA"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 xml:space="preserve">The operational needs of the </w:t>
      </w:r>
      <w:r w:rsidR="00104F4D">
        <w:rPr>
          <w:rFonts w:cstheme="minorHAnsi"/>
          <w:color w:val="auto"/>
          <w:sz w:val="24"/>
          <w:szCs w:val="24"/>
        </w:rPr>
        <w:t>Faculty</w:t>
      </w:r>
      <w:r w:rsidRPr="002C6835">
        <w:rPr>
          <w:rFonts w:cstheme="minorHAnsi"/>
          <w:color w:val="auto"/>
          <w:sz w:val="24"/>
          <w:szCs w:val="24"/>
        </w:rPr>
        <w:t xml:space="preserve"> or </w:t>
      </w:r>
      <w:proofErr w:type="gramStart"/>
      <w:r w:rsidRPr="002C6835">
        <w:rPr>
          <w:rFonts w:cstheme="minorHAnsi"/>
          <w:color w:val="auto"/>
          <w:sz w:val="24"/>
          <w:szCs w:val="24"/>
        </w:rPr>
        <w:t>Service;</w:t>
      </w:r>
      <w:proofErr w:type="gramEnd"/>
    </w:p>
    <w:p w14:paraId="2DD9D49A" w14:textId="3CD7D3CA"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 xml:space="preserve">The </w:t>
      </w:r>
      <w:proofErr w:type="gramStart"/>
      <w:r w:rsidRPr="002C6835">
        <w:rPr>
          <w:rFonts w:cstheme="minorHAnsi"/>
          <w:color w:val="auto"/>
          <w:sz w:val="24"/>
          <w:szCs w:val="24"/>
        </w:rPr>
        <w:t>longer term</w:t>
      </w:r>
      <w:proofErr w:type="gramEnd"/>
      <w:r w:rsidRPr="002C6835">
        <w:rPr>
          <w:rFonts w:cstheme="minorHAnsi"/>
          <w:color w:val="auto"/>
          <w:sz w:val="24"/>
          <w:szCs w:val="24"/>
        </w:rPr>
        <w:t xml:space="preserve"> plans of the </w:t>
      </w:r>
      <w:r w:rsidR="00104F4D">
        <w:rPr>
          <w:rFonts w:cstheme="minorHAnsi"/>
          <w:color w:val="auto"/>
          <w:sz w:val="24"/>
          <w:szCs w:val="24"/>
        </w:rPr>
        <w:t>Faculty</w:t>
      </w:r>
      <w:r w:rsidR="00277F5C" w:rsidRPr="002C6835">
        <w:rPr>
          <w:rFonts w:cstheme="minorHAnsi"/>
          <w:color w:val="auto"/>
          <w:sz w:val="24"/>
          <w:szCs w:val="24"/>
        </w:rPr>
        <w:t xml:space="preserve"> </w:t>
      </w:r>
      <w:r w:rsidRPr="002C6835">
        <w:rPr>
          <w:rFonts w:cstheme="minorHAnsi"/>
          <w:color w:val="auto"/>
          <w:sz w:val="24"/>
          <w:szCs w:val="24"/>
        </w:rPr>
        <w:t xml:space="preserve">or Service, including any anticipated structural or staffing </w:t>
      </w:r>
      <w:proofErr w:type="gramStart"/>
      <w:r w:rsidRPr="002C6835">
        <w:rPr>
          <w:rFonts w:cstheme="minorHAnsi"/>
          <w:color w:val="auto"/>
          <w:sz w:val="24"/>
          <w:szCs w:val="24"/>
        </w:rPr>
        <w:t>changes;</w:t>
      </w:r>
      <w:proofErr w:type="gramEnd"/>
    </w:p>
    <w:p w14:paraId="1DDBF767" w14:textId="77777777"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 xml:space="preserve">The ability to </w:t>
      </w:r>
      <w:r w:rsidR="00DF586D" w:rsidRPr="002C6835">
        <w:rPr>
          <w:rFonts w:cstheme="minorHAnsi"/>
          <w:color w:val="auto"/>
          <w:sz w:val="24"/>
          <w:szCs w:val="24"/>
        </w:rPr>
        <w:t>c</w:t>
      </w:r>
      <w:r w:rsidRPr="002C6835">
        <w:rPr>
          <w:rFonts w:cstheme="minorHAnsi"/>
          <w:color w:val="auto"/>
          <w:sz w:val="24"/>
          <w:szCs w:val="24"/>
        </w:rPr>
        <w:t xml:space="preserve">over the post on a temporary </w:t>
      </w:r>
      <w:proofErr w:type="gramStart"/>
      <w:r w:rsidRPr="002C6835">
        <w:rPr>
          <w:rFonts w:cstheme="minorHAnsi"/>
          <w:color w:val="auto"/>
          <w:sz w:val="24"/>
          <w:szCs w:val="24"/>
        </w:rPr>
        <w:t>basis;</w:t>
      </w:r>
      <w:proofErr w:type="gramEnd"/>
    </w:p>
    <w:p w14:paraId="4384BC56" w14:textId="77777777"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 xml:space="preserve">Any additional costs arising from the temporary </w:t>
      </w:r>
      <w:proofErr w:type="gramStart"/>
      <w:r w:rsidRPr="002C6835">
        <w:rPr>
          <w:rFonts w:cstheme="minorHAnsi"/>
          <w:color w:val="auto"/>
          <w:sz w:val="24"/>
          <w:szCs w:val="24"/>
        </w:rPr>
        <w:t>absence;</w:t>
      </w:r>
      <w:proofErr w:type="gramEnd"/>
    </w:p>
    <w:p w14:paraId="433F8C5A" w14:textId="77777777"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The potential benefits</w:t>
      </w:r>
      <w:r w:rsidR="008A0585" w:rsidRPr="002C6835">
        <w:rPr>
          <w:rFonts w:cstheme="minorHAnsi"/>
          <w:color w:val="auto"/>
          <w:sz w:val="24"/>
          <w:szCs w:val="24"/>
        </w:rPr>
        <w:t xml:space="preserve"> to the discipline</w:t>
      </w:r>
      <w:r w:rsidRPr="002C6835">
        <w:rPr>
          <w:rFonts w:cstheme="minorHAnsi"/>
          <w:color w:val="auto"/>
          <w:sz w:val="24"/>
          <w:szCs w:val="24"/>
        </w:rPr>
        <w:t xml:space="preserve"> and the member of </w:t>
      </w:r>
      <w:proofErr w:type="gramStart"/>
      <w:r w:rsidRPr="002C6835">
        <w:rPr>
          <w:rFonts w:cstheme="minorHAnsi"/>
          <w:color w:val="auto"/>
          <w:sz w:val="24"/>
          <w:szCs w:val="24"/>
        </w:rPr>
        <w:t>staff;</w:t>
      </w:r>
      <w:proofErr w:type="gramEnd"/>
    </w:p>
    <w:p w14:paraId="178F6450" w14:textId="38DBF2B2"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 xml:space="preserve">The need to retain key skills, knowledge and experience to achieve the </w:t>
      </w:r>
      <w:r w:rsidR="00104F4D">
        <w:rPr>
          <w:rFonts w:cstheme="minorHAnsi"/>
          <w:color w:val="auto"/>
          <w:sz w:val="24"/>
          <w:szCs w:val="24"/>
        </w:rPr>
        <w:t xml:space="preserve">Faculty </w:t>
      </w:r>
      <w:r w:rsidR="00CF6C64" w:rsidRPr="002C6835">
        <w:rPr>
          <w:rFonts w:cstheme="minorHAnsi"/>
          <w:color w:val="auto"/>
          <w:sz w:val="24"/>
          <w:szCs w:val="24"/>
        </w:rPr>
        <w:t xml:space="preserve">or </w:t>
      </w:r>
      <w:r w:rsidRPr="002C6835">
        <w:rPr>
          <w:rFonts w:cstheme="minorHAnsi"/>
          <w:color w:val="auto"/>
          <w:sz w:val="24"/>
          <w:szCs w:val="24"/>
        </w:rPr>
        <w:t xml:space="preserve">Service’s business </w:t>
      </w:r>
      <w:proofErr w:type="gramStart"/>
      <w:r w:rsidRPr="002C6835">
        <w:rPr>
          <w:rFonts w:cstheme="minorHAnsi"/>
          <w:color w:val="auto"/>
          <w:sz w:val="24"/>
          <w:szCs w:val="24"/>
        </w:rPr>
        <w:t>priorities;</w:t>
      </w:r>
      <w:proofErr w:type="gramEnd"/>
    </w:p>
    <w:p w14:paraId="205707FC" w14:textId="77777777" w:rsidR="0074423C" w:rsidRPr="002C6835" w:rsidRDefault="0074423C" w:rsidP="003F2B47">
      <w:pPr>
        <w:pStyle w:val="Guidancebodytext"/>
        <w:numPr>
          <w:ilvl w:val="0"/>
          <w:numId w:val="11"/>
        </w:numPr>
        <w:jc w:val="both"/>
        <w:rPr>
          <w:rFonts w:cstheme="minorHAnsi"/>
          <w:color w:val="auto"/>
          <w:sz w:val="24"/>
          <w:szCs w:val="24"/>
        </w:rPr>
      </w:pPr>
      <w:r w:rsidRPr="002C6835">
        <w:rPr>
          <w:rFonts w:cstheme="minorHAnsi"/>
          <w:color w:val="auto"/>
          <w:sz w:val="24"/>
          <w:szCs w:val="24"/>
        </w:rPr>
        <w:t>Issues of fairness and equality.</w:t>
      </w:r>
    </w:p>
    <w:p w14:paraId="035865FE" w14:textId="77777777" w:rsidR="0074423C" w:rsidRPr="002C6835" w:rsidRDefault="00FA6BBA" w:rsidP="003F2B47">
      <w:pPr>
        <w:pStyle w:val="Guidancebodytext"/>
        <w:jc w:val="both"/>
        <w:rPr>
          <w:rFonts w:cstheme="minorHAnsi"/>
          <w:color w:val="auto"/>
          <w:sz w:val="24"/>
          <w:szCs w:val="24"/>
        </w:rPr>
      </w:pPr>
      <w:r w:rsidRPr="002C6835">
        <w:rPr>
          <w:rFonts w:cstheme="minorHAnsi"/>
          <w:color w:val="auto"/>
          <w:sz w:val="24"/>
          <w:szCs w:val="24"/>
        </w:rPr>
        <w:t xml:space="preserve">The list above is not </w:t>
      </w:r>
      <w:proofErr w:type="gramStart"/>
      <w:r w:rsidR="0074423C" w:rsidRPr="002C6835">
        <w:rPr>
          <w:rFonts w:cstheme="minorHAnsi"/>
          <w:color w:val="auto"/>
          <w:sz w:val="24"/>
          <w:szCs w:val="24"/>
        </w:rPr>
        <w:t>exhaustive</w:t>
      </w:r>
      <w:proofErr w:type="gramEnd"/>
      <w:r w:rsidR="0074423C" w:rsidRPr="002C6835">
        <w:rPr>
          <w:rFonts w:cstheme="minorHAnsi"/>
          <w:color w:val="auto"/>
          <w:sz w:val="24"/>
          <w:szCs w:val="24"/>
        </w:rPr>
        <w:t xml:space="preserve"> and other factors may be considered by the University where it </w:t>
      </w:r>
      <w:r w:rsidRPr="002C6835">
        <w:rPr>
          <w:rFonts w:cstheme="minorHAnsi"/>
          <w:color w:val="auto"/>
          <w:sz w:val="24"/>
          <w:szCs w:val="24"/>
        </w:rPr>
        <w:t xml:space="preserve">considers </w:t>
      </w:r>
      <w:r w:rsidR="0074423C" w:rsidRPr="002C6835">
        <w:rPr>
          <w:rFonts w:cstheme="minorHAnsi"/>
          <w:color w:val="auto"/>
          <w:sz w:val="24"/>
          <w:szCs w:val="24"/>
        </w:rPr>
        <w:t>they are material and relevant to the specific</w:t>
      </w:r>
      <w:r w:rsidRPr="002C6835">
        <w:rPr>
          <w:rFonts w:cstheme="minorHAnsi"/>
          <w:color w:val="auto"/>
          <w:sz w:val="24"/>
          <w:szCs w:val="24"/>
        </w:rPr>
        <w:t xml:space="preserve"> request</w:t>
      </w:r>
      <w:r w:rsidR="0074423C" w:rsidRPr="002C6835">
        <w:rPr>
          <w:rFonts w:cstheme="minorHAnsi"/>
          <w:color w:val="auto"/>
          <w:sz w:val="24"/>
          <w:szCs w:val="24"/>
        </w:rPr>
        <w:t xml:space="preserve">. </w:t>
      </w:r>
    </w:p>
    <w:p w14:paraId="448767C5" w14:textId="77777777" w:rsidR="00935CBC" w:rsidRPr="002C6835" w:rsidRDefault="00935CBC" w:rsidP="003F2B47">
      <w:pPr>
        <w:pStyle w:val="Guidancebodytext"/>
        <w:jc w:val="both"/>
        <w:rPr>
          <w:rFonts w:cstheme="minorHAnsi"/>
          <w:color w:val="auto"/>
          <w:sz w:val="24"/>
          <w:szCs w:val="24"/>
        </w:rPr>
      </w:pPr>
      <w:r w:rsidRPr="002C6835">
        <w:rPr>
          <w:rFonts w:cstheme="minorHAnsi"/>
          <w:color w:val="auto"/>
          <w:sz w:val="24"/>
          <w:szCs w:val="24"/>
        </w:rPr>
        <w:t>A career break will not normally be granted to allow an employee to take up alternative employm</w:t>
      </w:r>
      <w:r w:rsidR="002D098A" w:rsidRPr="002C6835">
        <w:rPr>
          <w:rFonts w:cstheme="minorHAnsi"/>
          <w:color w:val="auto"/>
          <w:sz w:val="24"/>
          <w:szCs w:val="24"/>
        </w:rPr>
        <w:t xml:space="preserve">ent or start their own business or consultancy. </w:t>
      </w:r>
    </w:p>
    <w:p w14:paraId="126A2482" w14:textId="49AEC8AD" w:rsidR="0074423C" w:rsidRPr="002C6835" w:rsidRDefault="002D098A" w:rsidP="003F2B47">
      <w:pPr>
        <w:pStyle w:val="Guidancebodytext"/>
        <w:jc w:val="both"/>
        <w:rPr>
          <w:rFonts w:cstheme="minorHAnsi"/>
          <w:color w:val="auto"/>
          <w:sz w:val="24"/>
          <w:szCs w:val="24"/>
        </w:rPr>
      </w:pPr>
      <w:r w:rsidRPr="002C6835">
        <w:rPr>
          <w:rFonts w:cstheme="minorHAnsi"/>
          <w:color w:val="auto"/>
          <w:sz w:val="24"/>
          <w:szCs w:val="24"/>
        </w:rPr>
        <w:t>N</w:t>
      </w:r>
      <w:r w:rsidR="0074423C" w:rsidRPr="002C6835">
        <w:rPr>
          <w:rFonts w:cstheme="minorHAnsi"/>
          <w:color w:val="auto"/>
          <w:sz w:val="24"/>
          <w:szCs w:val="24"/>
        </w:rPr>
        <w:t>ot every application will be approved</w:t>
      </w:r>
      <w:r w:rsidR="00FA6BBA" w:rsidRPr="002C6835">
        <w:rPr>
          <w:rFonts w:cstheme="minorHAnsi"/>
          <w:color w:val="auto"/>
          <w:sz w:val="24"/>
          <w:szCs w:val="24"/>
        </w:rPr>
        <w:t xml:space="preserve"> and</w:t>
      </w:r>
      <w:r w:rsidRPr="002C6835">
        <w:rPr>
          <w:rFonts w:cstheme="minorHAnsi"/>
          <w:color w:val="auto"/>
          <w:sz w:val="24"/>
          <w:szCs w:val="24"/>
        </w:rPr>
        <w:t xml:space="preserve"> therefore</w:t>
      </w:r>
      <w:r w:rsidR="0074423C" w:rsidRPr="002C6835">
        <w:rPr>
          <w:rFonts w:cstheme="minorHAnsi"/>
          <w:color w:val="auto"/>
          <w:sz w:val="24"/>
          <w:szCs w:val="24"/>
        </w:rPr>
        <w:t xml:space="preserve"> an employee sh</w:t>
      </w:r>
      <w:r w:rsidR="002229BC" w:rsidRPr="002C6835">
        <w:rPr>
          <w:rFonts w:cstheme="minorHAnsi"/>
          <w:color w:val="auto"/>
          <w:sz w:val="24"/>
          <w:szCs w:val="24"/>
        </w:rPr>
        <w:t>ould not commit themselves to an</w:t>
      </w:r>
      <w:r w:rsidR="0074423C" w:rsidRPr="002C6835">
        <w:rPr>
          <w:rFonts w:cstheme="minorHAnsi"/>
          <w:color w:val="auto"/>
          <w:sz w:val="24"/>
          <w:szCs w:val="24"/>
        </w:rPr>
        <w:t xml:space="preserve">y plans prior to </w:t>
      </w:r>
      <w:r w:rsidR="000E6498">
        <w:rPr>
          <w:rFonts w:cstheme="minorHAnsi"/>
          <w:color w:val="auto"/>
          <w:sz w:val="24"/>
          <w:szCs w:val="24"/>
        </w:rPr>
        <w:t>their</w:t>
      </w:r>
      <w:r w:rsidRPr="002C6835">
        <w:rPr>
          <w:rFonts w:cstheme="minorHAnsi"/>
          <w:color w:val="auto"/>
          <w:sz w:val="24"/>
          <w:szCs w:val="24"/>
        </w:rPr>
        <w:t xml:space="preserve"> application being approved in writing.</w:t>
      </w:r>
    </w:p>
    <w:p w14:paraId="64F7C78C" w14:textId="77777777" w:rsidR="00674A57" w:rsidRPr="002C6835" w:rsidRDefault="00674A57" w:rsidP="003F2B47">
      <w:pPr>
        <w:pStyle w:val="Guidancebodytext"/>
        <w:jc w:val="both"/>
        <w:rPr>
          <w:rFonts w:cstheme="minorHAnsi"/>
          <w:strike/>
          <w:color w:val="auto"/>
          <w:sz w:val="24"/>
          <w:szCs w:val="24"/>
        </w:rPr>
      </w:pPr>
      <w:r w:rsidRPr="002C6835">
        <w:rPr>
          <w:rFonts w:cstheme="minorHAnsi"/>
          <w:color w:val="auto"/>
          <w:sz w:val="24"/>
          <w:szCs w:val="24"/>
        </w:rPr>
        <w:t xml:space="preserve">The granting of a career break and the duration of any break will be entirely at the University’s discretion and the University’s decision will be final. </w:t>
      </w:r>
      <w:r w:rsidR="002D098A" w:rsidRPr="002C6835">
        <w:rPr>
          <w:rFonts w:cstheme="minorHAnsi"/>
          <w:color w:val="auto"/>
          <w:sz w:val="24"/>
          <w:szCs w:val="24"/>
        </w:rPr>
        <w:t xml:space="preserve"> The granting of a previous career break does not mean that any further career break will be approve</w:t>
      </w:r>
      <w:r w:rsidR="00CF6C64" w:rsidRPr="002C6835">
        <w:rPr>
          <w:rFonts w:cstheme="minorHAnsi"/>
          <w:color w:val="auto"/>
          <w:sz w:val="24"/>
          <w:szCs w:val="24"/>
        </w:rPr>
        <w:t>d.</w:t>
      </w:r>
      <w:r w:rsidR="00277F5C" w:rsidRPr="002C6835">
        <w:rPr>
          <w:rFonts w:cstheme="minorHAnsi"/>
          <w:color w:val="auto"/>
          <w:sz w:val="24"/>
          <w:szCs w:val="24"/>
        </w:rPr>
        <w:t xml:space="preserve"> </w:t>
      </w:r>
    </w:p>
    <w:p w14:paraId="2381A096" w14:textId="51556BB0" w:rsidR="00F24E50" w:rsidRDefault="00B42804" w:rsidP="003F2B47">
      <w:pPr>
        <w:pStyle w:val="Guidancebodytext"/>
        <w:jc w:val="both"/>
        <w:rPr>
          <w:rFonts w:cstheme="minorHAnsi"/>
          <w:color w:val="auto"/>
          <w:sz w:val="24"/>
          <w:szCs w:val="24"/>
        </w:rPr>
      </w:pPr>
      <w:r w:rsidRPr="002C6835">
        <w:rPr>
          <w:rFonts w:cstheme="minorHAnsi"/>
          <w:color w:val="auto"/>
          <w:sz w:val="24"/>
          <w:szCs w:val="24"/>
        </w:rPr>
        <w:t xml:space="preserve">In some circumstances, a career break may not be the most appropriate arrangement for the individual or the University. </w:t>
      </w:r>
      <w:r w:rsidR="004715FD" w:rsidRPr="002C6835">
        <w:rPr>
          <w:rFonts w:cstheme="minorHAnsi"/>
          <w:color w:val="auto"/>
          <w:sz w:val="24"/>
          <w:szCs w:val="24"/>
        </w:rPr>
        <w:t xml:space="preserve"> Alternative arrangements such as study leave</w:t>
      </w:r>
      <w:r w:rsidR="00BA4D88" w:rsidRPr="002C6835">
        <w:rPr>
          <w:rFonts w:cstheme="minorHAnsi"/>
          <w:color w:val="auto"/>
          <w:sz w:val="24"/>
          <w:szCs w:val="24"/>
        </w:rPr>
        <w:t xml:space="preserve"> or leave of absence</w:t>
      </w:r>
      <w:r w:rsidR="004715FD" w:rsidRPr="002C6835">
        <w:rPr>
          <w:rFonts w:cstheme="minorHAnsi"/>
          <w:color w:val="auto"/>
          <w:sz w:val="24"/>
          <w:szCs w:val="24"/>
        </w:rPr>
        <w:t xml:space="preserve"> (for academic staff), </w:t>
      </w:r>
      <w:r w:rsidR="009D6666" w:rsidRPr="002C6835">
        <w:rPr>
          <w:rFonts w:cstheme="minorHAnsi"/>
          <w:color w:val="auto"/>
          <w:sz w:val="24"/>
          <w:szCs w:val="24"/>
        </w:rPr>
        <w:t xml:space="preserve">annual leave, </w:t>
      </w:r>
      <w:r w:rsidR="009B01CF" w:rsidRPr="002C6835">
        <w:rPr>
          <w:rFonts w:cstheme="minorHAnsi"/>
          <w:color w:val="auto"/>
          <w:sz w:val="24"/>
          <w:szCs w:val="24"/>
        </w:rPr>
        <w:t xml:space="preserve">parental leave or a </w:t>
      </w:r>
      <w:r w:rsidR="004715FD" w:rsidRPr="002C6835">
        <w:rPr>
          <w:rFonts w:cstheme="minorHAnsi"/>
          <w:color w:val="auto"/>
          <w:sz w:val="24"/>
          <w:szCs w:val="24"/>
        </w:rPr>
        <w:t xml:space="preserve">form of flexible working may be a better option. Individuals who are not sure which arrangement is most suitable for their circumstances should seek further advice from their HR Advisor. </w:t>
      </w:r>
    </w:p>
    <w:p w14:paraId="2B6DEF6E" w14:textId="31A127FE" w:rsidR="002C6835" w:rsidRPr="002C6835" w:rsidRDefault="002C6835" w:rsidP="003F2B47">
      <w:pPr>
        <w:pStyle w:val="Guidancebodytext"/>
        <w:jc w:val="both"/>
        <w:rPr>
          <w:rFonts w:cstheme="minorHAnsi"/>
          <w:b/>
          <w:bCs/>
          <w:color w:val="auto"/>
          <w:sz w:val="24"/>
          <w:szCs w:val="24"/>
        </w:rPr>
      </w:pPr>
      <w:r w:rsidRPr="002C6835">
        <w:rPr>
          <w:rFonts w:cstheme="minorHAnsi"/>
          <w:b/>
          <w:bCs/>
          <w:color w:val="auto"/>
          <w:sz w:val="24"/>
          <w:szCs w:val="24"/>
        </w:rPr>
        <w:t>Duration of a career break</w:t>
      </w:r>
    </w:p>
    <w:p w14:paraId="4309328F" w14:textId="077FB932" w:rsidR="00F24E50" w:rsidRPr="002C6835" w:rsidRDefault="00674A57" w:rsidP="003F2B47">
      <w:pPr>
        <w:pStyle w:val="Guidancebodytext"/>
        <w:jc w:val="both"/>
        <w:rPr>
          <w:rFonts w:cstheme="minorHAnsi"/>
          <w:color w:val="auto"/>
          <w:sz w:val="24"/>
          <w:szCs w:val="24"/>
        </w:rPr>
      </w:pPr>
      <w:r w:rsidRPr="002C6835">
        <w:rPr>
          <w:rFonts w:cstheme="minorHAnsi"/>
          <w:color w:val="auto"/>
          <w:sz w:val="24"/>
          <w:szCs w:val="24"/>
        </w:rPr>
        <w:lastRenderedPageBreak/>
        <w:t>A career break will normally last between three months and one year. In exceptional circumstances, a request for a longer period will be considered.</w:t>
      </w:r>
      <w:r w:rsidR="00901862" w:rsidRPr="002C6835">
        <w:rPr>
          <w:rFonts w:cstheme="minorHAnsi"/>
          <w:color w:val="auto"/>
          <w:sz w:val="24"/>
          <w:szCs w:val="24"/>
        </w:rPr>
        <w:t xml:space="preserve"> This must be approved by the </w:t>
      </w:r>
      <w:r w:rsidR="006C08CF">
        <w:rPr>
          <w:rFonts w:cstheme="minorHAnsi"/>
          <w:color w:val="auto"/>
          <w:sz w:val="24"/>
          <w:szCs w:val="24"/>
        </w:rPr>
        <w:t>Director of HR</w:t>
      </w:r>
      <w:r w:rsidR="00901862" w:rsidRPr="002C6835">
        <w:rPr>
          <w:rFonts w:cstheme="minorHAnsi"/>
          <w:color w:val="auto"/>
          <w:sz w:val="24"/>
          <w:szCs w:val="24"/>
        </w:rPr>
        <w:t>.</w:t>
      </w:r>
    </w:p>
    <w:p w14:paraId="7664B906" w14:textId="77777777" w:rsidR="007D09EF" w:rsidRPr="002C6835" w:rsidRDefault="007D09EF" w:rsidP="003F2B47">
      <w:pPr>
        <w:pStyle w:val="Guidancebodytext"/>
        <w:jc w:val="both"/>
        <w:rPr>
          <w:rFonts w:cstheme="minorHAnsi"/>
          <w:color w:val="auto"/>
          <w:sz w:val="24"/>
          <w:szCs w:val="24"/>
        </w:rPr>
      </w:pPr>
      <w:r w:rsidRPr="002C6835">
        <w:rPr>
          <w:rFonts w:cstheme="minorHAnsi"/>
          <w:color w:val="auto"/>
          <w:sz w:val="24"/>
          <w:szCs w:val="24"/>
        </w:rPr>
        <w:t xml:space="preserve">The start and end dates of any career break must be clearly defined and </w:t>
      </w:r>
      <w:r w:rsidR="00FA6BBA" w:rsidRPr="002C6835">
        <w:rPr>
          <w:rFonts w:cstheme="minorHAnsi"/>
          <w:color w:val="auto"/>
          <w:sz w:val="24"/>
          <w:szCs w:val="24"/>
        </w:rPr>
        <w:t xml:space="preserve">agreed by </w:t>
      </w:r>
      <w:r w:rsidRPr="002C6835">
        <w:rPr>
          <w:rFonts w:cstheme="minorHAnsi"/>
          <w:color w:val="auto"/>
          <w:sz w:val="24"/>
          <w:szCs w:val="24"/>
        </w:rPr>
        <w:t>the University.</w:t>
      </w:r>
    </w:p>
    <w:p w14:paraId="7355E1F0" w14:textId="77777777" w:rsidR="00B06352" w:rsidRPr="002C6835" w:rsidRDefault="00B06352" w:rsidP="003F2B47">
      <w:pPr>
        <w:pStyle w:val="Guidancebodytext"/>
        <w:jc w:val="both"/>
        <w:rPr>
          <w:rFonts w:cstheme="minorHAnsi"/>
          <w:color w:val="auto"/>
          <w:sz w:val="24"/>
          <w:szCs w:val="24"/>
        </w:rPr>
      </w:pPr>
      <w:r w:rsidRPr="002C6835">
        <w:rPr>
          <w:rFonts w:cstheme="minorHAnsi"/>
          <w:color w:val="auto"/>
          <w:sz w:val="24"/>
          <w:szCs w:val="24"/>
        </w:rPr>
        <w:t xml:space="preserve">If you are on a fixed term </w:t>
      </w:r>
      <w:proofErr w:type="gramStart"/>
      <w:r w:rsidRPr="002C6835">
        <w:rPr>
          <w:rFonts w:cstheme="minorHAnsi"/>
          <w:color w:val="auto"/>
          <w:sz w:val="24"/>
          <w:szCs w:val="24"/>
        </w:rPr>
        <w:t>contract</w:t>
      </w:r>
      <w:proofErr w:type="gramEnd"/>
      <w:r w:rsidRPr="002C6835">
        <w:rPr>
          <w:rFonts w:cstheme="minorHAnsi"/>
          <w:color w:val="auto"/>
          <w:sz w:val="24"/>
          <w:szCs w:val="24"/>
        </w:rPr>
        <w:t xml:space="preserve"> you can apply for a career </w:t>
      </w:r>
      <w:proofErr w:type="gramStart"/>
      <w:r w:rsidRPr="002C6835">
        <w:rPr>
          <w:rFonts w:cstheme="minorHAnsi"/>
          <w:color w:val="auto"/>
          <w:sz w:val="24"/>
          <w:szCs w:val="24"/>
        </w:rPr>
        <w:t>break</w:t>
      </w:r>
      <w:proofErr w:type="gramEnd"/>
      <w:r w:rsidRPr="002C6835">
        <w:rPr>
          <w:rFonts w:cstheme="minorHAnsi"/>
          <w:color w:val="auto"/>
          <w:sz w:val="24"/>
          <w:szCs w:val="24"/>
        </w:rPr>
        <w:t xml:space="preserve"> but the end date must be the date of expiry of the fixed term contract or before. The career break cannot run beyond your current fixed term end date.</w:t>
      </w:r>
    </w:p>
    <w:p w14:paraId="661D362C" w14:textId="77777777" w:rsidR="000660B0" w:rsidRDefault="00674A57" w:rsidP="003F2B47">
      <w:pPr>
        <w:pStyle w:val="Guidancebodytext"/>
        <w:jc w:val="both"/>
        <w:rPr>
          <w:rFonts w:cstheme="minorHAnsi"/>
          <w:color w:val="auto"/>
          <w:sz w:val="24"/>
          <w:szCs w:val="24"/>
        </w:rPr>
      </w:pPr>
      <w:r w:rsidRPr="002C6835">
        <w:rPr>
          <w:rFonts w:cstheme="minorHAnsi"/>
          <w:color w:val="auto"/>
          <w:sz w:val="24"/>
          <w:szCs w:val="24"/>
        </w:rPr>
        <w:t xml:space="preserve">Requests for periods shorter than three months’ duration will be considered under the University’s </w:t>
      </w:r>
      <w:hyperlink r:id="rId12" w:history="1">
        <w:r w:rsidR="00901862" w:rsidRPr="002C6835">
          <w:rPr>
            <w:rStyle w:val="Hyperlink"/>
            <w:rFonts w:cstheme="minorHAnsi"/>
            <w:color w:val="auto"/>
            <w:sz w:val="24"/>
            <w:szCs w:val="24"/>
          </w:rPr>
          <w:t>guidance for approval of unpaid leave</w:t>
        </w:r>
      </w:hyperlink>
      <w:r w:rsidR="00901862" w:rsidRPr="002C6835">
        <w:rPr>
          <w:rFonts w:cstheme="minorHAnsi"/>
          <w:color w:val="auto"/>
          <w:sz w:val="24"/>
          <w:szCs w:val="24"/>
        </w:rPr>
        <w:t xml:space="preserve">. </w:t>
      </w:r>
    </w:p>
    <w:p w14:paraId="0AA78ABD" w14:textId="0FBBA17F" w:rsidR="002C6835" w:rsidRPr="002C6835" w:rsidRDefault="002C6835" w:rsidP="003F2B47">
      <w:pPr>
        <w:pStyle w:val="Guidancebodytext"/>
        <w:jc w:val="both"/>
        <w:rPr>
          <w:rFonts w:cstheme="minorHAnsi"/>
          <w:b/>
          <w:bCs/>
          <w:color w:val="auto"/>
          <w:sz w:val="24"/>
          <w:szCs w:val="24"/>
        </w:rPr>
      </w:pPr>
      <w:r w:rsidRPr="002C6835">
        <w:rPr>
          <w:rFonts w:cstheme="minorHAnsi"/>
          <w:b/>
          <w:bCs/>
          <w:color w:val="auto"/>
          <w:sz w:val="24"/>
          <w:szCs w:val="24"/>
        </w:rPr>
        <w:t>Arrangements during a career break</w:t>
      </w:r>
    </w:p>
    <w:p w14:paraId="6D0B5A61"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The information below sets out what happens to an employee’s benefits and contractual entitlements during a career break.</w:t>
      </w:r>
    </w:p>
    <w:p w14:paraId="16345B00" w14:textId="77777777" w:rsidR="00CA1279" w:rsidRPr="002C6835" w:rsidRDefault="007D09EF" w:rsidP="003F2B47">
      <w:pPr>
        <w:pStyle w:val="Guidancebodytext"/>
        <w:jc w:val="both"/>
        <w:rPr>
          <w:rFonts w:cstheme="minorHAnsi"/>
          <w:color w:val="auto"/>
          <w:sz w:val="24"/>
          <w:szCs w:val="24"/>
        </w:rPr>
      </w:pPr>
      <w:r w:rsidRPr="002C6835">
        <w:rPr>
          <w:rFonts w:cstheme="minorHAnsi"/>
          <w:color w:val="auto"/>
          <w:sz w:val="24"/>
          <w:szCs w:val="24"/>
        </w:rPr>
        <w:t xml:space="preserve">All career breaks will be considered as periods of unpaid leave. </w:t>
      </w:r>
    </w:p>
    <w:p w14:paraId="1B8266A7" w14:textId="77777777" w:rsidR="00A95271" w:rsidRPr="002C6835" w:rsidRDefault="007D09EF" w:rsidP="003F2B47">
      <w:pPr>
        <w:pStyle w:val="Guidancebodytext"/>
        <w:jc w:val="both"/>
        <w:rPr>
          <w:rFonts w:cstheme="minorHAnsi"/>
          <w:color w:val="auto"/>
          <w:sz w:val="24"/>
          <w:szCs w:val="24"/>
        </w:rPr>
      </w:pPr>
      <w:r w:rsidRPr="002C6835">
        <w:rPr>
          <w:rFonts w:cstheme="minorHAnsi"/>
          <w:color w:val="auto"/>
          <w:sz w:val="24"/>
          <w:szCs w:val="24"/>
        </w:rPr>
        <w:t xml:space="preserve">An employee will continue to accrue continuous service during a career break, for the purposes of statutory </w:t>
      </w:r>
      <w:r w:rsidR="00CA1279" w:rsidRPr="002C6835">
        <w:rPr>
          <w:rFonts w:cstheme="minorHAnsi"/>
          <w:color w:val="auto"/>
          <w:sz w:val="24"/>
          <w:szCs w:val="24"/>
        </w:rPr>
        <w:t>employment rights, but the period of the career break will not count towards any service-related benefits e.g. occupational sick pay and University maternity provisions</w:t>
      </w:r>
      <w:r w:rsidRPr="002C6835">
        <w:rPr>
          <w:rFonts w:cstheme="minorHAnsi"/>
          <w:color w:val="auto"/>
          <w:sz w:val="24"/>
          <w:szCs w:val="24"/>
        </w:rPr>
        <w:t xml:space="preserve">.   </w:t>
      </w:r>
      <w:r w:rsidR="00CA1279" w:rsidRPr="002C6835">
        <w:rPr>
          <w:rFonts w:cstheme="minorHAnsi"/>
          <w:color w:val="auto"/>
          <w:sz w:val="24"/>
          <w:szCs w:val="24"/>
        </w:rPr>
        <w:t xml:space="preserve">For these purposes service before the career break will be aggregated with service after the career break. </w:t>
      </w:r>
    </w:p>
    <w:p w14:paraId="055A6C11" w14:textId="77777777" w:rsidR="00A95271" w:rsidRPr="002C6835" w:rsidRDefault="00A95271" w:rsidP="003F2B47">
      <w:pPr>
        <w:pStyle w:val="Guidancebodytext"/>
        <w:jc w:val="both"/>
        <w:rPr>
          <w:rFonts w:cstheme="minorHAnsi"/>
          <w:color w:val="auto"/>
          <w:sz w:val="24"/>
          <w:szCs w:val="24"/>
        </w:rPr>
      </w:pPr>
      <w:r w:rsidRPr="002C6835">
        <w:rPr>
          <w:rFonts w:cstheme="minorHAnsi"/>
          <w:color w:val="auto"/>
          <w:sz w:val="24"/>
          <w:szCs w:val="24"/>
        </w:rPr>
        <w:t xml:space="preserve">During a career break an individual remains </w:t>
      </w:r>
      <w:r w:rsidR="0064497F" w:rsidRPr="002C6835">
        <w:rPr>
          <w:rFonts w:cstheme="minorHAnsi"/>
          <w:color w:val="auto"/>
          <w:sz w:val="24"/>
          <w:szCs w:val="24"/>
        </w:rPr>
        <w:t>an employee of the University</w:t>
      </w:r>
      <w:r w:rsidRPr="002C6835">
        <w:rPr>
          <w:rFonts w:cstheme="minorHAnsi"/>
          <w:color w:val="auto"/>
          <w:sz w:val="24"/>
          <w:szCs w:val="24"/>
        </w:rPr>
        <w:t xml:space="preserve"> and will continue to be bound by the terms and conditions of their contract, in</w:t>
      </w:r>
      <w:r w:rsidR="00BF5B31" w:rsidRPr="002C6835">
        <w:rPr>
          <w:rFonts w:cstheme="minorHAnsi"/>
          <w:color w:val="auto"/>
          <w:sz w:val="24"/>
          <w:szCs w:val="24"/>
        </w:rPr>
        <w:t xml:space="preserve">cluding </w:t>
      </w:r>
      <w:r w:rsidR="00CA1279" w:rsidRPr="002C6835">
        <w:rPr>
          <w:rFonts w:cstheme="minorHAnsi"/>
          <w:color w:val="auto"/>
          <w:sz w:val="24"/>
          <w:szCs w:val="24"/>
        </w:rPr>
        <w:t xml:space="preserve">the duty of good faith and fidelity, the disciplinary procedure and </w:t>
      </w:r>
      <w:r w:rsidRPr="002C6835">
        <w:rPr>
          <w:rFonts w:cstheme="minorHAnsi"/>
          <w:color w:val="auto"/>
          <w:sz w:val="24"/>
          <w:szCs w:val="24"/>
        </w:rPr>
        <w:t xml:space="preserve">policies on data protection and safeguarding intellectual property. </w:t>
      </w:r>
    </w:p>
    <w:p w14:paraId="5F959359" w14:textId="77777777" w:rsidR="00C409F9" w:rsidRPr="002C6835" w:rsidRDefault="00C409F9" w:rsidP="003F2B47">
      <w:pPr>
        <w:pStyle w:val="Guidancebodytext"/>
        <w:jc w:val="both"/>
        <w:rPr>
          <w:rFonts w:cstheme="minorHAnsi"/>
          <w:b/>
          <w:color w:val="auto"/>
          <w:sz w:val="24"/>
          <w:szCs w:val="24"/>
        </w:rPr>
      </w:pPr>
      <w:r w:rsidRPr="002C6835">
        <w:rPr>
          <w:rFonts w:cstheme="minorHAnsi"/>
          <w:b/>
          <w:color w:val="auto"/>
          <w:sz w:val="24"/>
          <w:szCs w:val="24"/>
        </w:rPr>
        <w:t>Salary progression</w:t>
      </w:r>
    </w:p>
    <w:p w14:paraId="53D8DD86"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 xml:space="preserve">Incremental salary progression will be subject to working a minimum of 6 months in the preceding 1 August to 31 July. </w:t>
      </w:r>
    </w:p>
    <w:tbl>
      <w:tblPr>
        <w:tblStyle w:val="TableGrid"/>
        <w:tblW w:w="0" w:type="auto"/>
        <w:tblLook w:val="04A0" w:firstRow="1" w:lastRow="0" w:firstColumn="1" w:lastColumn="0" w:noHBand="0" w:noVBand="1"/>
      </w:tblPr>
      <w:tblGrid>
        <w:gridCol w:w="9016"/>
      </w:tblGrid>
      <w:tr w:rsidR="00C409F9" w:rsidRPr="002C6835" w14:paraId="03759AD7" w14:textId="77777777" w:rsidTr="0056090C">
        <w:tc>
          <w:tcPr>
            <w:tcW w:w="9016" w:type="dxa"/>
          </w:tcPr>
          <w:p w14:paraId="4059AD1A"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Example 1</w:t>
            </w:r>
          </w:p>
          <w:p w14:paraId="09C738D9" w14:textId="761F82AC"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If you are on a career break from 30 June 20</w:t>
            </w:r>
            <w:r w:rsidR="00C3748D">
              <w:rPr>
                <w:rFonts w:cstheme="minorHAnsi"/>
                <w:color w:val="auto"/>
                <w:sz w:val="24"/>
                <w:szCs w:val="24"/>
              </w:rPr>
              <w:t>25</w:t>
            </w:r>
            <w:r w:rsidRPr="002C6835">
              <w:rPr>
                <w:rFonts w:cstheme="minorHAnsi"/>
                <w:color w:val="auto"/>
                <w:sz w:val="24"/>
                <w:szCs w:val="24"/>
              </w:rPr>
              <w:t xml:space="preserve"> to 31 December 20</w:t>
            </w:r>
            <w:r w:rsidR="00C3748D">
              <w:rPr>
                <w:rFonts w:cstheme="minorHAnsi"/>
                <w:color w:val="auto"/>
                <w:sz w:val="24"/>
                <w:szCs w:val="24"/>
              </w:rPr>
              <w:t>25</w:t>
            </w:r>
            <w:r w:rsidRPr="002C6835">
              <w:rPr>
                <w:rFonts w:cstheme="minorHAnsi"/>
                <w:color w:val="auto"/>
                <w:sz w:val="24"/>
                <w:szCs w:val="24"/>
              </w:rPr>
              <w:t>, you will not receive an increment in August 20</w:t>
            </w:r>
            <w:r w:rsidR="00C3748D">
              <w:rPr>
                <w:rFonts w:cstheme="minorHAnsi"/>
                <w:color w:val="auto"/>
                <w:sz w:val="24"/>
                <w:szCs w:val="24"/>
              </w:rPr>
              <w:t>25</w:t>
            </w:r>
            <w:r w:rsidRPr="002C6835">
              <w:rPr>
                <w:rFonts w:cstheme="minorHAnsi"/>
                <w:color w:val="auto"/>
                <w:sz w:val="24"/>
                <w:szCs w:val="24"/>
              </w:rPr>
              <w:t>, but you will receive the increment when you return to work in January 20</w:t>
            </w:r>
            <w:r w:rsidR="00A138E4">
              <w:rPr>
                <w:rFonts w:cstheme="minorHAnsi"/>
                <w:color w:val="auto"/>
                <w:sz w:val="24"/>
                <w:szCs w:val="24"/>
              </w:rPr>
              <w:t>26</w:t>
            </w:r>
            <w:r w:rsidRPr="002C6835">
              <w:rPr>
                <w:rFonts w:cstheme="minorHAnsi"/>
                <w:color w:val="auto"/>
                <w:sz w:val="24"/>
                <w:szCs w:val="24"/>
              </w:rPr>
              <w:t xml:space="preserve"> when you return to the payroll (as you have worked more than six months in the preceding 1 August 20</w:t>
            </w:r>
            <w:r w:rsidR="00A138E4">
              <w:rPr>
                <w:rFonts w:cstheme="minorHAnsi"/>
                <w:color w:val="auto"/>
                <w:sz w:val="24"/>
                <w:szCs w:val="24"/>
              </w:rPr>
              <w:t>24</w:t>
            </w:r>
            <w:r w:rsidRPr="002C6835">
              <w:rPr>
                <w:rFonts w:cstheme="minorHAnsi"/>
                <w:color w:val="auto"/>
                <w:sz w:val="24"/>
                <w:szCs w:val="24"/>
              </w:rPr>
              <w:t xml:space="preserve"> to 31 July 20</w:t>
            </w:r>
            <w:r w:rsidR="00A138E4">
              <w:rPr>
                <w:rFonts w:cstheme="minorHAnsi"/>
                <w:color w:val="auto"/>
                <w:sz w:val="24"/>
                <w:szCs w:val="24"/>
              </w:rPr>
              <w:t>25</w:t>
            </w:r>
            <w:r w:rsidRPr="002C6835">
              <w:rPr>
                <w:rFonts w:cstheme="minorHAnsi"/>
                <w:color w:val="auto"/>
                <w:sz w:val="24"/>
                <w:szCs w:val="24"/>
              </w:rPr>
              <w:t>). You will also receive a further increment in August 20</w:t>
            </w:r>
            <w:r w:rsidR="00922412">
              <w:rPr>
                <w:rFonts w:cstheme="minorHAnsi"/>
                <w:color w:val="auto"/>
                <w:sz w:val="24"/>
                <w:szCs w:val="24"/>
              </w:rPr>
              <w:t>26</w:t>
            </w:r>
            <w:r w:rsidRPr="002C6835">
              <w:rPr>
                <w:rFonts w:cstheme="minorHAnsi"/>
                <w:color w:val="auto"/>
                <w:sz w:val="24"/>
                <w:szCs w:val="24"/>
              </w:rPr>
              <w:t>, as you will have worked more than six months in the preceding 1 August 20</w:t>
            </w:r>
            <w:r w:rsidR="00922412">
              <w:rPr>
                <w:rFonts w:cstheme="minorHAnsi"/>
                <w:color w:val="auto"/>
                <w:sz w:val="24"/>
                <w:szCs w:val="24"/>
              </w:rPr>
              <w:t>25</w:t>
            </w:r>
            <w:r w:rsidRPr="002C6835">
              <w:rPr>
                <w:rFonts w:cstheme="minorHAnsi"/>
                <w:color w:val="auto"/>
                <w:sz w:val="24"/>
                <w:szCs w:val="24"/>
              </w:rPr>
              <w:t xml:space="preserve"> to 31 July 20</w:t>
            </w:r>
            <w:r w:rsidR="00922412">
              <w:rPr>
                <w:rFonts w:cstheme="minorHAnsi"/>
                <w:color w:val="auto"/>
                <w:sz w:val="24"/>
                <w:szCs w:val="24"/>
              </w:rPr>
              <w:t>26</w:t>
            </w:r>
            <w:r w:rsidRPr="002C6835">
              <w:rPr>
                <w:rFonts w:cstheme="minorHAnsi"/>
                <w:color w:val="auto"/>
                <w:sz w:val="24"/>
                <w:szCs w:val="24"/>
              </w:rPr>
              <w:t>.</w:t>
            </w:r>
          </w:p>
          <w:p w14:paraId="672A6659" w14:textId="77777777" w:rsidR="00C409F9" w:rsidRDefault="00C409F9" w:rsidP="003F2B47">
            <w:pPr>
              <w:pStyle w:val="Guidancebodytext"/>
              <w:jc w:val="both"/>
              <w:rPr>
                <w:rFonts w:cstheme="minorHAnsi"/>
                <w:color w:val="auto"/>
                <w:sz w:val="24"/>
                <w:szCs w:val="24"/>
                <w:highlight w:val="yellow"/>
              </w:rPr>
            </w:pPr>
          </w:p>
          <w:p w14:paraId="5D70023C" w14:textId="77777777" w:rsidR="00CE0278" w:rsidRPr="002C6835" w:rsidRDefault="00CE0278" w:rsidP="003F2B47">
            <w:pPr>
              <w:pStyle w:val="Guidancebodytext"/>
              <w:jc w:val="both"/>
              <w:rPr>
                <w:rFonts w:cstheme="minorHAnsi"/>
                <w:color w:val="auto"/>
                <w:sz w:val="24"/>
                <w:szCs w:val="24"/>
                <w:highlight w:val="yellow"/>
              </w:rPr>
            </w:pPr>
          </w:p>
          <w:p w14:paraId="2D54992C" w14:textId="0B740E99"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lastRenderedPageBreak/>
              <w:t xml:space="preserve"> 20</w:t>
            </w:r>
            <w:r w:rsidR="00EE6A53">
              <w:rPr>
                <w:rFonts w:cstheme="minorHAnsi"/>
                <w:color w:val="auto"/>
                <w:sz w:val="24"/>
                <w:szCs w:val="24"/>
              </w:rPr>
              <w:t>25</w:t>
            </w:r>
            <w:r w:rsidRPr="002C6835">
              <w:rPr>
                <w:rFonts w:cstheme="minorHAnsi"/>
                <w:color w:val="auto"/>
                <w:sz w:val="24"/>
                <w:szCs w:val="24"/>
              </w:rPr>
              <w:t xml:space="preserve">                        20</w:t>
            </w:r>
            <w:r w:rsidR="00EE6A53">
              <w:rPr>
                <w:rFonts w:cstheme="minorHAnsi"/>
                <w:color w:val="auto"/>
                <w:sz w:val="24"/>
                <w:szCs w:val="24"/>
              </w:rPr>
              <w:t>26</w:t>
            </w:r>
          </w:p>
          <w:tbl>
            <w:tblPr>
              <w:tblStyle w:val="TableGrid"/>
              <w:tblW w:w="0" w:type="auto"/>
              <w:tblLook w:val="04A0" w:firstRow="1" w:lastRow="0" w:firstColumn="1" w:lastColumn="0" w:noHBand="0" w:noVBand="1"/>
            </w:tblPr>
            <w:tblGrid>
              <w:gridCol w:w="355"/>
              <w:gridCol w:w="338"/>
              <w:gridCol w:w="375"/>
              <w:gridCol w:w="371"/>
              <w:gridCol w:w="364"/>
              <w:gridCol w:w="338"/>
              <w:gridCol w:w="338"/>
              <w:gridCol w:w="422"/>
              <w:gridCol w:w="355"/>
              <w:gridCol w:w="460"/>
              <w:gridCol w:w="460"/>
              <w:gridCol w:w="293"/>
              <w:gridCol w:w="355"/>
              <w:gridCol w:w="327"/>
              <w:gridCol w:w="375"/>
              <w:gridCol w:w="371"/>
              <w:gridCol w:w="364"/>
            </w:tblGrid>
            <w:tr w:rsidR="002C6835" w:rsidRPr="002C6835" w14:paraId="3A3644F0" w14:textId="77777777" w:rsidTr="0056090C">
              <w:tc>
                <w:tcPr>
                  <w:tcW w:w="328" w:type="dxa"/>
                </w:tcPr>
                <w:p w14:paraId="5316D17B"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328" w:type="dxa"/>
                </w:tcPr>
                <w:p w14:paraId="066DDAA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S</w:t>
                  </w:r>
                </w:p>
              </w:tc>
              <w:tc>
                <w:tcPr>
                  <w:tcW w:w="362" w:type="dxa"/>
                </w:tcPr>
                <w:p w14:paraId="1E84BEA1"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O</w:t>
                  </w:r>
                </w:p>
              </w:tc>
              <w:tc>
                <w:tcPr>
                  <w:tcW w:w="359" w:type="dxa"/>
                </w:tcPr>
                <w:p w14:paraId="350C21B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N</w:t>
                  </w:r>
                </w:p>
              </w:tc>
              <w:tc>
                <w:tcPr>
                  <w:tcW w:w="352" w:type="dxa"/>
                </w:tcPr>
                <w:p w14:paraId="61740529"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D</w:t>
                  </w:r>
                </w:p>
              </w:tc>
              <w:tc>
                <w:tcPr>
                  <w:tcW w:w="328" w:type="dxa"/>
                </w:tcPr>
                <w:p w14:paraId="3C1FE3A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28" w:type="dxa"/>
                </w:tcPr>
                <w:p w14:paraId="632692EA"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F</w:t>
                  </w:r>
                </w:p>
              </w:tc>
              <w:tc>
                <w:tcPr>
                  <w:tcW w:w="405" w:type="dxa"/>
                </w:tcPr>
                <w:p w14:paraId="6369563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344" w:type="dxa"/>
                </w:tcPr>
                <w:p w14:paraId="0C2DCDA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440" w:type="dxa"/>
                </w:tcPr>
                <w:p w14:paraId="6911F612"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440" w:type="dxa"/>
                </w:tcPr>
                <w:p w14:paraId="1811274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287" w:type="dxa"/>
                  <w:shd w:val="clear" w:color="auto" w:fill="FFFF00"/>
                </w:tcPr>
                <w:p w14:paraId="3421169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44" w:type="dxa"/>
                  <w:shd w:val="clear" w:color="auto" w:fill="FFFF00"/>
                </w:tcPr>
                <w:p w14:paraId="02D9AB17"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318" w:type="dxa"/>
                  <w:shd w:val="clear" w:color="auto" w:fill="FFFF00"/>
                </w:tcPr>
                <w:p w14:paraId="1CF5E66A"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S</w:t>
                  </w:r>
                </w:p>
              </w:tc>
              <w:tc>
                <w:tcPr>
                  <w:tcW w:w="362" w:type="dxa"/>
                  <w:shd w:val="clear" w:color="auto" w:fill="FFFF00"/>
                </w:tcPr>
                <w:p w14:paraId="4A3A7040"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O</w:t>
                  </w:r>
                </w:p>
              </w:tc>
              <w:tc>
                <w:tcPr>
                  <w:tcW w:w="359" w:type="dxa"/>
                  <w:shd w:val="clear" w:color="auto" w:fill="FFFF00"/>
                </w:tcPr>
                <w:p w14:paraId="13F9A875"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N</w:t>
                  </w:r>
                </w:p>
              </w:tc>
              <w:tc>
                <w:tcPr>
                  <w:tcW w:w="352" w:type="dxa"/>
                  <w:shd w:val="clear" w:color="auto" w:fill="FFFF00"/>
                </w:tcPr>
                <w:p w14:paraId="4BF7EC95"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D</w:t>
                  </w:r>
                </w:p>
              </w:tc>
            </w:tr>
            <w:tr w:rsidR="002C6835" w:rsidRPr="002C6835" w14:paraId="3A12AE6A" w14:textId="77777777" w:rsidTr="0056090C">
              <w:tc>
                <w:tcPr>
                  <w:tcW w:w="328" w:type="dxa"/>
                </w:tcPr>
                <w:p w14:paraId="649841B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1</w:t>
                  </w:r>
                </w:p>
              </w:tc>
              <w:tc>
                <w:tcPr>
                  <w:tcW w:w="328" w:type="dxa"/>
                </w:tcPr>
                <w:p w14:paraId="18F999B5"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2</w:t>
                  </w:r>
                </w:p>
              </w:tc>
              <w:tc>
                <w:tcPr>
                  <w:tcW w:w="362" w:type="dxa"/>
                </w:tcPr>
                <w:p w14:paraId="5FCD5EC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3</w:t>
                  </w:r>
                </w:p>
              </w:tc>
              <w:tc>
                <w:tcPr>
                  <w:tcW w:w="359" w:type="dxa"/>
                </w:tcPr>
                <w:p w14:paraId="2598DEE6"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4</w:t>
                  </w:r>
                </w:p>
              </w:tc>
              <w:tc>
                <w:tcPr>
                  <w:tcW w:w="352" w:type="dxa"/>
                </w:tcPr>
                <w:p w14:paraId="78941E47"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5</w:t>
                  </w:r>
                </w:p>
              </w:tc>
              <w:tc>
                <w:tcPr>
                  <w:tcW w:w="328" w:type="dxa"/>
                </w:tcPr>
                <w:p w14:paraId="29B4EA11"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6</w:t>
                  </w:r>
                </w:p>
              </w:tc>
              <w:tc>
                <w:tcPr>
                  <w:tcW w:w="328" w:type="dxa"/>
                </w:tcPr>
                <w:p w14:paraId="75697EEC"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7</w:t>
                  </w:r>
                </w:p>
              </w:tc>
              <w:tc>
                <w:tcPr>
                  <w:tcW w:w="405" w:type="dxa"/>
                </w:tcPr>
                <w:p w14:paraId="44B0A20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8</w:t>
                  </w:r>
                </w:p>
              </w:tc>
              <w:tc>
                <w:tcPr>
                  <w:tcW w:w="344" w:type="dxa"/>
                </w:tcPr>
                <w:p w14:paraId="2B2B730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9</w:t>
                  </w:r>
                </w:p>
              </w:tc>
              <w:tc>
                <w:tcPr>
                  <w:tcW w:w="440" w:type="dxa"/>
                </w:tcPr>
                <w:p w14:paraId="5D369756"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10</w:t>
                  </w:r>
                </w:p>
              </w:tc>
              <w:tc>
                <w:tcPr>
                  <w:tcW w:w="440" w:type="dxa"/>
                </w:tcPr>
                <w:p w14:paraId="4737E36C"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11</w:t>
                  </w:r>
                </w:p>
              </w:tc>
              <w:tc>
                <w:tcPr>
                  <w:tcW w:w="2022" w:type="dxa"/>
                  <w:gridSpan w:val="6"/>
                  <w:shd w:val="clear" w:color="auto" w:fill="FFFF00"/>
                </w:tcPr>
                <w:p w14:paraId="357B807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Career break</w:t>
                  </w:r>
                </w:p>
              </w:tc>
            </w:tr>
          </w:tbl>
          <w:p w14:paraId="0A37501D" w14:textId="77777777" w:rsidR="00C409F9" w:rsidRPr="002C6835" w:rsidRDefault="00C409F9" w:rsidP="003F2B47">
            <w:pPr>
              <w:pStyle w:val="Guidancebodytext"/>
              <w:jc w:val="both"/>
              <w:rPr>
                <w:rFonts w:cstheme="minorHAnsi"/>
                <w:color w:val="auto"/>
                <w:sz w:val="24"/>
                <w:szCs w:val="24"/>
                <w:highlight w:val="yellow"/>
              </w:rPr>
            </w:pPr>
          </w:p>
          <w:p w14:paraId="5DAB6C7B" w14:textId="77777777" w:rsidR="00C409F9" w:rsidRPr="002C6835" w:rsidRDefault="00C409F9" w:rsidP="003F2B47">
            <w:pPr>
              <w:pStyle w:val="Guidancebodytext"/>
              <w:jc w:val="both"/>
              <w:rPr>
                <w:rFonts w:cstheme="minorHAnsi"/>
                <w:color w:val="auto"/>
                <w:sz w:val="24"/>
                <w:szCs w:val="24"/>
                <w:highlight w:val="yellow"/>
              </w:rPr>
            </w:pPr>
          </w:p>
          <w:p w14:paraId="650B5A13" w14:textId="4041C11A"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20</w:t>
            </w:r>
            <w:r w:rsidR="00EE6A53">
              <w:rPr>
                <w:rFonts w:cstheme="minorHAnsi"/>
                <w:color w:val="auto"/>
                <w:sz w:val="24"/>
                <w:szCs w:val="24"/>
              </w:rPr>
              <w:t>26</w:t>
            </w:r>
          </w:p>
          <w:p w14:paraId="3A8EE064" w14:textId="2532324A" w:rsidR="00C409F9" w:rsidRPr="002C6835" w:rsidRDefault="00C409F9" w:rsidP="003F2B47">
            <w:pPr>
              <w:pStyle w:val="Guidancebodytext"/>
              <w:jc w:val="both"/>
              <w:rPr>
                <w:rFonts w:cstheme="minorHAnsi"/>
                <w:color w:val="auto"/>
                <w:sz w:val="24"/>
                <w:szCs w:val="24"/>
              </w:rPr>
            </w:pPr>
            <w:r w:rsidRPr="002C6835">
              <w:rPr>
                <w:rFonts w:cstheme="minorHAnsi"/>
                <w:noProof/>
                <w:color w:val="auto"/>
                <w:sz w:val="24"/>
                <w:szCs w:val="24"/>
                <w:lang w:eastAsia="en-GB"/>
              </w:rPr>
              <mc:AlternateContent>
                <mc:Choice Requires="wps">
                  <w:drawing>
                    <wp:anchor distT="0" distB="0" distL="114300" distR="114300" simplePos="0" relativeHeight="251658242" behindDoc="0" locked="0" layoutInCell="1" allowOverlap="1" wp14:anchorId="4F0095DA" wp14:editId="6481A7FB">
                      <wp:simplePos x="0" y="0"/>
                      <wp:positionH relativeFrom="column">
                        <wp:posOffset>1646555</wp:posOffset>
                      </wp:positionH>
                      <wp:positionV relativeFrom="paragraph">
                        <wp:posOffset>144780</wp:posOffset>
                      </wp:positionV>
                      <wp:extent cx="0" cy="175260"/>
                      <wp:effectExtent l="95250" t="0" r="57150" b="53340"/>
                      <wp:wrapNone/>
                      <wp:docPr id="6" name="Straight Arrow Connector 6"/>
                      <wp:cNvGraphicFramePr/>
                      <a:graphic xmlns:a="http://schemas.openxmlformats.org/drawingml/2006/main">
                        <a:graphicData uri="http://schemas.microsoft.com/office/word/2010/wordprocessingShape">
                          <wps:wsp>
                            <wps:cNvCnPr/>
                            <wps:spPr>
                              <a:xfrm>
                                <a:off x="0" y="0"/>
                                <a:ext cx="0" cy="175260"/>
                              </a:xfrm>
                              <a:prstGeom prst="straightConnector1">
                                <a:avLst/>
                              </a:prstGeom>
                              <a:noFill/>
                              <a:ln w="9525" cap="flat" cmpd="sng" algn="ctr">
                                <a:solidFill>
                                  <a:srgbClr val="00949E">
                                    <a:lumMod val="75000"/>
                                  </a:srgbClr>
                                </a:solidFill>
                                <a:prstDash val="solid"/>
                                <a:tailEnd type="arrow"/>
                              </a:ln>
                              <a:effectLst/>
                            </wps:spPr>
                            <wps:bodyPr/>
                          </wps:wsp>
                        </a:graphicData>
                      </a:graphic>
                      <wp14:sizeRelV relativeFrom="margin">
                        <wp14:pctHeight>0</wp14:pctHeight>
                      </wp14:sizeRelV>
                    </wp:anchor>
                  </w:drawing>
                </mc:Choice>
                <mc:Fallback>
                  <w:pict>
                    <v:shapetype w14:anchorId="6313AD7E" id="_x0000_t32" coordsize="21600,21600" o:spt="32" o:oned="t" path="m,l21600,21600e" filled="f">
                      <v:path arrowok="t" fillok="f" o:connecttype="none"/>
                      <o:lock v:ext="edit" shapetype="t"/>
                    </v:shapetype>
                    <v:shape id="Straight Arrow Connector 6" o:spid="_x0000_s1026" type="#_x0000_t32" style="position:absolute;margin-left:129.65pt;margin-top:11.4pt;width:0;height:13.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" strokecolor="#006f76">
                      <v:stroke endarrow="open"/>
                    </v:shape>
                  </w:pict>
                </mc:Fallback>
              </mc:AlternateContent>
            </w:r>
            <w:r w:rsidRPr="002C6835">
              <w:rPr>
                <w:rFonts w:cstheme="minorHAnsi"/>
                <w:noProof/>
                <w:color w:val="auto"/>
                <w:sz w:val="24"/>
                <w:szCs w:val="24"/>
                <w:lang w:eastAsia="en-GB"/>
              </w:rPr>
              <mc:AlternateContent>
                <mc:Choice Requires="wps">
                  <w:drawing>
                    <wp:anchor distT="0" distB="0" distL="114300" distR="114300" simplePos="0" relativeHeight="251658240" behindDoc="0" locked="0" layoutInCell="1" allowOverlap="1" wp14:anchorId="5D163594" wp14:editId="38125019">
                      <wp:simplePos x="0" y="0"/>
                      <wp:positionH relativeFrom="column">
                        <wp:posOffset>76835</wp:posOffset>
                      </wp:positionH>
                      <wp:positionV relativeFrom="paragraph">
                        <wp:posOffset>144780</wp:posOffset>
                      </wp:positionV>
                      <wp:extent cx="0" cy="175260"/>
                      <wp:effectExtent l="95250" t="0" r="57150" b="53340"/>
                      <wp:wrapNone/>
                      <wp:docPr id="4" name="Straight Arrow Connector 4"/>
                      <wp:cNvGraphicFramePr/>
                      <a:graphic xmlns:a="http://schemas.openxmlformats.org/drawingml/2006/main">
                        <a:graphicData uri="http://schemas.microsoft.com/office/word/2010/wordprocessingShape">
                          <wps:wsp>
                            <wps:cNvCnPr/>
                            <wps:spPr>
                              <a:xfrm>
                                <a:off x="0" y="0"/>
                                <a:ext cx="0" cy="175260"/>
                              </a:xfrm>
                              <a:prstGeom prst="straightConnector1">
                                <a:avLst/>
                              </a:prstGeom>
                              <a:noFill/>
                              <a:ln w="9525" cap="flat" cmpd="sng" algn="ctr">
                                <a:solidFill>
                                  <a:srgbClr val="00949E">
                                    <a:lumMod val="7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32185A" id="Straight Arrow Connector 4" o:spid="_x0000_s1026" type="#_x0000_t32" style="position:absolute;margin-left:6.05pt;margin-top:11.4pt;width:0;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" strokecolor="#006f76">
                      <v:stroke endarrow="open"/>
                    </v:shape>
                  </w:pict>
                </mc:Fallback>
              </mc:AlternateContent>
            </w:r>
            <w:r w:rsidRPr="002C6835">
              <w:rPr>
                <w:rFonts w:cstheme="minorHAnsi"/>
                <w:color w:val="auto"/>
                <w:sz w:val="24"/>
                <w:szCs w:val="24"/>
              </w:rPr>
              <w:t>Increment paid in January and August 20</w:t>
            </w:r>
            <w:r w:rsidR="00EE6A53">
              <w:rPr>
                <w:rFonts w:cstheme="minorHAnsi"/>
                <w:color w:val="auto"/>
                <w:sz w:val="24"/>
                <w:szCs w:val="24"/>
              </w:rPr>
              <w:t>26</w:t>
            </w:r>
          </w:p>
          <w:p w14:paraId="02EB378F" w14:textId="77777777" w:rsidR="00C409F9" w:rsidRPr="002C6835" w:rsidRDefault="00C409F9" w:rsidP="003F2B47">
            <w:pPr>
              <w:pStyle w:val="Guidancebodytext"/>
              <w:jc w:val="both"/>
              <w:rPr>
                <w:rFonts w:cstheme="minorHAnsi"/>
                <w:color w:val="auto"/>
                <w:sz w:val="24"/>
                <w:szCs w:val="24"/>
              </w:rPr>
            </w:pPr>
          </w:p>
          <w:tbl>
            <w:tblPr>
              <w:tblStyle w:val="TableGrid"/>
              <w:tblW w:w="0" w:type="auto"/>
              <w:tblLook w:val="04A0" w:firstRow="1" w:lastRow="0" w:firstColumn="1" w:lastColumn="0" w:noHBand="0" w:noVBand="1"/>
            </w:tblPr>
            <w:tblGrid>
              <w:gridCol w:w="338"/>
              <w:gridCol w:w="338"/>
              <w:gridCol w:w="422"/>
              <w:gridCol w:w="355"/>
              <w:gridCol w:w="422"/>
              <w:gridCol w:w="338"/>
              <w:gridCol w:w="338"/>
              <w:gridCol w:w="355"/>
              <w:gridCol w:w="327"/>
              <w:gridCol w:w="375"/>
              <w:gridCol w:w="371"/>
              <w:gridCol w:w="364"/>
            </w:tblGrid>
            <w:tr w:rsidR="002C6835" w:rsidRPr="002C6835" w14:paraId="2924BAE8" w14:textId="77777777" w:rsidTr="0056090C">
              <w:tc>
                <w:tcPr>
                  <w:tcW w:w="280" w:type="dxa"/>
                </w:tcPr>
                <w:p w14:paraId="2C485C8F"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08" w:type="dxa"/>
                </w:tcPr>
                <w:p w14:paraId="6BEC0FE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F</w:t>
                  </w:r>
                </w:p>
              </w:tc>
              <w:tc>
                <w:tcPr>
                  <w:tcW w:w="386" w:type="dxa"/>
                </w:tcPr>
                <w:p w14:paraId="092C34A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331" w:type="dxa"/>
                </w:tcPr>
                <w:p w14:paraId="3B26D869"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386" w:type="dxa"/>
                </w:tcPr>
                <w:p w14:paraId="5DB29657"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280" w:type="dxa"/>
                </w:tcPr>
                <w:p w14:paraId="176DE005"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279" w:type="dxa"/>
                </w:tcPr>
                <w:p w14:paraId="590F94C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30" w:type="dxa"/>
                </w:tcPr>
                <w:p w14:paraId="35A5D02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307" w:type="dxa"/>
                </w:tcPr>
                <w:p w14:paraId="1B99974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S</w:t>
                  </w:r>
                </w:p>
              </w:tc>
              <w:tc>
                <w:tcPr>
                  <w:tcW w:w="346" w:type="dxa"/>
                </w:tcPr>
                <w:p w14:paraId="62A63C80"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O</w:t>
                  </w:r>
                </w:p>
              </w:tc>
              <w:tc>
                <w:tcPr>
                  <w:tcW w:w="344" w:type="dxa"/>
                </w:tcPr>
                <w:p w14:paraId="0957B6BD"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N</w:t>
                  </w:r>
                </w:p>
              </w:tc>
              <w:tc>
                <w:tcPr>
                  <w:tcW w:w="337" w:type="dxa"/>
                </w:tcPr>
                <w:p w14:paraId="38B201AB"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D</w:t>
                  </w:r>
                </w:p>
              </w:tc>
            </w:tr>
            <w:tr w:rsidR="002C6835" w:rsidRPr="002C6835" w14:paraId="4E4F49DB" w14:textId="77777777" w:rsidTr="0056090C">
              <w:tc>
                <w:tcPr>
                  <w:tcW w:w="280" w:type="dxa"/>
                </w:tcPr>
                <w:p w14:paraId="56B20A0C"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1</w:t>
                  </w:r>
                </w:p>
              </w:tc>
              <w:tc>
                <w:tcPr>
                  <w:tcW w:w="308" w:type="dxa"/>
                </w:tcPr>
                <w:p w14:paraId="7144751B"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2</w:t>
                  </w:r>
                </w:p>
              </w:tc>
              <w:tc>
                <w:tcPr>
                  <w:tcW w:w="386" w:type="dxa"/>
                </w:tcPr>
                <w:p w14:paraId="0B778152"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3</w:t>
                  </w:r>
                </w:p>
              </w:tc>
              <w:tc>
                <w:tcPr>
                  <w:tcW w:w="331" w:type="dxa"/>
                </w:tcPr>
                <w:p w14:paraId="279935FF"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4</w:t>
                  </w:r>
                </w:p>
              </w:tc>
              <w:tc>
                <w:tcPr>
                  <w:tcW w:w="386" w:type="dxa"/>
                </w:tcPr>
                <w:p w14:paraId="44240AA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5</w:t>
                  </w:r>
                </w:p>
              </w:tc>
              <w:tc>
                <w:tcPr>
                  <w:tcW w:w="280" w:type="dxa"/>
                </w:tcPr>
                <w:p w14:paraId="1B87E3D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6</w:t>
                  </w:r>
                </w:p>
              </w:tc>
              <w:tc>
                <w:tcPr>
                  <w:tcW w:w="279" w:type="dxa"/>
                </w:tcPr>
                <w:p w14:paraId="109B848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7</w:t>
                  </w:r>
                </w:p>
              </w:tc>
              <w:tc>
                <w:tcPr>
                  <w:tcW w:w="330" w:type="dxa"/>
                </w:tcPr>
                <w:p w14:paraId="6A05A809" w14:textId="77777777" w:rsidR="00C409F9" w:rsidRPr="002C6835" w:rsidRDefault="00C409F9" w:rsidP="003F2B47">
                  <w:pPr>
                    <w:pStyle w:val="Guidancebodytext"/>
                    <w:jc w:val="both"/>
                    <w:rPr>
                      <w:rFonts w:cstheme="minorHAnsi"/>
                      <w:color w:val="auto"/>
                      <w:sz w:val="24"/>
                      <w:szCs w:val="24"/>
                    </w:rPr>
                  </w:pPr>
                </w:p>
              </w:tc>
              <w:tc>
                <w:tcPr>
                  <w:tcW w:w="307" w:type="dxa"/>
                </w:tcPr>
                <w:p w14:paraId="5A39BBE3" w14:textId="77777777" w:rsidR="00C409F9" w:rsidRPr="002C6835" w:rsidRDefault="00C409F9" w:rsidP="003F2B47">
                  <w:pPr>
                    <w:pStyle w:val="Guidancebodytext"/>
                    <w:jc w:val="both"/>
                    <w:rPr>
                      <w:rFonts w:cstheme="minorHAnsi"/>
                      <w:color w:val="auto"/>
                      <w:sz w:val="24"/>
                      <w:szCs w:val="24"/>
                    </w:rPr>
                  </w:pPr>
                </w:p>
              </w:tc>
              <w:tc>
                <w:tcPr>
                  <w:tcW w:w="346" w:type="dxa"/>
                </w:tcPr>
                <w:p w14:paraId="41C8F396" w14:textId="77777777" w:rsidR="00C409F9" w:rsidRPr="002C6835" w:rsidRDefault="00C409F9" w:rsidP="003F2B47">
                  <w:pPr>
                    <w:pStyle w:val="Guidancebodytext"/>
                    <w:jc w:val="both"/>
                    <w:rPr>
                      <w:rFonts w:cstheme="minorHAnsi"/>
                      <w:color w:val="auto"/>
                      <w:sz w:val="24"/>
                      <w:szCs w:val="24"/>
                    </w:rPr>
                  </w:pPr>
                </w:p>
              </w:tc>
              <w:tc>
                <w:tcPr>
                  <w:tcW w:w="344" w:type="dxa"/>
                </w:tcPr>
                <w:p w14:paraId="72A3D3EC" w14:textId="77777777" w:rsidR="00C409F9" w:rsidRPr="002C6835" w:rsidRDefault="00C409F9" w:rsidP="003F2B47">
                  <w:pPr>
                    <w:pStyle w:val="Guidancebodytext"/>
                    <w:jc w:val="both"/>
                    <w:rPr>
                      <w:rFonts w:cstheme="minorHAnsi"/>
                      <w:color w:val="auto"/>
                      <w:sz w:val="24"/>
                      <w:szCs w:val="24"/>
                    </w:rPr>
                  </w:pPr>
                </w:p>
              </w:tc>
              <w:tc>
                <w:tcPr>
                  <w:tcW w:w="337" w:type="dxa"/>
                </w:tcPr>
                <w:p w14:paraId="0D0B940D" w14:textId="77777777" w:rsidR="00C409F9" w:rsidRPr="002C6835" w:rsidRDefault="00C409F9" w:rsidP="003F2B47">
                  <w:pPr>
                    <w:pStyle w:val="Guidancebodytext"/>
                    <w:jc w:val="both"/>
                    <w:rPr>
                      <w:rFonts w:cstheme="minorHAnsi"/>
                      <w:color w:val="auto"/>
                      <w:sz w:val="24"/>
                      <w:szCs w:val="24"/>
                    </w:rPr>
                  </w:pPr>
                </w:p>
              </w:tc>
            </w:tr>
          </w:tbl>
          <w:p w14:paraId="0E27B00A" w14:textId="77777777" w:rsidR="00C409F9" w:rsidRPr="002C6835" w:rsidRDefault="00C409F9" w:rsidP="003F2B47">
            <w:pPr>
              <w:pStyle w:val="Guidancebodytext"/>
              <w:jc w:val="both"/>
              <w:rPr>
                <w:rFonts w:cstheme="minorHAnsi"/>
                <w:color w:val="auto"/>
                <w:sz w:val="24"/>
                <w:szCs w:val="24"/>
                <w:highlight w:val="yellow"/>
              </w:rPr>
            </w:pPr>
          </w:p>
          <w:p w14:paraId="2F55CFC1"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Example 2</w:t>
            </w:r>
          </w:p>
          <w:p w14:paraId="0D4350FB" w14:textId="32D5D943"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If you are on a career break from 20 June 20</w:t>
            </w:r>
            <w:r w:rsidR="00EE6A53">
              <w:rPr>
                <w:rFonts w:cstheme="minorHAnsi"/>
                <w:color w:val="auto"/>
                <w:sz w:val="24"/>
                <w:szCs w:val="24"/>
              </w:rPr>
              <w:t>25</w:t>
            </w:r>
            <w:r w:rsidRPr="002C6835">
              <w:rPr>
                <w:rFonts w:cstheme="minorHAnsi"/>
                <w:color w:val="auto"/>
                <w:sz w:val="24"/>
                <w:szCs w:val="24"/>
              </w:rPr>
              <w:t xml:space="preserve"> to 28th February 20</w:t>
            </w:r>
            <w:r w:rsidR="00EE6A53">
              <w:rPr>
                <w:rFonts w:cstheme="minorHAnsi"/>
                <w:color w:val="auto"/>
                <w:sz w:val="24"/>
                <w:szCs w:val="24"/>
              </w:rPr>
              <w:t>26</w:t>
            </w:r>
            <w:r w:rsidRPr="002C6835">
              <w:rPr>
                <w:rFonts w:cstheme="minorHAnsi"/>
                <w:color w:val="auto"/>
                <w:sz w:val="24"/>
                <w:szCs w:val="24"/>
              </w:rPr>
              <w:t xml:space="preserve"> you will not receive an increment in August 20</w:t>
            </w:r>
            <w:r w:rsidR="00EE6A53">
              <w:rPr>
                <w:rFonts w:cstheme="minorHAnsi"/>
                <w:color w:val="auto"/>
                <w:sz w:val="24"/>
                <w:szCs w:val="24"/>
              </w:rPr>
              <w:t>25</w:t>
            </w:r>
            <w:r w:rsidRPr="002C6835">
              <w:rPr>
                <w:rFonts w:cstheme="minorHAnsi"/>
                <w:color w:val="auto"/>
                <w:sz w:val="24"/>
                <w:szCs w:val="24"/>
              </w:rPr>
              <w:t>, but you will receive the increment when you return to work in March 20</w:t>
            </w:r>
            <w:r w:rsidR="00EE6A53">
              <w:rPr>
                <w:rFonts w:cstheme="minorHAnsi"/>
                <w:color w:val="auto"/>
                <w:sz w:val="24"/>
                <w:szCs w:val="24"/>
              </w:rPr>
              <w:t>26</w:t>
            </w:r>
            <w:r w:rsidRPr="002C6835">
              <w:rPr>
                <w:rFonts w:cstheme="minorHAnsi"/>
                <w:color w:val="auto"/>
                <w:sz w:val="24"/>
                <w:szCs w:val="24"/>
              </w:rPr>
              <w:t xml:space="preserve"> when you return to the payroll (as you have worked more than six months in the preceding 1 August 20</w:t>
            </w:r>
            <w:r w:rsidR="00EE6A53">
              <w:rPr>
                <w:rFonts w:cstheme="minorHAnsi"/>
                <w:color w:val="auto"/>
                <w:sz w:val="24"/>
                <w:szCs w:val="24"/>
              </w:rPr>
              <w:t>24</w:t>
            </w:r>
            <w:r w:rsidRPr="002C6835">
              <w:rPr>
                <w:rFonts w:cstheme="minorHAnsi"/>
                <w:color w:val="auto"/>
                <w:sz w:val="24"/>
                <w:szCs w:val="24"/>
              </w:rPr>
              <w:t xml:space="preserve"> to 31 July 20</w:t>
            </w:r>
            <w:r w:rsidR="000044FB">
              <w:rPr>
                <w:rFonts w:cstheme="minorHAnsi"/>
                <w:color w:val="auto"/>
                <w:sz w:val="24"/>
                <w:szCs w:val="24"/>
              </w:rPr>
              <w:t>25</w:t>
            </w:r>
            <w:r w:rsidRPr="002C6835">
              <w:rPr>
                <w:rFonts w:cstheme="minorHAnsi"/>
                <w:color w:val="auto"/>
                <w:sz w:val="24"/>
                <w:szCs w:val="24"/>
              </w:rPr>
              <w:t>). You will not receive an increment in August 20</w:t>
            </w:r>
            <w:r w:rsidR="000044FB">
              <w:rPr>
                <w:rFonts w:cstheme="minorHAnsi"/>
                <w:color w:val="auto"/>
                <w:sz w:val="24"/>
                <w:szCs w:val="24"/>
              </w:rPr>
              <w:t>26</w:t>
            </w:r>
            <w:r w:rsidRPr="002C6835">
              <w:rPr>
                <w:rFonts w:cstheme="minorHAnsi"/>
                <w:color w:val="auto"/>
                <w:sz w:val="24"/>
                <w:szCs w:val="24"/>
              </w:rPr>
              <w:t xml:space="preserve"> as you will not have worked six months in the preceding 1 August 20</w:t>
            </w:r>
            <w:r w:rsidR="000044FB">
              <w:rPr>
                <w:rFonts w:cstheme="minorHAnsi"/>
                <w:color w:val="auto"/>
                <w:sz w:val="24"/>
                <w:szCs w:val="24"/>
              </w:rPr>
              <w:t>25</w:t>
            </w:r>
            <w:r w:rsidRPr="002C6835">
              <w:rPr>
                <w:rFonts w:cstheme="minorHAnsi"/>
                <w:color w:val="auto"/>
                <w:sz w:val="24"/>
                <w:szCs w:val="24"/>
              </w:rPr>
              <w:t xml:space="preserve"> to 31 July 20</w:t>
            </w:r>
            <w:r w:rsidR="000044FB">
              <w:rPr>
                <w:rFonts w:cstheme="minorHAnsi"/>
                <w:color w:val="auto"/>
                <w:sz w:val="24"/>
                <w:szCs w:val="24"/>
              </w:rPr>
              <w:t>26</w:t>
            </w:r>
            <w:r w:rsidRPr="002C6835">
              <w:rPr>
                <w:rFonts w:cstheme="minorHAnsi"/>
                <w:color w:val="auto"/>
                <w:sz w:val="24"/>
                <w:szCs w:val="24"/>
              </w:rPr>
              <w:t xml:space="preserve">.  </w:t>
            </w:r>
          </w:p>
          <w:p w14:paraId="60061E4C" w14:textId="77777777" w:rsidR="00C409F9" w:rsidRPr="002C6835" w:rsidRDefault="00C409F9" w:rsidP="003F2B47">
            <w:pPr>
              <w:pStyle w:val="Guidancebodytext"/>
              <w:jc w:val="both"/>
              <w:rPr>
                <w:rFonts w:cstheme="minorHAnsi"/>
                <w:color w:val="auto"/>
                <w:sz w:val="24"/>
                <w:szCs w:val="24"/>
              </w:rPr>
            </w:pPr>
          </w:p>
          <w:p w14:paraId="36F59518" w14:textId="4179E5DB"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20</w:t>
            </w:r>
            <w:r w:rsidR="000044FB">
              <w:rPr>
                <w:rFonts w:cstheme="minorHAnsi"/>
                <w:color w:val="auto"/>
                <w:sz w:val="24"/>
                <w:szCs w:val="24"/>
              </w:rPr>
              <w:t>2</w:t>
            </w:r>
            <w:r w:rsidR="00614DFB">
              <w:rPr>
                <w:rFonts w:cstheme="minorHAnsi"/>
                <w:color w:val="auto"/>
                <w:sz w:val="24"/>
                <w:szCs w:val="24"/>
              </w:rPr>
              <w:t>4</w:t>
            </w:r>
            <w:r w:rsidRPr="002C6835">
              <w:rPr>
                <w:rFonts w:cstheme="minorHAnsi"/>
                <w:color w:val="auto"/>
                <w:sz w:val="24"/>
                <w:szCs w:val="24"/>
              </w:rPr>
              <w:t xml:space="preserve">                          20</w:t>
            </w:r>
            <w:r w:rsidR="00614DFB">
              <w:rPr>
                <w:rFonts w:cstheme="minorHAnsi"/>
                <w:color w:val="auto"/>
                <w:sz w:val="24"/>
                <w:szCs w:val="24"/>
              </w:rPr>
              <w:t>25</w:t>
            </w:r>
          </w:p>
          <w:tbl>
            <w:tblPr>
              <w:tblStyle w:val="TableGrid"/>
              <w:tblW w:w="0" w:type="auto"/>
              <w:tblLook w:val="04A0" w:firstRow="1" w:lastRow="0" w:firstColumn="1" w:lastColumn="0" w:noHBand="0" w:noVBand="1"/>
            </w:tblPr>
            <w:tblGrid>
              <w:gridCol w:w="355"/>
              <w:gridCol w:w="338"/>
              <w:gridCol w:w="375"/>
              <w:gridCol w:w="371"/>
              <w:gridCol w:w="364"/>
              <w:gridCol w:w="338"/>
              <w:gridCol w:w="338"/>
              <w:gridCol w:w="422"/>
              <w:gridCol w:w="355"/>
              <w:gridCol w:w="460"/>
              <w:gridCol w:w="328"/>
              <w:gridCol w:w="293"/>
              <w:gridCol w:w="355"/>
              <w:gridCol w:w="327"/>
              <w:gridCol w:w="375"/>
              <w:gridCol w:w="371"/>
              <w:gridCol w:w="364"/>
            </w:tblGrid>
            <w:tr w:rsidR="002C6835" w:rsidRPr="002C6835" w14:paraId="156A9F04" w14:textId="77777777" w:rsidTr="0056090C">
              <w:tc>
                <w:tcPr>
                  <w:tcW w:w="328" w:type="dxa"/>
                </w:tcPr>
                <w:p w14:paraId="4874E72C"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328" w:type="dxa"/>
                </w:tcPr>
                <w:p w14:paraId="395970B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S</w:t>
                  </w:r>
                </w:p>
              </w:tc>
              <w:tc>
                <w:tcPr>
                  <w:tcW w:w="328" w:type="dxa"/>
                </w:tcPr>
                <w:p w14:paraId="4DD7F8F1"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O</w:t>
                  </w:r>
                </w:p>
              </w:tc>
              <w:tc>
                <w:tcPr>
                  <w:tcW w:w="328" w:type="dxa"/>
                </w:tcPr>
                <w:p w14:paraId="05628F02"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N</w:t>
                  </w:r>
                </w:p>
              </w:tc>
              <w:tc>
                <w:tcPr>
                  <w:tcW w:w="328" w:type="dxa"/>
                </w:tcPr>
                <w:p w14:paraId="7002D539"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D</w:t>
                  </w:r>
                </w:p>
              </w:tc>
              <w:tc>
                <w:tcPr>
                  <w:tcW w:w="328" w:type="dxa"/>
                </w:tcPr>
                <w:p w14:paraId="39FA510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28" w:type="dxa"/>
                </w:tcPr>
                <w:p w14:paraId="5ED6266F"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F</w:t>
                  </w:r>
                </w:p>
              </w:tc>
              <w:tc>
                <w:tcPr>
                  <w:tcW w:w="405" w:type="dxa"/>
                </w:tcPr>
                <w:p w14:paraId="1F0E4D6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344" w:type="dxa"/>
                </w:tcPr>
                <w:p w14:paraId="4D76284F"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405" w:type="dxa"/>
                </w:tcPr>
                <w:p w14:paraId="556F2A3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328" w:type="dxa"/>
                  <w:shd w:val="clear" w:color="auto" w:fill="FFFF00"/>
                </w:tcPr>
                <w:p w14:paraId="1C7A0626"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287" w:type="dxa"/>
                  <w:shd w:val="clear" w:color="auto" w:fill="FFFF00"/>
                </w:tcPr>
                <w:p w14:paraId="00B7BFE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44" w:type="dxa"/>
                  <w:shd w:val="clear" w:color="auto" w:fill="FFFF00"/>
                </w:tcPr>
                <w:p w14:paraId="3DB40119"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318" w:type="dxa"/>
                  <w:shd w:val="clear" w:color="auto" w:fill="FFFF00"/>
                </w:tcPr>
                <w:p w14:paraId="38056E1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S</w:t>
                  </w:r>
                </w:p>
              </w:tc>
              <w:tc>
                <w:tcPr>
                  <w:tcW w:w="362" w:type="dxa"/>
                  <w:shd w:val="clear" w:color="auto" w:fill="FFFF00"/>
                </w:tcPr>
                <w:p w14:paraId="1B7B08A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O</w:t>
                  </w:r>
                </w:p>
              </w:tc>
              <w:tc>
                <w:tcPr>
                  <w:tcW w:w="359" w:type="dxa"/>
                  <w:shd w:val="clear" w:color="auto" w:fill="FFFF00"/>
                </w:tcPr>
                <w:p w14:paraId="3FA1598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N</w:t>
                  </w:r>
                </w:p>
              </w:tc>
              <w:tc>
                <w:tcPr>
                  <w:tcW w:w="352" w:type="dxa"/>
                  <w:shd w:val="clear" w:color="auto" w:fill="FFFF00"/>
                </w:tcPr>
                <w:p w14:paraId="49B24C05"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D</w:t>
                  </w:r>
                </w:p>
              </w:tc>
            </w:tr>
            <w:tr w:rsidR="002C6835" w:rsidRPr="002C6835" w14:paraId="36AA54EC" w14:textId="77777777" w:rsidTr="0056090C">
              <w:tc>
                <w:tcPr>
                  <w:tcW w:w="328" w:type="dxa"/>
                </w:tcPr>
                <w:p w14:paraId="249FAAB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1</w:t>
                  </w:r>
                </w:p>
              </w:tc>
              <w:tc>
                <w:tcPr>
                  <w:tcW w:w="328" w:type="dxa"/>
                </w:tcPr>
                <w:p w14:paraId="78E884CA"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2</w:t>
                  </w:r>
                </w:p>
              </w:tc>
              <w:tc>
                <w:tcPr>
                  <w:tcW w:w="328" w:type="dxa"/>
                </w:tcPr>
                <w:p w14:paraId="7A036E3D"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3</w:t>
                  </w:r>
                </w:p>
              </w:tc>
              <w:tc>
                <w:tcPr>
                  <w:tcW w:w="328" w:type="dxa"/>
                </w:tcPr>
                <w:p w14:paraId="7C964D7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4</w:t>
                  </w:r>
                </w:p>
              </w:tc>
              <w:tc>
                <w:tcPr>
                  <w:tcW w:w="328" w:type="dxa"/>
                </w:tcPr>
                <w:p w14:paraId="76DB90EB"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5</w:t>
                  </w:r>
                </w:p>
              </w:tc>
              <w:tc>
                <w:tcPr>
                  <w:tcW w:w="328" w:type="dxa"/>
                </w:tcPr>
                <w:p w14:paraId="1946A7A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6</w:t>
                  </w:r>
                </w:p>
              </w:tc>
              <w:tc>
                <w:tcPr>
                  <w:tcW w:w="328" w:type="dxa"/>
                </w:tcPr>
                <w:p w14:paraId="6F74D8FD"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7</w:t>
                  </w:r>
                </w:p>
              </w:tc>
              <w:tc>
                <w:tcPr>
                  <w:tcW w:w="405" w:type="dxa"/>
                </w:tcPr>
                <w:p w14:paraId="03853697"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8</w:t>
                  </w:r>
                </w:p>
              </w:tc>
              <w:tc>
                <w:tcPr>
                  <w:tcW w:w="344" w:type="dxa"/>
                </w:tcPr>
                <w:p w14:paraId="089009E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9</w:t>
                  </w:r>
                </w:p>
              </w:tc>
              <w:tc>
                <w:tcPr>
                  <w:tcW w:w="405" w:type="dxa"/>
                </w:tcPr>
                <w:p w14:paraId="446DE71A"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10</w:t>
                  </w:r>
                </w:p>
              </w:tc>
              <w:tc>
                <w:tcPr>
                  <w:tcW w:w="2350" w:type="dxa"/>
                  <w:gridSpan w:val="7"/>
                  <w:shd w:val="clear" w:color="auto" w:fill="FFFF00"/>
                </w:tcPr>
                <w:p w14:paraId="202D3666"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Career break</w:t>
                  </w:r>
                </w:p>
              </w:tc>
            </w:tr>
          </w:tbl>
          <w:p w14:paraId="44EAFD9C" w14:textId="77777777" w:rsidR="00C409F9" w:rsidRPr="002C6835" w:rsidRDefault="00C409F9" w:rsidP="003F2B47">
            <w:pPr>
              <w:pStyle w:val="Guidancebodytext"/>
              <w:jc w:val="both"/>
              <w:rPr>
                <w:rFonts w:cstheme="minorHAnsi"/>
                <w:color w:val="auto"/>
                <w:sz w:val="24"/>
                <w:szCs w:val="24"/>
                <w:highlight w:val="yellow"/>
              </w:rPr>
            </w:pPr>
          </w:p>
          <w:p w14:paraId="59DEC491" w14:textId="60231C53"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20</w:t>
            </w:r>
            <w:r w:rsidR="00614DFB">
              <w:rPr>
                <w:rFonts w:cstheme="minorHAnsi"/>
                <w:color w:val="auto"/>
                <w:sz w:val="24"/>
                <w:szCs w:val="24"/>
              </w:rPr>
              <w:t>26</w:t>
            </w:r>
          </w:p>
          <w:p w14:paraId="0DB2F5B8" w14:textId="77777777" w:rsidR="00C409F9" w:rsidRPr="002C6835" w:rsidRDefault="00C409F9" w:rsidP="003F2B47">
            <w:pPr>
              <w:pStyle w:val="Guidancebodytext"/>
              <w:jc w:val="both"/>
              <w:rPr>
                <w:rFonts w:cstheme="minorHAnsi"/>
                <w:color w:val="auto"/>
                <w:sz w:val="24"/>
                <w:szCs w:val="24"/>
              </w:rPr>
            </w:pPr>
            <w:r w:rsidRPr="002C6835">
              <w:rPr>
                <w:rFonts w:cstheme="minorHAnsi"/>
                <w:noProof/>
                <w:color w:val="auto"/>
                <w:sz w:val="24"/>
                <w:szCs w:val="24"/>
                <w:lang w:eastAsia="en-GB"/>
              </w:rPr>
              <mc:AlternateContent>
                <mc:Choice Requires="wps">
                  <w:drawing>
                    <wp:anchor distT="0" distB="0" distL="114300" distR="114300" simplePos="0" relativeHeight="251658243" behindDoc="0" locked="0" layoutInCell="1" allowOverlap="1" wp14:anchorId="3197A70D" wp14:editId="21F05AA4">
                      <wp:simplePos x="0" y="0"/>
                      <wp:positionH relativeFrom="column">
                        <wp:posOffset>709295</wp:posOffset>
                      </wp:positionH>
                      <wp:positionV relativeFrom="paragraph">
                        <wp:posOffset>146050</wp:posOffset>
                      </wp:positionV>
                      <wp:extent cx="0" cy="175260"/>
                      <wp:effectExtent l="95250" t="0" r="57150" b="53340"/>
                      <wp:wrapNone/>
                      <wp:docPr id="7" name="Straight Arrow Connector 7"/>
                      <wp:cNvGraphicFramePr/>
                      <a:graphic xmlns:a="http://schemas.openxmlformats.org/drawingml/2006/main">
                        <a:graphicData uri="http://schemas.microsoft.com/office/word/2010/wordprocessingShape">
                          <wps:wsp>
                            <wps:cNvCnPr/>
                            <wps:spPr>
                              <a:xfrm>
                                <a:off x="0" y="0"/>
                                <a:ext cx="0" cy="175260"/>
                              </a:xfrm>
                              <a:prstGeom prst="straightConnector1">
                                <a:avLst/>
                              </a:prstGeom>
                              <a:noFill/>
                              <a:ln w="9525" cap="flat" cmpd="sng" algn="ctr">
                                <a:solidFill>
                                  <a:srgbClr val="00949E">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E4AA33" id="Straight Arrow Connector 7" o:spid="_x0000_s1026" type="#_x0000_t32" style="position:absolute;margin-left:55.85pt;margin-top:11.5pt;width:0;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" strokecolor="#004a4f">
                      <v:stroke endarrow="open"/>
                    </v:shape>
                  </w:pict>
                </mc:Fallback>
              </mc:AlternateContent>
            </w:r>
            <w:r w:rsidRPr="002C6835">
              <w:rPr>
                <w:rFonts w:cstheme="minorHAnsi"/>
                <w:noProof/>
                <w:color w:val="auto"/>
                <w:sz w:val="24"/>
                <w:szCs w:val="24"/>
                <w:lang w:eastAsia="en-GB"/>
              </w:rPr>
              <mc:AlternateContent>
                <mc:Choice Requires="wps">
                  <w:drawing>
                    <wp:anchor distT="0" distB="0" distL="114300" distR="114300" simplePos="0" relativeHeight="251658241" behindDoc="0" locked="0" layoutInCell="1" allowOverlap="1" wp14:anchorId="1CD212E8" wp14:editId="422C1324">
                      <wp:simplePos x="0" y="0"/>
                      <wp:positionH relativeFrom="column">
                        <wp:posOffset>1798955</wp:posOffset>
                      </wp:positionH>
                      <wp:positionV relativeFrom="paragraph">
                        <wp:posOffset>145415</wp:posOffset>
                      </wp:positionV>
                      <wp:extent cx="0" cy="175260"/>
                      <wp:effectExtent l="95250" t="0" r="57150" b="53340"/>
                      <wp:wrapNone/>
                      <wp:docPr id="5" name="Straight Arrow Connector 5"/>
                      <wp:cNvGraphicFramePr/>
                      <a:graphic xmlns:a="http://schemas.openxmlformats.org/drawingml/2006/main">
                        <a:graphicData uri="http://schemas.microsoft.com/office/word/2010/wordprocessingShape">
                          <wps:wsp>
                            <wps:cNvCnPr/>
                            <wps:spPr>
                              <a:xfrm>
                                <a:off x="0" y="0"/>
                                <a:ext cx="0" cy="17526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29CBCA" id="Straight Arrow Connector 5" o:spid="_x0000_s1026" type="#_x0000_t32" style="position:absolute;margin-left:141.65pt;margin-top:11.45pt;width:0;height:1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" strokecolor="red">
                      <v:stroke endarrow="open"/>
                    </v:shape>
                  </w:pict>
                </mc:Fallback>
              </mc:AlternateContent>
            </w:r>
            <w:r w:rsidRPr="002C6835">
              <w:rPr>
                <w:rFonts w:cstheme="minorHAnsi"/>
                <w:color w:val="auto"/>
                <w:sz w:val="24"/>
                <w:szCs w:val="24"/>
              </w:rPr>
              <w:t>Increment paid on return in March but not in August</w:t>
            </w:r>
          </w:p>
          <w:p w14:paraId="4B94D5A5" w14:textId="77777777" w:rsidR="00C409F9" w:rsidRPr="002C6835" w:rsidRDefault="00C409F9" w:rsidP="003F2B47">
            <w:pPr>
              <w:pStyle w:val="Guidancebodytext"/>
              <w:jc w:val="both"/>
              <w:rPr>
                <w:rFonts w:cstheme="minorHAnsi"/>
                <w:color w:val="auto"/>
                <w:sz w:val="24"/>
                <w:szCs w:val="24"/>
              </w:rPr>
            </w:pPr>
          </w:p>
          <w:tbl>
            <w:tblPr>
              <w:tblStyle w:val="TableGrid"/>
              <w:tblW w:w="0" w:type="auto"/>
              <w:tblLook w:val="04A0" w:firstRow="1" w:lastRow="0" w:firstColumn="1" w:lastColumn="0" w:noHBand="0" w:noVBand="1"/>
            </w:tblPr>
            <w:tblGrid>
              <w:gridCol w:w="453"/>
              <w:gridCol w:w="453"/>
              <w:gridCol w:w="422"/>
              <w:gridCol w:w="355"/>
              <w:gridCol w:w="422"/>
              <w:gridCol w:w="338"/>
              <w:gridCol w:w="338"/>
              <w:gridCol w:w="355"/>
              <w:gridCol w:w="327"/>
              <w:gridCol w:w="375"/>
              <w:gridCol w:w="371"/>
              <w:gridCol w:w="364"/>
            </w:tblGrid>
            <w:tr w:rsidR="002C6835" w:rsidRPr="002C6835" w14:paraId="1F9C65F3" w14:textId="77777777" w:rsidTr="0056090C">
              <w:tc>
                <w:tcPr>
                  <w:tcW w:w="453" w:type="dxa"/>
                  <w:shd w:val="clear" w:color="auto" w:fill="FFFF00"/>
                </w:tcPr>
                <w:p w14:paraId="43E13629"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453" w:type="dxa"/>
                  <w:shd w:val="clear" w:color="auto" w:fill="FFFF00"/>
                </w:tcPr>
                <w:p w14:paraId="23371C2B"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F</w:t>
                  </w:r>
                </w:p>
              </w:tc>
              <w:tc>
                <w:tcPr>
                  <w:tcW w:w="405" w:type="dxa"/>
                </w:tcPr>
                <w:p w14:paraId="0E261B8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344" w:type="dxa"/>
                </w:tcPr>
                <w:p w14:paraId="57B4129E"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405" w:type="dxa"/>
                </w:tcPr>
                <w:p w14:paraId="6FA8D4AF"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M</w:t>
                  </w:r>
                </w:p>
              </w:tc>
              <w:tc>
                <w:tcPr>
                  <w:tcW w:w="328" w:type="dxa"/>
                </w:tcPr>
                <w:p w14:paraId="55EE7093"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28" w:type="dxa"/>
                </w:tcPr>
                <w:p w14:paraId="3674B2F2"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J</w:t>
                  </w:r>
                </w:p>
              </w:tc>
              <w:tc>
                <w:tcPr>
                  <w:tcW w:w="344" w:type="dxa"/>
                </w:tcPr>
                <w:p w14:paraId="388C6479"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A</w:t>
                  </w:r>
                </w:p>
              </w:tc>
              <w:tc>
                <w:tcPr>
                  <w:tcW w:w="318" w:type="dxa"/>
                </w:tcPr>
                <w:p w14:paraId="0A78B048"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S</w:t>
                  </w:r>
                </w:p>
              </w:tc>
              <w:tc>
                <w:tcPr>
                  <w:tcW w:w="362" w:type="dxa"/>
                </w:tcPr>
                <w:p w14:paraId="7E005682"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O</w:t>
                  </w:r>
                </w:p>
              </w:tc>
              <w:tc>
                <w:tcPr>
                  <w:tcW w:w="359" w:type="dxa"/>
                </w:tcPr>
                <w:p w14:paraId="15DC2D20"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N</w:t>
                  </w:r>
                </w:p>
              </w:tc>
              <w:tc>
                <w:tcPr>
                  <w:tcW w:w="352" w:type="dxa"/>
                </w:tcPr>
                <w:p w14:paraId="1839CE51"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D</w:t>
                  </w:r>
                </w:p>
              </w:tc>
            </w:tr>
            <w:tr w:rsidR="002C6835" w:rsidRPr="002C6835" w14:paraId="14175C14" w14:textId="77777777" w:rsidTr="0056090C">
              <w:tc>
                <w:tcPr>
                  <w:tcW w:w="906" w:type="dxa"/>
                  <w:gridSpan w:val="2"/>
                  <w:shd w:val="clear" w:color="auto" w:fill="FFFF00"/>
                </w:tcPr>
                <w:p w14:paraId="2F23EBAC"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 xml:space="preserve">C Break </w:t>
                  </w:r>
                </w:p>
              </w:tc>
              <w:tc>
                <w:tcPr>
                  <w:tcW w:w="405" w:type="dxa"/>
                </w:tcPr>
                <w:p w14:paraId="19F14E3C"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1</w:t>
                  </w:r>
                </w:p>
              </w:tc>
              <w:tc>
                <w:tcPr>
                  <w:tcW w:w="344" w:type="dxa"/>
                </w:tcPr>
                <w:p w14:paraId="7842F596"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2</w:t>
                  </w:r>
                </w:p>
              </w:tc>
              <w:tc>
                <w:tcPr>
                  <w:tcW w:w="405" w:type="dxa"/>
                </w:tcPr>
                <w:p w14:paraId="68D9363B"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3</w:t>
                  </w:r>
                </w:p>
              </w:tc>
              <w:tc>
                <w:tcPr>
                  <w:tcW w:w="328" w:type="dxa"/>
                </w:tcPr>
                <w:p w14:paraId="17310F6F"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4</w:t>
                  </w:r>
                </w:p>
              </w:tc>
              <w:tc>
                <w:tcPr>
                  <w:tcW w:w="328" w:type="dxa"/>
                </w:tcPr>
                <w:p w14:paraId="729DE7E4" w14:textId="77777777" w:rsidR="00C409F9" w:rsidRPr="002C6835" w:rsidRDefault="00C409F9" w:rsidP="003F2B47">
                  <w:pPr>
                    <w:pStyle w:val="Guidancebodytext"/>
                    <w:jc w:val="both"/>
                    <w:rPr>
                      <w:rFonts w:cstheme="minorHAnsi"/>
                      <w:color w:val="auto"/>
                      <w:sz w:val="24"/>
                      <w:szCs w:val="24"/>
                    </w:rPr>
                  </w:pPr>
                  <w:r w:rsidRPr="002C6835">
                    <w:rPr>
                      <w:rFonts w:cstheme="minorHAnsi"/>
                      <w:color w:val="auto"/>
                      <w:sz w:val="24"/>
                      <w:szCs w:val="24"/>
                    </w:rPr>
                    <w:t>5</w:t>
                  </w:r>
                </w:p>
              </w:tc>
              <w:tc>
                <w:tcPr>
                  <w:tcW w:w="344" w:type="dxa"/>
                </w:tcPr>
                <w:p w14:paraId="3DEEC669" w14:textId="77777777" w:rsidR="00C409F9" w:rsidRPr="002C6835" w:rsidRDefault="00C409F9" w:rsidP="003F2B47">
                  <w:pPr>
                    <w:pStyle w:val="Guidancebodytext"/>
                    <w:jc w:val="both"/>
                    <w:rPr>
                      <w:rFonts w:cstheme="minorHAnsi"/>
                      <w:color w:val="auto"/>
                      <w:sz w:val="24"/>
                      <w:szCs w:val="24"/>
                    </w:rPr>
                  </w:pPr>
                </w:p>
              </w:tc>
              <w:tc>
                <w:tcPr>
                  <w:tcW w:w="318" w:type="dxa"/>
                </w:tcPr>
                <w:p w14:paraId="3656B9AB" w14:textId="77777777" w:rsidR="00C409F9" w:rsidRPr="002C6835" w:rsidRDefault="00C409F9" w:rsidP="003F2B47">
                  <w:pPr>
                    <w:pStyle w:val="Guidancebodytext"/>
                    <w:jc w:val="both"/>
                    <w:rPr>
                      <w:rFonts w:cstheme="minorHAnsi"/>
                      <w:color w:val="auto"/>
                      <w:sz w:val="24"/>
                      <w:szCs w:val="24"/>
                    </w:rPr>
                  </w:pPr>
                </w:p>
              </w:tc>
              <w:tc>
                <w:tcPr>
                  <w:tcW w:w="362" w:type="dxa"/>
                </w:tcPr>
                <w:p w14:paraId="45FB0818" w14:textId="77777777" w:rsidR="00C409F9" w:rsidRPr="002C6835" w:rsidRDefault="00C409F9" w:rsidP="003F2B47">
                  <w:pPr>
                    <w:pStyle w:val="Guidancebodytext"/>
                    <w:jc w:val="both"/>
                    <w:rPr>
                      <w:rFonts w:cstheme="minorHAnsi"/>
                      <w:color w:val="auto"/>
                      <w:sz w:val="24"/>
                      <w:szCs w:val="24"/>
                    </w:rPr>
                  </w:pPr>
                </w:p>
              </w:tc>
              <w:tc>
                <w:tcPr>
                  <w:tcW w:w="359" w:type="dxa"/>
                </w:tcPr>
                <w:p w14:paraId="049F31CB" w14:textId="77777777" w:rsidR="00C409F9" w:rsidRPr="002C6835" w:rsidRDefault="00C409F9" w:rsidP="003F2B47">
                  <w:pPr>
                    <w:pStyle w:val="Guidancebodytext"/>
                    <w:jc w:val="both"/>
                    <w:rPr>
                      <w:rFonts w:cstheme="minorHAnsi"/>
                      <w:color w:val="auto"/>
                      <w:sz w:val="24"/>
                      <w:szCs w:val="24"/>
                    </w:rPr>
                  </w:pPr>
                </w:p>
              </w:tc>
              <w:tc>
                <w:tcPr>
                  <w:tcW w:w="352" w:type="dxa"/>
                </w:tcPr>
                <w:p w14:paraId="53128261" w14:textId="77777777" w:rsidR="00C409F9" w:rsidRPr="002C6835" w:rsidRDefault="00C409F9" w:rsidP="003F2B47">
                  <w:pPr>
                    <w:pStyle w:val="Guidancebodytext"/>
                    <w:jc w:val="both"/>
                    <w:rPr>
                      <w:rFonts w:cstheme="minorHAnsi"/>
                      <w:color w:val="auto"/>
                      <w:sz w:val="24"/>
                      <w:szCs w:val="24"/>
                    </w:rPr>
                  </w:pPr>
                </w:p>
              </w:tc>
            </w:tr>
          </w:tbl>
          <w:p w14:paraId="62486C05" w14:textId="77777777" w:rsidR="00C409F9" w:rsidRPr="002C6835" w:rsidRDefault="00C409F9" w:rsidP="003F2B47">
            <w:pPr>
              <w:pStyle w:val="Guidancebodytext"/>
              <w:jc w:val="both"/>
              <w:rPr>
                <w:rFonts w:cstheme="minorHAnsi"/>
                <w:color w:val="auto"/>
                <w:sz w:val="24"/>
                <w:szCs w:val="24"/>
                <w:highlight w:val="yellow"/>
              </w:rPr>
            </w:pPr>
          </w:p>
        </w:tc>
      </w:tr>
    </w:tbl>
    <w:p w14:paraId="4101652C" w14:textId="77777777" w:rsidR="00C409F9" w:rsidRPr="002C6835" w:rsidRDefault="00C409F9" w:rsidP="003F2B47">
      <w:pPr>
        <w:pStyle w:val="Guidancebodytext"/>
        <w:jc w:val="both"/>
        <w:rPr>
          <w:rFonts w:cstheme="minorHAnsi"/>
          <w:color w:val="auto"/>
          <w:sz w:val="24"/>
          <w:szCs w:val="24"/>
        </w:rPr>
      </w:pPr>
    </w:p>
    <w:p w14:paraId="610FF756" w14:textId="77777777" w:rsidR="00C409F9" w:rsidRPr="002C6835" w:rsidRDefault="00C409F9" w:rsidP="003F2B47">
      <w:pPr>
        <w:pStyle w:val="Guidancebodytext"/>
        <w:jc w:val="both"/>
        <w:rPr>
          <w:rFonts w:cstheme="minorHAnsi"/>
          <w:b/>
          <w:color w:val="auto"/>
          <w:sz w:val="24"/>
          <w:szCs w:val="24"/>
        </w:rPr>
      </w:pPr>
      <w:r w:rsidRPr="002C6835">
        <w:rPr>
          <w:rFonts w:cstheme="minorHAnsi"/>
          <w:b/>
          <w:color w:val="auto"/>
          <w:sz w:val="24"/>
          <w:szCs w:val="24"/>
        </w:rPr>
        <w:t>Annual Leave</w:t>
      </w:r>
    </w:p>
    <w:p w14:paraId="3289DE4B" w14:textId="77777777" w:rsidR="00C409F9" w:rsidRPr="00C30DC4" w:rsidRDefault="00C409F9" w:rsidP="003F2B47">
      <w:pPr>
        <w:pStyle w:val="Guidancebodytext"/>
        <w:jc w:val="both"/>
        <w:rPr>
          <w:rFonts w:cstheme="minorHAnsi"/>
          <w:color w:val="auto"/>
          <w:sz w:val="24"/>
          <w:szCs w:val="24"/>
          <w:u w:val="single"/>
        </w:rPr>
      </w:pPr>
      <w:r w:rsidRPr="00C30DC4">
        <w:rPr>
          <w:rFonts w:cstheme="minorHAnsi"/>
          <w:color w:val="auto"/>
          <w:sz w:val="24"/>
          <w:szCs w:val="24"/>
          <w:u w:val="single"/>
        </w:rPr>
        <w:t>Before a career break</w:t>
      </w:r>
    </w:p>
    <w:p w14:paraId="5542D0B6" w14:textId="0C315BC2"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You are required to take the annual leave you have accrued up to the date you commence your career break, e.g. if you wish to commence your career break on 1 February, you should have taken 1/12th of your</w:t>
      </w:r>
      <w:r w:rsidR="00E64EDE" w:rsidRPr="00C30DC4">
        <w:rPr>
          <w:rFonts w:cstheme="minorHAnsi"/>
          <w:color w:val="auto"/>
          <w:sz w:val="24"/>
          <w:szCs w:val="24"/>
        </w:rPr>
        <w:t xml:space="preserve"> annual</w:t>
      </w:r>
      <w:r w:rsidRPr="00C30DC4">
        <w:rPr>
          <w:rFonts w:cstheme="minorHAnsi"/>
          <w:color w:val="auto"/>
          <w:sz w:val="24"/>
          <w:szCs w:val="24"/>
        </w:rPr>
        <w:t xml:space="preserve"> leave entitlement. You must discuss your leave arrangements with your manager and clarify</w:t>
      </w:r>
      <w:r w:rsidR="000E6498" w:rsidRPr="00C30DC4">
        <w:rPr>
          <w:rFonts w:cstheme="minorHAnsi"/>
          <w:color w:val="auto"/>
          <w:sz w:val="24"/>
          <w:szCs w:val="24"/>
        </w:rPr>
        <w:t xml:space="preserve">, </w:t>
      </w:r>
      <w:r w:rsidRPr="00C30DC4">
        <w:rPr>
          <w:rFonts w:cstheme="minorHAnsi"/>
          <w:color w:val="auto"/>
          <w:sz w:val="24"/>
          <w:szCs w:val="24"/>
        </w:rPr>
        <w:t>record the agreement made with them</w:t>
      </w:r>
      <w:r w:rsidR="000E6498" w:rsidRPr="00C30DC4">
        <w:rPr>
          <w:rFonts w:cstheme="minorHAnsi"/>
          <w:color w:val="auto"/>
          <w:sz w:val="24"/>
          <w:szCs w:val="24"/>
        </w:rPr>
        <w:t xml:space="preserve"> and book your annual leave on Trent</w:t>
      </w:r>
      <w:r w:rsidRPr="00C30DC4">
        <w:rPr>
          <w:rFonts w:cstheme="minorHAnsi"/>
          <w:color w:val="auto"/>
          <w:sz w:val="24"/>
          <w:szCs w:val="24"/>
        </w:rPr>
        <w:t>.</w:t>
      </w:r>
    </w:p>
    <w:p w14:paraId="360A8062" w14:textId="77777777" w:rsidR="00C409F9" w:rsidRPr="00C30DC4" w:rsidRDefault="00C409F9" w:rsidP="003F2B47">
      <w:pPr>
        <w:pStyle w:val="Guidancebodytext"/>
        <w:jc w:val="both"/>
        <w:rPr>
          <w:rFonts w:cstheme="minorHAnsi"/>
          <w:color w:val="auto"/>
          <w:sz w:val="24"/>
          <w:szCs w:val="24"/>
          <w:u w:val="single"/>
        </w:rPr>
      </w:pPr>
      <w:r w:rsidRPr="00C30DC4">
        <w:rPr>
          <w:rFonts w:cstheme="minorHAnsi"/>
          <w:color w:val="auto"/>
          <w:sz w:val="24"/>
          <w:szCs w:val="24"/>
          <w:u w:val="single"/>
        </w:rPr>
        <w:t>During a career break</w:t>
      </w:r>
    </w:p>
    <w:p w14:paraId="579971EC" w14:textId="77777777" w:rsidR="007F4027" w:rsidRPr="00C30DC4" w:rsidRDefault="00E0161B" w:rsidP="003F2B47">
      <w:pPr>
        <w:pStyle w:val="Guidancebodytext"/>
        <w:jc w:val="both"/>
        <w:rPr>
          <w:rFonts w:cstheme="minorHAnsi"/>
          <w:color w:val="auto"/>
          <w:sz w:val="24"/>
          <w:szCs w:val="24"/>
        </w:rPr>
      </w:pPr>
      <w:r w:rsidRPr="00C30DC4">
        <w:rPr>
          <w:rFonts w:cstheme="minorHAnsi"/>
          <w:color w:val="auto"/>
          <w:sz w:val="24"/>
          <w:szCs w:val="24"/>
        </w:rPr>
        <w:t xml:space="preserve">An employee is not entitled to contractual annual leave or paid University closure days during a career break. </w:t>
      </w:r>
    </w:p>
    <w:p w14:paraId="5292027B" w14:textId="77777777" w:rsidR="00793917" w:rsidRPr="00C30DC4" w:rsidRDefault="00E0161B" w:rsidP="003F2B47">
      <w:pPr>
        <w:pStyle w:val="Guidancebodytext"/>
        <w:jc w:val="both"/>
        <w:rPr>
          <w:rFonts w:cstheme="minorHAnsi"/>
          <w:color w:val="auto"/>
          <w:sz w:val="24"/>
          <w:szCs w:val="24"/>
        </w:rPr>
      </w:pPr>
      <w:r w:rsidRPr="00C30DC4">
        <w:rPr>
          <w:rFonts w:cstheme="minorHAnsi"/>
          <w:color w:val="auto"/>
          <w:sz w:val="24"/>
          <w:szCs w:val="24"/>
        </w:rPr>
        <w:lastRenderedPageBreak/>
        <w:t xml:space="preserve">An employee continues to accrue statutory annual leave at 28 days per year inclusive of bank holidays. Statutory annual leave accrued during the period of </w:t>
      </w:r>
      <w:r w:rsidR="00A81CF2" w:rsidRPr="00C30DC4">
        <w:rPr>
          <w:rFonts w:cstheme="minorHAnsi"/>
          <w:color w:val="auto"/>
          <w:sz w:val="24"/>
          <w:szCs w:val="24"/>
        </w:rPr>
        <w:t xml:space="preserve">the </w:t>
      </w:r>
      <w:r w:rsidRPr="00C30DC4">
        <w:rPr>
          <w:rFonts w:cstheme="minorHAnsi"/>
          <w:color w:val="auto"/>
          <w:sz w:val="24"/>
          <w:szCs w:val="24"/>
        </w:rPr>
        <w:t xml:space="preserve">unpaid </w:t>
      </w:r>
      <w:r w:rsidR="00A81CF2" w:rsidRPr="00C30DC4">
        <w:rPr>
          <w:rFonts w:cstheme="minorHAnsi"/>
          <w:color w:val="auto"/>
          <w:sz w:val="24"/>
          <w:szCs w:val="24"/>
        </w:rPr>
        <w:t>career break</w:t>
      </w:r>
      <w:r w:rsidRPr="00C30DC4">
        <w:rPr>
          <w:rFonts w:cstheme="minorHAnsi"/>
          <w:color w:val="auto"/>
          <w:sz w:val="24"/>
          <w:szCs w:val="24"/>
        </w:rPr>
        <w:t xml:space="preserve"> must be taken at the end of the career break. This means that the final weeks of the individual's 'career break' are effectively paid annual leave. </w:t>
      </w:r>
    </w:p>
    <w:p w14:paraId="7B0ADEEF" w14:textId="5C99E609" w:rsidR="00793917" w:rsidRPr="00C30DC4" w:rsidRDefault="00E0161B" w:rsidP="003F2B47">
      <w:pPr>
        <w:pStyle w:val="Guidancebodytext"/>
        <w:jc w:val="both"/>
        <w:rPr>
          <w:rFonts w:cstheme="minorHAnsi"/>
          <w:color w:val="auto"/>
          <w:sz w:val="24"/>
          <w:szCs w:val="24"/>
        </w:rPr>
      </w:pPr>
      <w:r w:rsidRPr="00C30DC4">
        <w:rPr>
          <w:rFonts w:cstheme="minorHAnsi"/>
          <w:color w:val="auto"/>
          <w:sz w:val="24"/>
          <w:szCs w:val="24"/>
        </w:rPr>
        <w:t xml:space="preserve">The amount of </w:t>
      </w:r>
      <w:r w:rsidR="00793AAD" w:rsidRPr="00C30DC4">
        <w:rPr>
          <w:rFonts w:cstheme="minorHAnsi"/>
          <w:color w:val="auto"/>
          <w:sz w:val="24"/>
          <w:szCs w:val="24"/>
        </w:rPr>
        <w:t>s</w:t>
      </w:r>
      <w:r w:rsidRPr="00C30DC4">
        <w:rPr>
          <w:rFonts w:cstheme="minorHAnsi"/>
          <w:color w:val="auto"/>
          <w:sz w:val="24"/>
          <w:szCs w:val="24"/>
        </w:rPr>
        <w:t xml:space="preserve">tatutory holiday entitlement you will accrue during your period of unpaid leave can be calculated by using the government online calculator and you must ensure that you complete the PD34 form with the dates that you are taking unpaid leave and paid statutory annual leave. You do not need to use </w:t>
      </w:r>
      <w:proofErr w:type="spellStart"/>
      <w:r w:rsidRPr="00C30DC4">
        <w:rPr>
          <w:rFonts w:cstheme="minorHAnsi"/>
          <w:color w:val="auto"/>
          <w:sz w:val="24"/>
          <w:szCs w:val="24"/>
        </w:rPr>
        <w:t>ITrent</w:t>
      </w:r>
      <w:proofErr w:type="spellEnd"/>
      <w:r w:rsidRPr="00C30DC4">
        <w:rPr>
          <w:rFonts w:cstheme="minorHAnsi"/>
          <w:color w:val="auto"/>
          <w:sz w:val="24"/>
          <w:szCs w:val="24"/>
        </w:rPr>
        <w:t xml:space="preserve"> to book this leave as approval will be given via the PD34 form. </w:t>
      </w:r>
    </w:p>
    <w:p w14:paraId="6857CE9F" w14:textId="6FC5E8DB" w:rsidR="00793917" w:rsidRPr="00C30DC4" w:rsidRDefault="00E0161B" w:rsidP="003F2B47">
      <w:pPr>
        <w:pStyle w:val="Guidancebodytext"/>
        <w:jc w:val="both"/>
        <w:rPr>
          <w:rFonts w:cstheme="minorHAnsi"/>
          <w:color w:val="auto"/>
          <w:sz w:val="24"/>
          <w:szCs w:val="24"/>
        </w:rPr>
      </w:pPr>
      <w:r w:rsidRPr="00C30DC4">
        <w:rPr>
          <w:rFonts w:cstheme="minorHAnsi"/>
          <w:color w:val="auto"/>
          <w:sz w:val="24"/>
          <w:szCs w:val="24"/>
        </w:rPr>
        <w:t xml:space="preserve">If your unpaid career break </w:t>
      </w:r>
      <w:r w:rsidR="000E6498" w:rsidRPr="00C30DC4">
        <w:rPr>
          <w:rFonts w:cstheme="minorHAnsi"/>
          <w:color w:val="auto"/>
          <w:sz w:val="24"/>
          <w:szCs w:val="24"/>
        </w:rPr>
        <w:t>spans over</w:t>
      </w:r>
      <w:r w:rsidRPr="00C30DC4">
        <w:rPr>
          <w:rFonts w:cstheme="minorHAnsi"/>
          <w:color w:val="auto"/>
          <w:sz w:val="24"/>
          <w:szCs w:val="24"/>
        </w:rPr>
        <w:t xml:space="preserve"> two annual leave </w:t>
      </w:r>
      <w:proofErr w:type="gramStart"/>
      <w:r w:rsidRPr="00C30DC4">
        <w:rPr>
          <w:rFonts w:cstheme="minorHAnsi"/>
          <w:color w:val="auto"/>
          <w:sz w:val="24"/>
          <w:szCs w:val="24"/>
        </w:rPr>
        <w:t>years</w:t>
      </w:r>
      <w:proofErr w:type="gramEnd"/>
      <w:r w:rsidRPr="00C30DC4">
        <w:rPr>
          <w:rFonts w:cstheme="minorHAnsi"/>
          <w:color w:val="auto"/>
          <w:sz w:val="24"/>
          <w:szCs w:val="24"/>
        </w:rPr>
        <w:t xml:space="preserve"> then you are entitled to carry over any untaken statutory annual leave into </w:t>
      </w:r>
      <w:r w:rsidR="000E6498" w:rsidRPr="00C30DC4">
        <w:rPr>
          <w:rFonts w:cstheme="minorHAnsi"/>
          <w:color w:val="auto"/>
          <w:sz w:val="24"/>
          <w:szCs w:val="24"/>
        </w:rPr>
        <w:t>your returning</w:t>
      </w:r>
      <w:r w:rsidRPr="00C30DC4">
        <w:rPr>
          <w:rFonts w:cstheme="minorHAnsi"/>
          <w:color w:val="auto"/>
          <w:sz w:val="24"/>
          <w:szCs w:val="24"/>
        </w:rPr>
        <w:t xml:space="preserve"> leave </w:t>
      </w:r>
      <w:proofErr w:type="gramStart"/>
      <w:r w:rsidRPr="00C30DC4">
        <w:rPr>
          <w:rFonts w:cstheme="minorHAnsi"/>
          <w:color w:val="auto"/>
          <w:sz w:val="24"/>
          <w:szCs w:val="24"/>
        </w:rPr>
        <w:t>year</w:t>
      </w:r>
      <w:proofErr w:type="gramEnd"/>
      <w:r w:rsidRPr="00C30DC4">
        <w:rPr>
          <w:rFonts w:cstheme="minorHAnsi"/>
          <w:color w:val="auto"/>
          <w:sz w:val="24"/>
          <w:szCs w:val="24"/>
        </w:rPr>
        <w:t xml:space="preserve"> but this must be taken at the end of your career break. </w:t>
      </w:r>
    </w:p>
    <w:p w14:paraId="0E7FB193" w14:textId="77777777" w:rsidR="00793917" w:rsidRPr="00C30DC4" w:rsidRDefault="00E0161B" w:rsidP="003F2B47">
      <w:pPr>
        <w:pStyle w:val="Guidancebodytext"/>
        <w:jc w:val="both"/>
        <w:rPr>
          <w:rFonts w:cstheme="minorHAnsi"/>
          <w:color w:val="auto"/>
          <w:sz w:val="24"/>
          <w:szCs w:val="24"/>
        </w:rPr>
      </w:pPr>
      <w:r w:rsidRPr="00C30DC4">
        <w:rPr>
          <w:rFonts w:cstheme="minorHAnsi"/>
          <w:color w:val="auto"/>
          <w:sz w:val="24"/>
          <w:szCs w:val="24"/>
        </w:rPr>
        <w:t xml:space="preserve">Example: Career break from 1 Feb 2024 until 30 Jan 2025. Take 1/12 of paid university annual leave before the start of career break (for Jan 2024) and then accrue statutory annual leave from Feb – Dec 2024 and Jan 2025 (12 months). Career break (unpaid) finishes on 30 January </w:t>
      </w:r>
      <w:proofErr w:type="gramStart"/>
      <w:r w:rsidRPr="00C30DC4">
        <w:rPr>
          <w:rFonts w:cstheme="minorHAnsi"/>
          <w:color w:val="auto"/>
          <w:sz w:val="24"/>
          <w:szCs w:val="24"/>
        </w:rPr>
        <w:t>2025</w:t>
      </w:r>
      <w:proofErr w:type="gramEnd"/>
      <w:r w:rsidRPr="00C30DC4">
        <w:rPr>
          <w:rFonts w:cstheme="minorHAnsi"/>
          <w:color w:val="auto"/>
          <w:sz w:val="24"/>
          <w:szCs w:val="24"/>
        </w:rPr>
        <w:t xml:space="preserve"> but statutory annual leave of 28 days is taken from 1 Feb 25 until 12 March 2025 and this is paid. Individual returns to work on 13 March 2025. </w:t>
      </w:r>
    </w:p>
    <w:p w14:paraId="1E363F64" w14:textId="77777777" w:rsidR="00793917" w:rsidRPr="00C30DC4" w:rsidRDefault="00E0161B" w:rsidP="003F2B47">
      <w:pPr>
        <w:pStyle w:val="Guidancebodytext"/>
        <w:jc w:val="both"/>
        <w:rPr>
          <w:rFonts w:cstheme="minorHAnsi"/>
          <w:color w:val="auto"/>
          <w:sz w:val="24"/>
          <w:szCs w:val="24"/>
        </w:rPr>
      </w:pPr>
      <w:r w:rsidRPr="00C30DC4">
        <w:rPr>
          <w:rFonts w:cstheme="minorHAnsi"/>
          <w:color w:val="auto"/>
          <w:sz w:val="24"/>
          <w:szCs w:val="24"/>
        </w:rPr>
        <w:t xml:space="preserve">Alternatively, by agreement, the dates of the unpaid career break could be </w:t>
      </w:r>
      <w:proofErr w:type="gramStart"/>
      <w:r w:rsidRPr="00C30DC4">
        <w:rPr>
          <w:rFonts w:cstheme="minorHAnsi"/>
          <w:color w:val="auto"/>
          <w:sz w:val="24"/>
          <w:szCs w:val="24"/>
        </w:rPr>
        <w:t>reduced</w:t>
      </w:r>
      <w:proofErr w:type="gramEnd"/>
      <w:r w:rsidRPr="00C30DC4">
        <w:rPr>
          <w:rFonts w:cstheme="minorHAnsi"/>
          <w:color w:val="auto"/>
          <w:sz w:val="24"/>
          <w:szCs w:val="24"/>
        </w:rPr>
        <w:t xml:space="preserve"> and annual leave be taken meaning that the final weeks of the individual's 'career break' are effectively paid annual leave. </w:t>
      </w:r>
    </w:p>
    <w:p w14:paraId="14AFDA5F" w14:textId="0470065C" w:rsidR="00E0161B" w:rsidRPr="00C30DC4" w:rsidRDefault="00E0161B" w:rsidP="003F2B47">
      <w:pPr>
        <w:pStyle w:val="Guidancebodytext"/>
        <w:jc w:val="both"/>
        <w:rPr>
          <w:rFonts w:cstheme="minorHAnsi"/>
          <w:color w:val="auto"/>
          <w:sz w:val="24"/>
          <w:szCs w:val="24"/>
        </w:rPr>
      </w:pPr>
      <w:r w:rsidRPr="00C30DC4">
        <w:rPr>
          <w:rFonts w:cstheme="minorHAnsi"/>
          <w:color w:val="auto"/>
          <w:sz w:val="24"/>
          <w:szCs w:val="24"/>
        </w:rPr>
        <w:t>Using the same example from 1 Feb 2024 until Dec 202</w:t>
      </w:r>
      <w:r w:rsidR="00793AAD" w:rsidRPr="00C30DC4">
        <w:rPr>
          <w:rFonts w:cstheme="minorHAnsi"/>
          <w:color w:val="auto"/>
          <w:sz w:val="24"/>
          <w:szCs w:val="24"/>
        </w:rPr>
        <w:t>4</w:t>
      </w:r>
      <w:r w:rsidRPr="00C30DC4">
        <w:rPr>
          <w:rFonts w:cstheme="minorHAnsi"/>
          <w:color w:val="auto"/>
          <w:sz w:val="24"/>
          <w:szCs w:val="24"/>
        </w:rPr>
        <w:t xml:space="preserve"> an individual could take 1/12 of paid university annual leave before the start of career break (for Jan 2024) and then accrue statutory annual leave from Feb – Dec 2024 (11 months) = 25.5 days statutory leave. Career break (unpaid) finishes on 31 December </w:t>
      </w:r>
      <w:proofErr w:type="gramStart"/>
      <w:r w:rsidRPr="00C30DC4">
        <w:rPr>
          <w:rFonts w:cstheme="minorHAnsi"/>
          <w:color w:val="auto"/>
          <w:sz w:val="24"/>
          <w:szCs w:val="24"/>
        </w:rPr>
        <w:t>2024</w:t>
      </w:r>
      <w:proofErr w:type="gramEnd"/>
      <w:r w:rsidRPr="00C30DC4">
        <w:rPr>
          <w:rFonts w:cstheme="minorHAnsi"/>
          <w:color w:val="auto"/>
          <w:sz w:val="24"/>
          <w:szCs w:val="24"/>
        </w:rPr>
        <w:t xml:space="preserve"> but statutory annual leave of 25.5 days is taken from 1 Jan 25 until 10 Feb 2025 and this is paid. Individual returns to work on 11 February 2025.</w:t>
      </w:r>
    </w:p>
    <w:p w14:paraId="08A75C46" w14:textId="77777777" w:rsidR="00B9348E" w:rsidRPr="00C30DC4" w:rsidRDefault="00B9348E" w:rsidP="003F2B47">
      <w:pPr>
        <w:pStyle w:val="Guidancebodytext"/>
        <w:jc w:val="both"/>
        <w:rPr>
          <w:rFonts w:cstheme="minorHAnsi"/>
          <w:b/>
          <w:color w:val="auto"/>
          <w:sz w:val="24"/>
          <w:szCs w:val="24"/>
        </w:rPr>
      </w:pPr>
      <w:r w:rsidRPr="00C30DC4">
        <w:rPr>
          <w:rFonts w:cstheme="minorHAnsi"/>
          <w:b/>
          <w:color w:val="auto"/>
          <w:sz w:val="24"/>
          <w:szCs w:val="24"/>
        </w:rPr>
        <w:t>Work during a career break</w:t>
      </w:r>
    </w:p>
    <w:p w14:paraId="23567022" w14:textId="77777777" w:rsidR="00B9348E" w:rsidRPr="00C30DC4" w:rsidRDefault="00B9348E" w:rsidP="003F2B47">
      <w:pPr>
        <w:pStyle w:val="Guidancebodytext"/>
        <w:jc w:val="both"/>
        <w:rPr>
          <w:rFonts w:cstheme="minorHAnsi"/>
          <w:color w:val="auto"/>
          <w:sz w:val="24"/>
          <w:szCs w:val="24"/>
        </w:rPr>
      </w:pPr>
      <w:r w:rsidRPr="00C30DC4">
        <w:rPr>
          <w:rFonts w:cstheme="minorHAnsi"/>
          <w:color w:val="auto"/>
          <w:sz w:val="24"/>
          <w:szCs w:val="24"/>
        </w:rPr>
        <w:t xml:space="preserve">There is an expectation that no work will be undertaken during the career break. </w:t>
      </w:r>
    </w:p>
    <w:p w14:paraId="2E0C03E4" w14:textId="77777777" w:rsidR="00B9348E" w:rsidRPr="00C30DC4" w:rsidRDefault="00B9348E" w:rsidP="003F2B47">
      <w:pPr>
        <w:pStyle w:val="Guidancebodytext"/>
        <w:jc w:val="both"/>
        <w:rPr>
          <w:rFonts w:cstheme="minorHAnsi"/>
          <w:color w:val="auto"/>
          <w:sz w:val="24"/>
          <w:szCs w:val="24"/>
        </w:rPr>
      </w:pPr>
      <w:r w:rsidRPr="00C30DC4">
        <w:rPr>
          <w:rFonts w:cstheme="minorHAnsi"/>
          <w:color w:val="auto"/>
          <w:sz w:val="24"/>
          <w:szCs w:val="24"/>
        </w:rPr>
        <w:t>If an employee wishes to take up any paid work during their career break (that they have not previously requested) they must obtain written consent from the Pro-Vice Chancellor of their College/</w:t>
      </w:r>
      <w:r w:rsidR="00AA3ADB" w:rsidRPr="00C30DC4">
        <w:rPr>
          <w:rFonts w:cstheme="minorHAnsi"/>
          <w:color w:val="auto"/>
          <w:sz w:val="24"/>
          <w:szCs w:val="24"/>
        </w:rPr>
        <w:t>Director</w:t>
      </w:r>
      <w:r w:rsidRPr="00C30DC4">
        <w:rPr>
          <w:rFonts w:cstheme="minorHAnsi"/>
          <w:color w:val="auto"/>
          <w:sz w:val="24"/>
          <w:szCs w:val="24"/>
        </w:rPr>
        <w:t xml:space="preserve"> of Service (in agreement with their HRBP on behalf of the Director of HR) </w:t>
      </w:r>
      <w:r w:rsidRPr="00C30DC4">
        <w:rPr>
          <w:rFonts w:cstheme="minorHAnsi"/>
          <w:b/>
          <w:color w:val="auto"/>
          <w:sz w:val="24"/>
          <w:szCs w:val="24"/>
          <w:u w:val="single"/>
        </w:rPr>
        <w:t>before</w:t>
      </w:r>
      <w:r w:rsidRPr="00C30DC4">
        <w:rPr>
          <w:rFonts w:cstheme="minorHAnsi"/>
          <w:color w:val="auto"/>
          <w:sz w:val="24"/>
          <w:szCs w:val="24"/>
        </w:rPr>
        <w:t xml:space="preserve"> commencing any work.  </w:t>
      </w:r>
    </w:p>
    <w:p w14:paraId="44696B32" w14:textId="493E827F" w:rsidR="00B9348E" w:rsidRPr="00C30DC4" w:rsidRDefault="00B9348E" w:rsidP="003F2B47">
      <w:pPr>
        <w:pStyle w:val="Guidancebodytext"/>
        <w:jc w:val="both"/>
        <w:rPr>
          <w:rFonts w:cstheme="minorHAnsi"/>
          <w:color w:val="auto"/>
          <w:sz w:val="24"/>
          <w:szCs w:val="24"/>
        </w:rPr>
      </w:pPr>
      <w:r w:rsidRPr="00C30DC4">
        <w:rPr>
          <w:rFonts w:cstheme="minorHAnsi"/>
          <w:color w:val="auto"/>
          <w:sz w:val="24"/>
          <w:szCs w:val="24"/>
        </w:rPr>
        <w:t xml:space="preserve">Requests for unpaid work must also be communicated to the Pro-Vice Chancellor of their </w:t>
      </w:r>
      <w:r w:rsidR="000E6498" w:rsidRPr="00C30DC4">
        <w:rPr>
          <w:rFonts w:cstheme="minorHAnsi"/>
          <w:color w:val="auto"/>
          <w:sz w:val="24"/>
          <w:szCs w:val="24"/>
        </w:rPr>
        <w:t xml:space="preserve">Faculty </w:t>
      </w:r>
      <w:r w:rsidRPr="00C30DC4">
        <w:rPr>
          <w:rFonts w:cstheme="minorHAnsi"/>
          <w:color w:val="auto"/>
          <w:sz w:val="24"/>
          <w:szCs w:val="24"/>
        </w:rPr>
        <w:t>/</w:t>
      </w:r>
      <w:r w:rsidR="00AA3ADB" w:rsidRPr="00C30DC4">
        <w:rPr>
          <w:rFonts w:cstheme="minorHAnsi"/>
          <w:color w:val="auto"/>
          <w:sz w:val="24"/>
          <w:szCs w:val="24"/>
        </w:rPr>
        <w:t>Director</w:t>
      </w:r>
      <w:r w:rsidRPr="00C30DC4">
        <w:rPr>
          <w:rFonts w:cstheme="minorHAnsi"/>
          <w:color w:val="auto"/>
          <w:sz w:val="24"/>
          <w:szCs w:val="24"/>
        </w:rPr>
        <w:t xml:space="preserve"> of Service (in agreement with their HR</w:t>
      </w:r>
      <w:r w:rsidR="000E6498" w:rsidRPr="00C30DC4">
        <w:rPr>
          <w:rFonts w:cstheme="minorHAnsi"/>
          <w:color w:val="auto"/>
          <w:sz w:val="24"/>
          <w:szCs w:val="24"/>
        </w:rPr>
        <w:t xml:space="preserve"> Partner/Advisor</w:t>
      </w:r>
      <w:r w:rsidRPr="00C30DC4">
        <w:rPr>
          <w:rFonts w:cstheme="minorHAnsi"/>
          <w:color w:val="auto"/>
          <w:sz w:val="24"/>
          <w:szCs w:val="24"/>
        </w:rPr>
        <w:t xml:space="preserve"> on behalf of the</w:t>
      </w:r>
      <w:r w:rsidR="006A5D3F">
        <w:rPr>
          <w:rFonts w:cstheme="minorHAnsi"/>
          <w:color w:val="auto"/>
          <w:sz w:val="24"/>
          <w:szCs w:val="24"/>
        </w:rPr>
        <w:t xml:space="preserve"> </w:t>
      </w:r>
      <w:r w:rsidR="006C08CF" w:rsidRPr="00C30DC4">
        <w:rPr>
          <w:rFonts w:cstheme="minorHAnsi"/>
          <w:color w:val="auto"/>
          <w:sz w:val="24"/>
          <w:szCs w:val="24"/>
        </w:rPr>
        <w:t>Director of HR</w:t>
      </w:r>
      <w:r w:rsidRPr="00C30DC4">
        <w:rPr>
          <w:rFonts w:cstheme="minorHAnsi"/>
          <w:color w:val="auto"/>
          <w:sz w:val="24"/>
          <w:szCs w:val="24"/>
        </w:rPr>
        <w:t>), such requests will not be unreasonably refused.</w:t>
      </w:r>
    </w:p>
    <w:p w14:paraId="7BA921D8" w14:textId="77777777" w:rsidR="00C409F9" w:rsidRPr="00C30DC4" w:rsidRDefault="00C409F9" w:rsidP="003F2B47">
      <w:pPr>
        <w:pStyle w:val="Guidancebodytext"/>
        <w:jc w:val="both"/>
        <w:rPr>
          <w:rFonts w:cstheme="minorHAnsi"/>
          <w:b/>
          <w:color w:val="auto"/>
          <w:sz w:val="24"/>
          <w:szCs w:val="24"/>
        </w:rPr>
      </w:pPr>
      <w:r w:rsidRPr="00C30DC4">
        <w:rPr>
          <w:rFonts w:cstheme="minorHAnsi"/>
          <w:b/>
          <w:color w:val="auto"/>
          <w:sz w:val="24"/>
          <w:szCs w:val="24"/>
        </w:rPr>
        <w:lastRenderedPageBreak/>
        <w:t>Sick pay</w:t>
      </w:r>
    </w:p>
    <w:p w14:paraId="2F472634" w14:textId="77777777" w:rsidR="00C409F9" w:rsidRPr="00C30DC4" w:rsidRDefault="00C409F9" w:rsidP="003F2B47">
      <w:pPr>
        <w:pStyle w:val="Guidancebodytext"/>
        <w:jc w:val="both"/>
        <w:rPr>
          <w:rFonts w:cstheme="minorHAnsi"/>
          <w:color w:val="auto"/>
          <w:sz w:val="24"/>
          <w:szCs w:val="24"/>
          <w:u w:val="single"/>
        </w:rPr>
      </w:pPr>
      <w:r w:rsidRPr="00C30DC4">
        <w:rPr>
          <w:rFonts w:cstheme="minorHAnsi"/>
          <w:color w:val="auto"/>
          <w:sz w:val="24"/>
          <w:szCs w:val="24"/>
          <w:u w:val="single"/>
        </w:rPr>
        <w:t>During a career break</w:t>
      </w:r>
    </w:p>
    <w:p w14:paraId="5BCFD63B" w14:textId="77777777"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 xml:space="preserve">An employee may be entitled to statutory sick pay, subject to the usual qualifying conditions, but there is no entitlement to occupational sick pay. A career break is likely to affect eligibility and/or the amount of statutory sick pay to which an individual is entitled. For more information see the government web pages </w:t>
      </w:r>
      <w:hyperlink r:id="rId13" w:history="1">
        <w:r w:rsidRPr="00C30DC4">
          <w:rPr>
            <w:rStyle w:val="Hyperlink"/>
            <w:rFonts w:cstheme="minorHAnsi"/>
            <w:color w:val="auto"/>
            <w:sz w:val="24"/>
            <w:szCs w:val="24"/>
          </w:rPr>
          <w:t>https://www.gov.uk/statutory-sick-pay/overview</w:t>
        </w:r>
      </w:hyperlink>
      <w:r w:rsidRPr="00C30DC4">
        <w:rPr>
          <w:rFonts w:cstheme="minorHAnsi"/>
          <w:color w:val="auto"/>
          <w:sz w:val="24"/>
          <w:szCs w:val="24"/>
        </w:rPr>
        <w:t xml:space="preserve"> </w:t>
      </w:r>
    </w:p>
    <w:p w14:paraId="7D72D2B1" w14:textId="77777777" w:rsidR="00B9348E" w:rsidRPr="00C30DC4" w:rsidRDefault="00B9348E" w:rsidP="003F2B47">
      <w:pPr>
        <w:pStyle w:val="Guidancebodytext"/>
        <w:jc w:val="both"/>
        <w:rPr>
          <w:rFonts w:cstheme="minorHAnsi"/>
          <w:b/>
          <w:color w:val="auto"/>
          <w:sz w:val="24"/>
          <w:szCs w:val="24"/>
        </w:rPr>
      </w:pPr>
      <w:r w:rsidRPr="00C30DC4">
        <w:rPr>
          <w:rFonts w:cstheme="minorHAnsi"/>
          <w:b/>
          <w:color w:val="auto"/>
          <w:sz w:val="24"/>
          <w:szCs w:val="24"/>
        </w:rPr>
        <w:t>National Insurance</w:t>
      </w:r>
    </w:p>
    <w:p w14:paraId="547DEA10" w14:textId="77777777" w:rsidR="00B9348E" w:rsidRPr="00C30DC4" w:rsidRDefault="00B9348E" w:rsidP="003F2B47">
      <w:pPr>
        <w:pStyle w:val="Guidancebodytext"/>
        <w:jc w:val="both"/>
        <w:rPr>
          <w:rFonts w:cstheme="minorHAnsi"/>
          <w:color w:val="auto"/>
          <w:sz w:val="24"/>
          <w:szCs w:val="24"/>
        </w:rPr>
      </w:pPr>
      <w:r w:rsidRPr="00C30DC4">
        <w:rPr>
          <w:rFonts w:cstheme="minorHAnsi"/>
          <w:color w:val="auto"/>
          <w:sz w:val="24"/>
          <w:szCs w:val="24"/>
        </w:rPr>
        <w:t xml:space="preserve">It is the responsibility of the employee to check what impact any gaps in National Insurance contributions may have on their entitlement to state benefits and/or state pension. </w:t>
      </w:r>
    </w:p>
    <w:p w14:paraId="079BF532" w14:textId="77777777" w:rsidR="00B9348E" w:rsidRPr="00C30DC4" w:rsidRDefault="00B9348E" w:rsidP="003F2B47">
      <w:pPr>
        <w:pStyle w:val="Guidancebodytext"/>
        <w:jc w:val="both"/>
        <w:rPr>
          <w:rFonts w:cstheme="minorHAnsi"/>
          <w:b/>
          <w:color w:val="auto"/>
          <w:sz w:val="24"/>
          <w:szCs w:val="24"/>
        </w:rPr>
      </w:pPr>
      <w:r w:rsidRPr="00C30DC4">
        <w:rPr>
          <w:rFonts w:cstheme="minorHAnsi"/>
          <w:b/>
          <w:color w:val="auto"/>
          <w:sz w:val="24"/>
          <w:szCs w:val="24"/>
        </w:rPr>
        <w:t>University Property</w:t>
      </w:r>
    </w:p>
    <w:p w14:paraId="1299C43A" w14:textId="2E57BAF4" w:rsidR="00C409F9" w:rsidRPr="00C30DC4" w:rsidRDefault="00B9348E" w:rsidP="003F2B47">
      <w:pPr>
        <w:pStyle w:val="Guidancebodytext"/>
        <w:jc w:val="both"/>
        <w:rPr>
          <w:rFonts w:cstheme="minorHAnsi"/>
          <w:color w:val="auto"/>
          <w:sz w:val="24"/>
          <w:szCs w:val="24"/>
        </w:rPr>
      </w:pPr>
      <w:r w:rsidRPr="00C30DC4">
        <w:rPr>
          <w:rFonts w:cstheme="minorHAnsi"/>
          <w:color w:val="auto"/>
          <w:sz w:val="24"/>
          <w:szCs w:val="24"/>
        </w:rPr>
        <w:t>All University property should be returned to your manager</w:t>
      </w:r>
      <w:r w:rsidR="00793AAD" w:rsidRPr="00C30DC4">
        <w:rPr>
          <w:rFonts w:cstheme="minorHAnsi"/>
          <w:color w:val="auto"/>
          <w:sz w:val="24"/>
          <w:szCs w:val="24"/>
        </w:rPr>
        <w:t xml:space="preserve"> prior to the start of the career break</w:t>
      </w:r>
      <w:r w:rsidRPr="00C30DC4">
        <w:rPr>
          <w:rFonts w:cstheme="minorHAnsi"/>
          <w:color w:val="auto"/>
          <w:sz w:val="24"/>
          <w:szCs w:val="24"/>
        </w:rPr>
        <w:t xml:space="preserve"> unless agreed in writing by the University.</w:t>
      </w:r>
    </w:p>
    <w:p w14:paraId="6A599FCD" w14:textId="77777777" w:rsidR="00985E58" w:rsidRPr="00C30DC4" w:rsidRDefault="00C409F9" w:rsidP="003F2B47">
      <w:pPr>
        <w:pStyle w:val="Guidancebodytext"/>
        <w:jc w:val="both"/>
        <w:rPr>
          <w:rFonts w:cstheme="minorHAnsi"/>
          <w:b/>
          <w:color w:val="auto"/>
          <w:sz w:val="24"/>
          <w:szCs w:val="24"/>
        </w:rPr>
      </w:pPr>
      <w:r w:rsidRPr="00C30DC4">
        <w:rPr>
          <w:rFonts w:cstheme="minorHAnsi"/>
          <w:b/>
          <w:color w:val="auto"/>
          <w:sz w:val="24"/>
          <w:szCs w:val="24"/>
        </w:rPr>
        <w:t>Restructuring</w:t>
      </w:r>
    </w:p>
    <w:p w14:paraId="0419AE31" w14:textId="77777777" w:rsidR="00C409F9" w:rsidRPr="00C30DC4" w:rsidRDefault="00D81372" w:rsidP="003F2B47">
      <w:pPr>
        <w:pStyle w:val="Guidancebodytext"/>
        <w:jc w:val="both"/>
        <w:rPr>
          <w:rFonts w:cstheme="minorHAnsi"/>
          <w:color w:val="auto"/>
          <w:sz w:val="24"/>
          <w:szCs w:val="24"/>
        </w:rPr>
      </w:pPr>
      <w:r w:rsidRPr="00C30DC4">
        <w:rPr>
          <w:rFonts w:cstheme="minorHAnsi"/>
          <w:color w:val="auto"/>
          <w:sz w:val="24"/>
          <w:szCs w:val="24"/>
        </w:rPr>
        <w:t xml:space="preserve">If </w:t>
      </w:r>
      <w:r w:rsidR="00C409F9" w:rsidRPr="00C30DC4">
        <w:rPr>
          <w:rFonts w:cstheme="minorHAnsi"/>
          <w:color w:val="auto"/>
          <w:sz w:val="24"/>
          <w:szCs w:val="24"/>
        </w:rPr>
        <w:t xml:space="preserve">during a career break </w:t>
      </w:r>
      <w:r w:rsidRPr="00C30DC4">
        <w:rPr>
          <w:rFonts w:cstheme="minorHAnsi"/>
          <w:color w:val="auto"/>
          <w:sz w:val="24"/>
          <w:szCs w:val="24"/>
        </w:rPr>
        <w:t xml:space="preserve">an employee’s </w:t>
      </w:r>
      <w:r w:rsidR="009975C7" w:rsidRPr="00C30DC4">
        <w:rPr>
          <w:rFonts w:cstheme="minorHAnsi"/>
          <w:color w:val="auto"/>
          <w:sz w:val="24"/>
          <w:szCs w:val="24"/>
        </w:rPr>
        <w:t xml:space="preserve">post is </w:t>
      </w:r>
      <w:r w:rsidR="00C409F9" w:rsidRPr="00C30DC4">
        <w:rPr>
          <w:rFonts w:cstheme="minorHAnsi"/>
          <w:color w:val="auto"/>
          <w:sz w:val="24"/>
          <w:szCs w:val="24"/>
        </w:rPr>
        <w:t xml:space="preserve">part of an area which is subject to </w:t>
      </w:r>
      <w:proofErr w:type="gramStart"/>
      <w:r w:rsidR="00C409F9" w:rsidRPr="00C30DC4">
        <w:rPr>
          <w:rFonts w:cstheme="minorHAnsi"/>
          <w:color w:val="auto"/>
          <w:sz w:val="24"/>
          <w:szCs w:val="24"/>
        </w:rPr>
        <w:t>restructuring</w:t>
      </w:r>
      <w:proofErr w:type="gramEnd"/>
      <w:r w:rsidR="00C409F9" w:rsidRPr="00C30DC4">
        <w:rPr>
          <w:rFonts w:cstheme="minorHAnsi"/>
          <w:color w:val="auto"/>
          <w:sz w:val="24"/>
          <w:szCs w:val="24"/>
        </w:rPr>
        <w:t xml:space="preserve"> </w:t>
      </w:r>
      <w:r w:rsidR="009975C7" w:rsidRPr="00C30DC4">
        <w:rPr>
          <w:rFonts w:cstheme="minorHAnsi"/>
          <w:color w:val="auto"/>
          <w:sz w:val="24"/>
          <w:szCs w:val="24"/>
        </w:rPr>
        <w:t xml:space="preserve">they will be </w:t>
      </w:r>
      <w:r w:rsidR="00C409F9" w:rsidRPr="00C30DC4">
        <w:rPr>
          <w:rFonts w:cstheme="minorHAnsi"/>
          <w:color w:val="auto"/>
          <w:sz w:val="24"/>
          <w:szCs w:val="24"/>
        </w:rPr>
        <w:t>included in the communications and consultation</w:t>
      </w:r>
      <w:r w:rsidR="009975C7" w:rsidRPr="00C30DC4">
        <w:rPr>
          <w:rFonts w:cstheme="minorHAnsi"/>
          <w:color w:val="auto"/>
          <w:sz w:val="24"/>
          <w:szCs w:val="24"/>
        </w:rPr>
        <w:t xml:space="preserve"> </w:t>
      </w:r>
      <w:r w:rsidRPr="00C30DC4">
        <w:rPr>
          <w:rFonts w:cstheme="minorHAnsi"/>
          <w:color w:val="auto"/>
          <w:sz w:val="24"/>
          <w:szCs w:val="24"/>
        </w:rPr>
        <w:t xml:space="preserve">in </w:t>
      </w:r>
      <w:r w:rsidR="009975C7" w:rsidRPr="00C30DC4">
        <w:rPr>
          <w:rFonts w:cstheme="minorHAnsi"/>
          <w:color w:val="auto"/>
          <w:sz w:val="24"/>
          <w:szCs w:val="24"/>
        </w:rPr>
        <w:t xml:space="preserve">the same </w:t>
      </w:r>
      <w:r w:rsidRPr="00C30DC4">
        <w:rPr>
          <w:rFonts w:cstheme="minorHAnsi"/>
          <w:color w:val="auto"/>
          <w:sz w:val="24"/>
          <w:szCs w:val="24"/>
        </w:rPr>
        <w:t xml:space="preserve">way </w:t>
      </w:r>
      <w:r w:rsidR="009975C7" w:rsidRPr="00C30DC4">
        <w:rPr>
          <w:rFonts w:cstheme="minorHAnsi"/>
          <w:color w:val="auto"/>
          <w:sz w:val="24"/>
          <w:szCs w:val="24"/>
        </w:rPr>
        <w:t>as other employees in accordance with the University’s</w:t>
      </w:r>
      <w:r w:rsidR="00C409F9" w:rsidRPr="00C30DC4">
        <w:rPr>
          <w:rFonts w:cstheme="minorHAnsi"/>
          <w:color w:val="auto"/>
          <w:sz w:val="24"/>
          <w:szCs w:val="24"/>
        </w:rPr>
        <w:t xml:space="preserve"> restructuring and redundancy framework</w:t>
      </w:r>
      <w:r w:rsidR="009975C7" w:rsidRPr="00C30DC4">
        <w:rPr>
          <w:rFonts w:cstheme="minorHAnsi"/>
          <w:color w:val="auto"/>
          <w:sz w:val="24"/>
          <w:szCs w:val="24"/>
        </w:rPr>
        <w:t xml:space="preserve">. </w:t>
      </w:r>
    </w:p>
    <w:p w14:paraId="76EB641A" w14:textId="2F4E1F62" w:rsidR="00C409F9" w:rsidRPr="00C30DC4" w:rsidRDefault="00C409F9" w:rsidP="003F2B47">
      <w:pPr>
        <w:pStyle w:val="Guidancebodytext"/>
        <w:jc w:val="both"/>
        <w:rPr>
          <w:rFonts w:cstheme="minorHAnsi"/>
          <w:b/>
          <w:color w:val="auto"/>
          <w:sz w:val="24"/>
          <w:szCs w:val="24"/>
        </w:rPr>
      </w:pPr>
      <w:r w:rsidRPr="00C30DC4">
        <w:rPr>
          <w:rFonts w:cstheme="minorHAnsi"/>
          <w:b/>
          <w:color w:val="auto"/>
          <w:sz w:val="24"/>
          <w:szCs w:val="24"/>
        </w:rPr>
        <w:t>Maternity/Adoption/Shared Parental Leave</w:t>
      </w:r>
      <w:r w:rsidR="00F87CE3" w:rsidRPr="00C30DC4">
        <w:rPr>
          <w:rFonts w:cstheme="minorHAnsi"/>
          <w:b/>
          <w:color w:val="auto"/>
          <w:sz w:val="24"/>
          <w:szCs w:val="24"/>
        </w:rPr>
        <w:t>/Neonatal Leave</w:t>
      </w:r>
    </w:p>
    <w:p w14:paraId="1C5257FC" w14:textId="77777777" w:rsidR="00C409F9" w:rsidRPr="00C30DC4" w:rsidRDefault="00C409F9" w:rsidP="003F2B47">
      <w:pPr>
        <w:pStyle w:val="Guidancebodytext"/>
        <w:jc w:val="both"/>
        <w:rPr>
          <w:rFonts w:cstheme="minorHAnsi"/>
          <w:color w:val="auto"/>
          <w:sz w:val="24"/>
          <w:szCs w:val="24"/>
          <w:u w:val="single"/>
        </w:rPr>
      </w:pPr>
      <w:r w:rsidRPr="00C30DC4">
        <w:rPr>
          <w:rFonts w:cstheme="minorHAnsi"/>
          <w:color w:val="auto"/>
          <w:sz w:val="24"/>
          <w:szCs w:val="24"/>
          <w:u w:val="single"/>
        </w:rPr>
        <w:t>When on a Career Break</w:t>
      </w:r>
    </w:p>
    <w:p w14:paraId="65C70815" w14:textId="367EFDE3" w:rsidR="00C409F9" w:rsidRPr="00C30DC4" w:rsidRDefault="000338D1" w:rsidP="003F2B47">
      <w:pPr>
        <w:pStyle w:val="Guidancebodytext"/>
        <w:jc w:val="both"/>
        <w:rPr>
          <w:rFonts w:cstheme="minorHAnsi"/>
          <w:color w:val="auto"/>
          <w:sz w:val="24"/>
          <w:szCs w:val="24"/>
        </w:rPr>
      </w:pPr>
      <w:r w:rsidRPr="00C30DC4">
        <w:rPr>
          <w:rFonts w:cstheme="minorHAnsi"/>
          <w:color w:val="auto"/>
          <w:sz w:val="24"/>
          <w:szCs w:val="24"/>
        </w:rPr>
        <w:t>When on a Career Break an employee</w:t>
      </w:r>
      <w:r w:rsidR="00C409F9" w:rsidRPr="00C30DC4">
        <w:rPr>
          <w:rFonts w:cstheme="minorHAnsi"/>
          <w:color w:val="auto"/>
          <w:sz w:val="24"/>
          <w:szCs w:val="24"/>
        </w:rPr>
        <w:t xml:space="preserve"> may be entitled to statutory maternity/adoption/shared parental pay</w:t>
      </w:r>
      <w:r w:rsidR="004A6F27" w:rsidRPr="00C30DC4">
        <w:rPr>
          <w:rFonts w:cstheme="minorHAnsi"/>
          <w:color w:val="auto"/>
          <w:sz w:val="24"/>
          <w:szCs w:val="24"/>
        </w:rPr>
        <w:t>/</w:t>
      </w:r>
      <w:r w:rsidR="00672699">
        <w:rPr>
          <w:rFonts w:cstheme="minorHAnsi"/>
          <w:color w:val="auto"/>
          <w:sz w:val="24"/>
          <w:szCs w:val="24"/>
        </w:rPr>
        <w:t>n</w:t>
      </w:r>
      <w:r w:rsidR="004A6F27" w:rsidRPr="00C30DC4">
        <w:rPr>
          <w:rFonts w:cstheme="minorHAnsi"/>
          <w:color w:val="auto"/>
          <w:sz w:val="24"/>
          <w:szCs w:val="24"/>
        </w:rPr>
        <w:t>eonatal pay</w:t>
      </w:r>
      <w:r w:rsidR="00C409F9" w:rsidRPr="00C30DC4">
        <w:rPr>
          <w:rFonts w:cstheme="minorHAnsi"/>
          <w:color w:val="auto"/>
          <w:sz w:val="24"/>
          <w:szCs w:val="24"/>
        </w:rPr>
        <w:t xml:space="preserve"> and University maternity (UMP)/adoption (UAP)/shared parental pay (</w:t>
      </w:r>
      <w:proofErr w:type="spellStart"/>
      <w:r w:rsidR="00C409F9" w:rsidRPr="00C30DC4">
        <w:rPr>
          <w:rFonts w:cstheme="minorHAnsi"/>
          <w:color w:val="auto"/>
          <w:sz w:val="24"/>
          <w:szCs w:val="24"/>
        </w:rPr>
        <w:t>UShPP</w:t>
      </w:r>
      <w:proofErr w:type="spellEnd"/>
      <w:r w:rsidR="00C409F9" w:rsidRPr="00C30DC4">
        <w:rPr>
          <w:rFonts w:cstheme="minorHAnsi"/>
          <w:color w:val="auto"/>
          <w:sz w:val="24"/>
          <w:szCs w:val="24"/>
        </w:rPr>
        <w:t>)</w:t>
      </w:r>
      <w:r w:rsidR="004A6F27" w:rsidRPr="00C30DC4">
        <w:rPr>
          <w:rFonts w:cstheme="minorHAnsi"/>
          <w:color w:val="auto"/>
          <w:sz w:val="24"/>
          <w:szCs w:val="24"/>
        </w:rPr>
        <w:t>/Neonatal pay</w:t>
      </w:r>
      <w:r w:rsidR="00C409F9" w:rsidRPr="00C30DC4">
        <w:rPr>
          <w:rFonts w:cstheme="minorHAnsi"/>
          <w:color w:val="auto"/>
          <w:sz w:val="24"/>
          <w:szCs w:val="24"/>
        </w:rPr>
        <w:t xml:space="preserve">, subject to the eligibility criteria and the qualifying conditions. </w:t>
      </w:r>
    </w:p>
    <w:p w14:paraId="499FE26D" w14:textId="28BF6BE5"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If an employee is on a career break and they meet all the eligibility criteria and qualifying conditions, following a discussion with the HR Partner/Advisor and manager, they may be permitted to end their career break early and immediately begin their maternity/adoption/shared parental</w:t>
      </w:r>
      <w:r w:rsidR="00793AAD" w:rsidRPr="00C30DC4">
        <w:rPr>
          <w:rFonts w:cstheme="minorHAnsi"/>
          <w:color w:val="auto"/>
          <w:sz w:val="24"/>
          <w:szCs w:val="24"/>
        </w:rPr>
        <w:t>/neonatal</w:t>
      </w:r>
      <w:r w:rsidRPr="00C30DC4">
        <w:rPr>
          <w:rFonts w:cstheme="minorHAnsi"/>
          <w:color w:val="auto"/>
          <w:sz w:val="24"/>
          <w:szCs w:val="24"/>
        </w:rPr>
        <w:t xml:space="preserve"> leave. The career break will end. All other conditions of returning to work will need to be met.</w:t>
      </w:r>
    </w:p>
    <w:p w14:paraId="31010F6A" w14:textId="01A9EE6F" w:rsidR="00C409F9" w:rsidRPr="00C30DC4" w:rsidRDefault="00C409F9" w:rsidP="003F2B47">
      <w:pPr>
        <w:pStyle w:val="Guidancebodytext"/>
        <w:jc w:val="both"/>
        <w:rPr>
          <w:rStyle w:val="Hyperlink"/>
          <w:rFonts w:cstheme="minorHAnsi"/>
          <w:color w:val="auto"/>
          <w:sz w:val="24"/>
          <w:szCs w:val="24"/>
        </w:rPr>
      </w:pPr>
      <w:r w:rsidRPr="00C30DC4">
        <w:rPr>
          <w:rFonts w:cstheme="minorHAnsi"/>
          <w:color w:val="auto"/>
          <w:sz w:val="24"/>
          <w:szCs w:val="24"/>
        </w:rPr>
        <w:t>A career break is likely to affect the amount of SMP/SAP, SHPP</w:t>
      </w:r>
      <w:r w:rsidR="00793AAD" w:rsidRPr="00C30DC4">
        <w:rPr>
          <w:rFonts w:cstheme="minorHAnsi"/>
          <w:color w:val="auto"/>
          <w:sz w:val="24"/>
          <w:szCs w:val="24"/>
        </w:rPr>
        <w:t>, SNP</w:t>
      </w:r>
      <w:r w:rsidRPr="00C30DC4">
        <w:rPr>
          <w:rFonts w:cstheme="minorHAnsi"/>
          <w:color w:val="auto"/>
          <w:sz w:val="24"/>
          <w:szCs w:val="24"/>
        </w:rPr>
        <w:t xml:space="preserve"> to which an individual is entitled, for more information see the government web pages </w:t>
      </w:r>
      <w:hyperlink r:id="rId14" w:history="1">
        <w:r w:rsidRPr="00C30DC4">
          <w:rPr>
            <w:rStyle w:val="Hyperlink"/>
            <w:rFonts w:cstheme="minorHAnsi"/>
            <w:color w:val="auto"/>
            <w:sz w:val="24"/>
            <w:szCs w:val="24"/>
          </w:rPr>
          <w:t>https://www.gov.uk/maternity-pay-leave/overview</w:t>
        </w:r>
      </w:hyperlink>
    </w:p>
    <w:p w14:paraId="5B31C9B3" w14:textId="77777777"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lastRenderedPageBreak/>
        <w:t>If an employee has any questions about entitlement to statutory and contractual during a career break, they are advised to speak to their HR contact prior to applying.</w:t>
      </w:r>
    </w:p>
    <w:p w14:paraId="6613770B" w14:textId="77777777" w:rsidR="00C409F9" w:rsidRPr="00C30DC4" w:rsidRDefault="00C409F9" w:rsidP="003F2B47">
      <w:pPr>
        <w:pStyle w:val="Guidancebodytext"/>
        <w:jc w:val="both"/>
        <w:rPr>
          <w:rFonts w:cstheme="minorHAnsi"/>
          <w:color w:val="auto"/>
          <w:sz w:val="24"/>
          <w:szCs w:val="24"/>
          <w:u w:val="single"/>
        </w:rPr>
      </w:pPr>
      <w:r w:rsidRPr="00C30DC4">
        <w:rPr>
          <w:rFonts w:cstheme="minorHAnsi"/>
          <w:color w:val="auto"/>
          <w:sz w:val="24"/>
          <w:szCs w:val="24"/>
          <w:u w:val="single"/>
        </w:rPr>
        <w:t>Applying for a Career break after family friendly leave</w:t>
      </w:r>
    </w:p>
    <w:p w14:paraId="199B7550" w14:textId="164E273F"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You can apply for a career break while you are on maternity/adoption/paternity/shared parental leave</w:t>
      </w:r>
      <w:r w:rsidR="00051028" w:rsidRPr="00C30DC4">
        <w:rPr>
          <w:rFonts w:cstheme="minorHAnsi"/>
          <w:color w:val="auto"/>
          <w:sz w:val="24"/>
          <w:szCs w:val="24"/>
        </w:rPr>
        <w:t>/neonatal leave</w:t>
      </w:r>
      <w:r w:rsidRPr="00C30DC4">
        <w:rPr>
          <w:rFonts w:cstheme="minorHAnsi"/>
          <w:color w:val="auto"/>
          <w:sz w:val="24"/>
          <w:szCs w:val="24"/>
        </w:rPr>
        <w:t xml:space="preserve">. </w:t>
      </w:r>
    </w:p>
    <w:p w14:paraId="718F8DE8" w14:textId="77777777" w:rsidR="00C409F9" w:rsidRPr="00C30DC4" w:rsidRDefault="00C409F9" w:rsidP="003F2B47">
      <w:pPr>
        <w:pStyle w:val="NormalWeb"/>
        <w:shd w:val="clear" w:color="auto" w:fill="FFFFFF"/>
        <w:spacing w:after="120"/>
        <w:jc w:val="both"/>
        <w:rPr>
          <w:rFonts w:asciiTheme="minorHAnsi" w:eastAsiaTheme="minorHAnsi" w:hAnsiTheme="minorHAnsi" w:cstheme="minorHAnsi"/>
          <w:sz w:val="24"/>
          <w:szCs w:val="24"/>
          <w:lang w:eastAsia="en-US"/>
        </w:rPr>
      </w:pPr>
      <w:r w:rsidRPr="00C30DC4">
        <w:rPr>
          <w:rFonts w:asciiTheme="minorHAnsi" w:eastAsiaTheme="minorHAnsi" w:hAnsiTheme="minorHAnsi" w:cstheme="minorHAnsi"/>
          <w:sz w:val="24"/>
          <w:szCs w:val="24"/>
          <w:lang w:eastAsia="en-US"/>
        </w:rPr>
        <w:t xml:space="preserve">You will need to agree a start date for the career break at the end of your family friendly </w:t>
      </w:r>
      <w:proofErr w:type="gramStart"/>
      <w:r w:rsidRPr="00C30DC4">
        <w:rPr>
          <w:rFonts w:asciiTheme="minorHAnsi" w:eastAsiaTheme="minorHAnsi" w:hAnsiTheme="minorHAnsi" w:cstheme="minorHAnsi"/>
          <w:sz w:val="24"/>
          <w:szCs w:val="24"/>
          <w:lang w:eastAsia="en-US"/>
        </w:rPr>
        <w:t>leave</w:t>
      </w:r>
      <w:proofErr w:type="gramEnd"/>
      <w:r w:rsidRPr="00C30DC4">
        <w:rPr>
          <w:rFonts w:asciiTheme="minorHAnsi" w:eastAsiaTheme="minorHAnsi" w:hAnsiTheme="minorHAnsi" w:cstheme="minorHAnsi"/>
          <w:sz w:val="24"/>
          <w:szCs w:val="24"/>
          <w:lang w:eastAsia="en-US"/>
        </w:rPr>
        <w:t xml:space="preserve"> and you may need to curtail your family friendly leave in accordance with the appropriate notification requirements. </w:t>
      </w:r>
    </w:p>
    <w:p w14:paraId="46A500F0" w14:textId="051E549F" w:rsidR="00C409F9" w:rsidRPr="00C30DC4" w:rsidRDefault="00C409F9" w:rsidP="003F2B47">
      <w:pPr>
        <w:pStyle w:val="NormalWeb"/>
        <w:shd w:val="clear" w:color="auto" w:fill="FFFFFF"/>
        <w:spacing w:after="120"/>
        <w:jc w:val="both"/>
        <w:rPr>
          <w:rFonts w:asciiTheme="minorHAnsi" w:eastAsiaTheme="minorHAnsi" w:hAnsiTheme="minorHAnsi" w:cstheme="minorHAnsi"/>
          <w:sz w:val="24"/>
          <w:szCs w:val="24"/>
          <w:lang w:eastAsia="en-US"/>
        </w:rPr>
      </w:pPr>
      <w:r w:rsidRPr="00C30DC4">
        <w:rPr>
          <w:rFonts w:asciiTheme="minorHAnsi" w:eastAsiaTheme="minorHAnsi" w:hAnsiTheme="minorHAnsi" w:cstheme="minorHAnsi"/>
          <w:sz w:val="24"/>
          <w:szCs w:val="24"/>
          <w:lang w:eastAsia="en-US"/>
        </w:rPr>
        <w:t>If you have received University maternity/adoption/paternity/shared parental pay</w:t>
      </w:r>
      <w:r w:rsidR="00051028" w:rsidRPr="00C30DC4">
        <w:rPr>
          <w:rFonts w:asciiTheme="minorHAnsi" w:eastAsiaTheme="minorHAnsi" w:hAnsiTheme="minorHAnsi" w:cstheme="minorHAnsi"/>
          <w:sz w:val="24"/>
          <w:szCs w:val="24"/>
          <w:lang w:eastAsia="en-US"/>
        </w:rPr>
        <w:t>/neonatal pay</w:t>
      </w:r>
      <w:r w:rsidRPr="00C30DC4">
        <w:rPr>
          <w:rFonts w:asciiTheme="minorHAnsi" w:eastAsiaTheme="minorHAnsi" w:hAnsiTheme="minorHAnsi" w:cstheme="minorHAnsi"/>
          <w:sz w:val="24"/>
          <w:szCs w:val="24"/>
          <w:lang w:eastAsia="en-US"/>
        </w:rPr>
        <w:t xml:space="preserve">, the University may reclaim from you all or part of the non-statutory element if you fail to return to work for at least 3 months following your career break (or an equivalent </w:t>
      </w:r>
      <w:proofErr w:type="gramStart"/>
      <w:r w:rsidRPr="00C30DC4">
        <w:rPr>
          <w:rFonts w:asciiTheme="minorHAnsi" w:eastAsiaTheme="minorHAnsi" w:hAnsiTheme="minorHAnsi" w:cstheme="minorHAnsi"/>
          <w:sz w:val="24"/>
          <w:szCs w:val="24"/>
          <w:lang w:eastAsia="en-US"/>
        </w:rPr>
        <w:t>period of time</w:t>
      </w:r>
      <w:proofErr w:type="gramEnd"/>
      <w:r w:rsidRPr="00C30DC4">
        <w:rPr>
          <w:rFonts w:asciiTheme="minorHAnsi" w:eastAsiaTheme="minorHAnsi" w:hAnsiTheme="minorHAnsi" w:cstheme="minorHAnsi"/>
          <w:sz w:val="24"/>
          <w:szCs w:val="24"/>
          <w:lang w:eastAsia="en-US"/>
        </w:rPr>
        <w:t xml:space="preserve"> if you reduce your hours). This excludes any non-working periods (e.g. KIT days, parental leave, vacation time for term time only workers).</w:t>
      </w:r>
    </w:p>
    <w:p w14:paraId="3461D779" w14:textId="29E04725"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Please see the </w:t>
      </w:r>
      <w:hyperlink r:id="rId15" w:history="1">
        <w:r w:rsidRPr="00C30DC4">
          <w:rPr>
            <w:rFonts w:cstheme="minorHAnsi"/>
            <w:color w:val="auto"/>
            <w:sz w:val="24"/>
            <w:szCs w:val="24"/>
          </w:rPr>
          <w:t>University policy on overpayments</w:t>
        </w:r>
      </w:hyperlink>
      <w:r w:rsidRPr="00C30DC4">
        <w:rPr>
          <w:rFonts w:cstheme="minorHAnsi"/>
          <w:color w:val="auto"/>
          <w:sz w:val="24"/>
          <w:szCs w:val="24"/>
        </w:rPr>
        <w:t xml:space="preserve"> for details on how the money would be repaid by you to the University.</w:t>
      </w:r>
    </w:p>
    <w:p w14:paraId="4231D16A" w14:textId="77777777" w:rsidR="00C409F9" w:rsidRPr="00C30DC4" w:rsidRDefault="00C409F9" w:rsidP="003F2B47">
      <w:pPr>
        <w:pStyle w:val="Guidancebodytext"/>
        <w:jc w:val="both"/>
        <w:rPr>
          <w:rFonts w:cstheme="minorHAnsi"/>
          <w:b/>
          <w:color w:val="auto"/>
          <w:sz w:val="24"/>
          <w:szCs w:val="24"/>
        </w:rPr>
      </w:pPr>
      <w:r w:rsidRPr="00C30DC4">
        <w:rPr>
          <w:rFonts w:cstheme="minorHAnsi"/>
          <w:b/>
          <w:color w:val="auto"/>
          <w:sz w:val="24"/>
          <w:szCs w:val="24"/>
        </w:rPr>
        <w:t>Pension</w:t>
      </w:r>
    </w:p>
    <w:p w14:paraId="4D131194" w14:textId="77777777"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 xml:space="preserve">The period of a career break will not count towards benefits in either the USS, ERRS or NHS pension </w:t>
      </w:r>
      <w:proofErr w:type="gramStart"/>
      <w:r w:rsidRPr="00C30DC4">
        <w:rPr>
          <w:rFonts w:cstheme="minorHAnsi"/>
          <w:color w:val="auto"/>
          <w:sz w:val="24"/>
          <w:szCs w:val="24"/>
        </w:rPr>
        <w:t>schemes;  membership</w:t>
      </w:r>
      <w:proofErr w:type="gramEnd"/>
      <w:r w:rsidRPr="00C30DC4">
        <w:rPr>
          <w:rFonts w:cstheme="minorHAnsi"/>
          <w:color w:val="auto"/>
          <w:sz w:val="24"/>
          <w:szCs w:val="24"/>
        </w:rPr>
        <w:t xml:space="preserve"> of </w:t>
      </w:r>
      <w:proofErr w:type="gramStart"/>
      <w:r w:rsidRPr="00C30DC4">
        <w:rPr>
          <w:rFonts w:cstheme="minorHAnsi"/>
          <w:color w:val="auto"/>
          <w:sz w:val="24"/>
          <w:szCs w:val="24"/>
        </w:rPr>
        <w:t>USS,ERSS</w:t>
      </w:r>
      <w:proofErr w:type="gramEnd"/>
      <w:r w:rsidRPr="00C30DC4">
        <w:rPr>
          <w:rFonts w:cstheme="minorHAnsi"/>
          <w:color w:val="auto"/>
          <w:sz w:val="24"/>
          <w:szCs w:val="24"/>
        </w:rPr>
        <w:t xml:space="preserve"> and NHS will be suspended for the duration of the career break and the Death in Service and other benefits may be impacted for the duration of any career break. </w:t>
      </w:r>
    </w:p>
    <w:p w14:paraId="4B182590" w14:textId="170CA930"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No contributions from the employer will be paid. The employee can, upon return from their career break, investigate the possibility of making extra contributions by way of Additional Voluntary Contributions to mitigate some of the suspended benefits.</w:t>
      </w:r>
      <w:r w:rsidR="00777C64">
        <w:rPr>
          <w:rFonts w:cstheme="minorHAnsi"/>
          <w:color w:val="auto"/>
          <w:sz w:val="24"/>
          <w:szCs w:val="24"/>
        </w:rPr>
        <w:t xml:space="preserve"> You should discuss this with the Pay &amp; Benefits team in PS Connect PRIOR to you </w:t>
      </w:r>
      <w:r w:rsidR="005416DE">
        <w:rPr>
          <w:rFonts w:cstheme="minorHAnsi"/>
          <w:color w:val="auto"/>
          <w:sz w:val="24"/>
          <w:szCs w:val="24"/>
        </w:rPr>
        <w:t>starting your career break.</w:t>
      </w:r>
    </w:p>
    <w:p w14:paraId="1373A650" w14:textId="5BC35873"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 xml:space="preserve">Employees considering applying for a career break are strongly advised to speak the </w:t>
      </w:r>
      <w:r w:rsidR="003C08EB" w:rsidRPr="00C30DC4">
        <w:rPr>
          <w:rFonts w:cstheme="minorHAnsi"/>
          <w:color w:val="auto"/>
          <w:sz w:val="24"/>
          <w:szCs w:val="24"/>
        </w:rPr>
        <w:t>P</w:t>
      </w:r>
      <w:r w:rsidR="009C054B" w:rsidRPr="00C30DC4">
        <w:rPr>
          <w:rFonts w:cstheme="minorHAnsi"/>
          <w:color w:val="auto"/>
          <w:sz w:val="24"/>
          <w:szCs w:val="24"/>
        </w:rPr>
        <w:t xml:space="preserve">ay and </w:t>
      </w:r>
      <w:r w:rsidR="003C08EB" w:rsidRPr="00C30DC4">
        <w:rPr>
          <w:rFonts w:cstheme="minorHAnsi"/>
          <w:color w:val="auto"/>
          <w:sz w:val="24"/>
          <w:szCs w:val="24"/>
        </w:rPr>
        <w:t>B</w:t>
      </w:r>
      <w:r w:rsidR="009C054B" w:rsidRPr="00C30DC4">
        <w:rPr>
          <w:rFonts w:cstheme="minorHAnsi"/>
          <w:color w:val="auto"/>
          <w:sz w:val="24"/>
          <w:szCs w:val="24"/>
        </w:rPr>
        <w:t xml:space="preserve">enefits </w:t>
      </w:r>
      <w:r w:rsidRPr="00C30DC4">
        <w:rPr>
          <w:rFonts w:cstheme="minorHAnsi"/>
          <w:color w:val="auto"/>
          <w:sz w:val="24"/>
          <w:szCs w:val="24"/>
        </w:rPr>
        <w:t xml:space="preserve">team in </w:t>
      </w:r>
      <w:r w:rsidR="001F19EE" w:rsidRPr="00C30DC4">
        <w:rPr>
          <w:rFonts w:cstheme="minorHAnsi"/>
          <w:color w:val="auto"/>
          <w:sz w:val="24"/>
          <w:szCs w:val="24"/>
        </w:rPr>
        <w:t>PS Connect</w:t>
      </w:r>
      <w:r w:rsidRPr="00C30DC4">
        <w:rPr>
          <w:rFonts w:cstheme="minorHAnsi"/>
          <w:color w:val="auto"/>
          <w:sz w:val="24"/>
          <w:szCs w:val="24"/>
        </w:rPr>
        <w:t xml:space="preserve"> to discuss how their individual circumstances will impact their pension scheme entitlements.</w:t>
      </w:r>
    </w:p>
    <w:p w14:paraId="02716F73" w14:textId="77777777" w:rsidR="00C409F9" w:rsidRPr="00C30DC4" w:rsidRDefault="00C409F9" w:rsidP="003F2B47">
      <w:pPr>
        <w:pStyle w:val="Guidancebodytext"/>
        <w:jc w:val="both"/>
        <w:rPr>
          <w:rFonts w:cstheme="minorHAnsi"/>
          <w:b/>
          <w:color w:val="auto"/>
          <w:sz w:val="24"/>
          <w:szCs w:val="24"/>
        </w:rPr>
      </w:pPr>
      <w:r w:rsidRPr="00C30DC4">
        <w:rPr>
          <w:rFonts w:cstheme="minorHAnsi"/>
          <w:b/>
          <w:color w:val="auto"/>
          <w:sz w:val="24"/>
          <w:szCs w:val="24"/>
        </w:rPr>
        <w:t>Benefits/Salary Exchange</w:t>
      </w:r>
    </w:p>
    <w:p w14:paraId="727F8662" w14:textId="77777777" w:rsidR="00C409F9" w:rsidRPr="00C30DC4" w:rsidRDefault="00C409F9" w:rsidP="003F2B47">
      <w:pPr>
        <w:pStyle w:val="Guidancebodytext"/>
        <w:jc w:val="both"/>
        <w:rPr>
          <w:rFonts w:cstheme="minorHAnsi"/>
          <w:color w:val="auto"/>
          <w:sz w:val="24"/>
          <w:szCs w:val="24"/>
        </w:rPr>
      </w:pPr>
      <w:r w:rsidRPr="00C30DC4">
        <w:rPr>
          <w:rFonts w:cstheme="minorHAnsi"/>
          <w:color w:val="auto"/>
          <w:sz w:val="24"/>
          <w:szCs w:val="24"/>
        </w:rPr>
        <w:t xml:space="preserve">Please check the FAQs if </w:t>
      </w:r>
      <w:r w:rsidR="00B964E0" w:rsidRPr="00C30DC4">
        <w:rPr>
          <w:rFonts w:cstheme="minorHAnsi"/>
          <w:color w:val="auto"/>
          <w:sz w:val="24"/>
          <w:szCs w:val="24"/>
        </w:rPr>
        <w:t xml:space="preserve">employees </w:t>
      </w:r>
      <w:r w:rsidRPr="00C30DC4">
        <w:rPr>
          <w:rFonts w:cstheme="minorHAnsi"/>
          <w:color w:val="auto"/>
          <w:sz w:val="24"/>
          <w:szCs w:val="24"/>
        </w:rPr>
        <w:t>are part of any salary exchange scheme, e.g. pension, car parking, car scheme, cycle to work, etc.</w:t>
      </w:r>
    </w:p>
    <w:p w14:paraId="5112D87C" w14:textId="77777777" w:rsidR="00B964E0" w:rsidRPr="00C30DC4" w:rsidRDefault="00B964E0" w:rsidP="003F2B47">
      <w:pPr>
        <w:pStyle w:val="Guidancebodytext"/>
        <w:jc w:val="both"/>
        <w:rPr>
          <w:rFonts w:cstheme="minorHAnsi"/>
          <w:b/>
          <w:color w:val="auto"/>
          <w:sz w:val="24"/>
          <w:szCs w:val="24"/>
        </w:rPr>
      </w:pPr>
      <w:r w:rsidRPr="00C30DC4">
        <w:rPr>
          <w:rFonts w:cstheme="minorHAnsi"/>
          <w:b/>
          <w:color w:val="auto"/>
          <w:sz w:val="24"/>
          <w:szCs w:val="24"/>
        </w:rPr>
        <w:t>Vacancies</w:t>
      </w:r>
    </w:p>
    <w:p w14:paraId="720DB93A" w14:textId="77777777" w:rsidR="00B964E0" w:rsidRPr="00C30DC4" w:rsidRDefault="00B964E0" w:rsidP="003F2B47">
      <w:pPr>
        <w:pStyle w:val="Guidancebodytext"/>
        <w:jc w:val="both"/>
        <w:rPr>
          <w:rFonts w:cstheme="minorHAnsi"/>
          <w:color w:val="auto"/>
          <w:sz w:val="24"/>
          <w:szCs w:val="24"/>
        </w:rPr>
      </w:pPr>
      <w:r w:rsidRPr="00C30DC4">
        <w:rPr>
          <w:rFonts w:cstheme="minorHAnsi"/>
          <w:color w:val="auto"/>
          <w:sz w:val="24"/>
          <w:szCs w:val="24"/>
        </w:rPr>
        <w:lastRenderedPageBreak/>
        <w:t xml:space="preserve">The employee can apply for any advertised role that arises during the career break, but if successful, they will be required to take up their duties in the new role when required, which may be before the end of the career break. </w:t>
      </w:r>
    </w:p>
    <w:p w14:paraId="15BAE035" w14:textId="1E11F006" w:rsidR="002C6835" w:rsidRPr="00C30DC4" w:rsidRDefault="002C6835" w:rsidP="003F2B47">
      <w:pPr>
        <w:pStyle w:val="Guidancebodytext"/>
        <w:jc w:val="both"/>
        <w:rPr>
          <w:rFonts w:cstheme="minorHAnsi"/>
          <w:b/>
          <w:bCs/>
          <w:color w:val="auto"/>
          <w:sz w:val="24"/>
          <w:szCs w:val="24"/>
        </w:rPr>
      </w:pPr>
      <w:r w:rsidRPr="00C30DC4">
        <w:rPr>
          <w:rFonts w:cstheme="minorHAnsi"/>
          <w:b/>
          <w:bCs/>
          <w:color w:val="auto"/>
          <w:sz w:val="24"/>
          <w:szCs w:val="24"/>
        </w:rPr>
        <w:t>How do I apply for a career break?</w:t>
      </w:r>
    </w:p>
    <w:p w14:paraId="7581418C" w14:textId="77777777" w:rsidR="000A40E4" w:rsidRPr="00C30DC4" w:rsidRDefault="000A40E4" w:rsidP="003F2B47">
      <w:pPr>
        <w:pStyle w:val="Guidancebodytext"/>
        <w:jc w:val="both"/>
        <w:rPr>
          <w:rFonts w:cstheme="minorHAnsi"/>
          <w:color w:val="auto"/>
          <w:sz w:val="24"/>
          <w:szCs w:val="24"/>
        </w:rPr>
      </w:pPr>
      <w:r w:rsidRPr="00C30DC4">
        <w:rPr>
          <w:rFonts w:cstheme="minorHAnsi"/>
          <w:color w:val="auto"/>
          <w:sz w:val="24"/>
          <w:szCs w:val="24"/>
        </w:rPr>
        <w:t>The procedure for applying for</w:t>
      </w:r>
      <w:r w:rsidR="00FD63F4" w:rsidRPr="00C30DC4">
        <w:rPr>
          <w:rFonts w:cstheme="minorHAnsi"/>
          <w:color w:val="auto"/>
          <w:sz w:val="24"/>
          <w:szCs w:val="24"/>
        </w:rPr>
        <w:t xml:space="preserve"> a career break is as follows:</w:t>
      </w:r>
    </w:p>
    <w:p w14:paraId="02CC86B0" w14:textId="4B034F61" w:rsidR="00D31ECC" w:rsidRPr="00D31ECC" w:rsidRDefault="000A40E4" w:rsidP="00D31ECC">
      <w:pPr>
        <w:pStyle w:val="Guidancebodytext"/>
        <w:numPr>
          <w:ilvl w:val="0"/>
          <w:numId w:val="12"/>
        </w:numPr>
        <w:jc w:val="both"/>
        <w:rPr>
          <w:rFonts w:cstheme="minorHAnsi"/>
          <w:color w:val="auto"/>
          <w:sz w:val="24"/>
          <w:szCs w:val="24"/>
        </w:rPr>
      </w:pPr>
      <w:r w:rsidRPr="00C30DC4">
        <w:rPr>
          <w:rFonts w:cstheme="minorHAnsi"/>
          <w:color w:val="auto"/>
          <w:sz w:val="24"/>
          <w:szCs w:val="24"/>
        </w:rPr>
        <w:t xml:space="preserve">The employee should discuss their request informally </w:t>
      </w:r>
      <w:r w:rsidR="00BF5B31" w:rsidRPr="00C30DC4">
        <w:rPr>
          <w:rFonts w:cstheme="minorHAnsi"/>
          <w:color w:val="auto"/>
          <w:sz w:val="24"/>
          <w:szCs w:val="24"/>
        </w:rPr>
        <w:t xml:space="preserve">at the earliest opportunity with their </w:t>
      </w:r>
      <w:proofErr w:type="gramStart"/>
      <w:r w:rsidRPr="00C30DC4">
        <w:rPr>
          <w:rFonts w:cstheme="minorHAnsi"/>
          <w:color w:val="auto"/>
          <w:sz w:val="24"/>
          <w:szCs w:val="24"/>
        </w:rPr>
        <w:t>manager;</w:t>
      </w:r>
      <w:proofErr w:type="gramEnd"/>
    </w:p>
    <w:p w14:paraId="2F4C3091" w14:textId="6B327717" w:rsidR="00B000EE" w:rsidRPr="00523342" w:rsidRDefault="001B7D7A" w:rsidP="00D31ECC">
      <w:pPr>
        <w:pStyle w:val="Guidancebodytext"/>
        <w:numPr>
          <w:ilvl w:val="0"/>
          <w:numId w:val="12"/>
        </w:numPr>
        <w:jc w:val="both"/>
        <w:rPr>
          <w:rFonts w:ascii="Calibri" w:eastAsia="Times New Roman" w:hAnsi="Calibri" w:cs="Calibri"/>
          <w:color w:val="auto"/>
          <w:sz w:val="24"/>
          <w:szCs w:val="24"/>
        </w:rPr>
      </w:pPr>
      <w:r w:rsidRPr="00523342">
        <w:rPr>
          <w:rFonts w:ascii="Calibri" w:eastAsia="Times New Roman" w:hAnsi="Calibri" w:cs="Calibri"/>
          <w:color w:val="auto"/>
          <w:sz w:val="24"/>
          <w:szCs w:val="24"/>
        </w:rPr>
        <w:t>If the employee has an overseas employment contract, then they need to contact the Global Employment team prior to an application being made as</w:t>
      </w:r>
      <w:r w:rsidR="00646EC8" w:rsidRPr="00523342">
        <w:rPr>
          <w:rFonts w:ascii="Calibri" w:eastAsia="Times New Roman" w:hAnsi="Calibri" w:cs="Calibri"/>
          <w:color w:val="auto"/>
          <w:sz w:val="24"/>
          <w:szCs w:val="24"/>
        </w:rPr>
        <w:t xml:space="preserve"> they would </w:t>
      </w:r>
      <w:r w:rsidRPr="00523342">
        <w:rPr>
          <w:rFonts w:ascii="Calibri" w:eastAsia="Times New Roman" w:hAnsi="Calibri" w:cs="Calibri"/>
          <w:color w:val="auto"/>
          <w:sz w:val="24"/>
          <w:szCs w:val="24"/>
        </w:rPr>
        <w:t xml:space="preserve">need to confirm if </w:t>
      </w:r>
      <w:r w:rsidR="00646EC8" w:rsidRPr="00523342">
        <w:rPr>
          <w:rFonts w:ascii="Calibri" w:eastAsia="Times New Roman" w:hAnsi="Calibri" w:cs="Calibri"/>
          <w:color w:val="auto"/>
          <w:sz w:val="24"/>
          <w:szCs w:val="24"/>
        </w:rPr>
        <w:t>a career break would be</w:t>
      </w:r>
      <w:r w:rsidRPr="00523342">
        <w:rPr>
          <w:rFonts w:ascii="Calibri" w:eastAsia="Times New Roman" w:hAnsi="Calibri" w:cs="Calibri"/>
          <w:color w:val="auto"/>
          <w:sz w:val="24"/>
          <w:szCs w:val="24"/>
        </w:rPr>
        <w:t xml:space="preserve"> legally possible (and recognised) by</w:t>
      </w:r>
      <w:r w:rsidR="00646EC8" w:rsidRPr="00523342">
        <w:rPr>
          <w:rFonts w:ascii="Calibri" w:eastAsia="Times New Roman" w:hAnsi="Calibri" w:cs="Calibri"/>
          <w:color w:val="auto"/>
          <w:sz w:val="24"/>
          <w:szCs w:val="24"/>
        </w:rPr>
        <w:t xml:space="preserve"> the</w:t>
      </w:r>
      <w:r w:rsidRPr="00523342">
        <w:rPr>
          <w:rFonts w:ascii="Calibri" w:eastAsia="Times New Roman" w:hAnsi="Calibri" w:cs="Calibri"/>
          <w:color w:val="auto"/>
          <w:sz w:val="24"/>
          <w:szCs w:val="24"/>
        </w:rPr>
        <w:t xml:space="preserve"> country</w:t>
      </w:r>
      <w:r w:rsidR="00646EC8" w:rsidRPr="00523342">
        <w:rPr>
          <w:rFonts w:ascii="Calibri" w:eastAsia="Times New Roman" w:hAnsi="Calibri" w:cs="Calibri"/>
          <w:color w:val="auto"/>
          <w:sz w:val="24"/>
          <w:szCs w:val="24"/>
        </w:rPr>
        <w:t xml:space="preserve"> in which the employee was working.</w:t>
      </w:r>
    </w:p>
    <w:p w14:paraId="72E0B673" w14:textId="77777777" w:rsidR="000A40E4" w:rsidRPr="00C30DC4" w:rsidRDefault="000A40E4" w:rsidP="003F2B47">
      <w:pPr>
        <w:pStyle w:val="Guidancebodytext"/>
        <w:numPr>
          <w:ilvl w:val="0"/>
          <w:numId w:val="12"/>
        </w:numPr>
        <w:jc w:val="both"/>
        <w:rPr>
          <w:rFonts w:cstheme="minorHAnsi"/>
          <w:color w:val="auto"/>
          <w:sz w:val="24"/>
          <w:szCs w:val="24"/>
        </w:rPr>
      </w:pPr>
      <w:r w:rsidRPr="00C30DC4">
        <w:rPr>
          <w:rFonts w:cstheme="minorHAnsi"/>
          <w:color w:val="auto"/>
          <w:sz w:val="24"/>
          <w:szCs w:val="24"/>
        </w:rPr>
        <w:t>An application for a career break must be made a min</w:t>
      </w:r>
      <w:r w:rsidR="003F32D3" w:rsidRPr="00C30DC4">
        <w:rPr>
          <w:rFonts w:cstheme="minorHAnsi"/>
          <w:color w:val="auto"/>
          <w:sz w:val="24"/>
          <w:szCs w:val="24"/>
        </w:rPr>
        <w:t>imum of three months</w:t>
      </w:r>
      <w:r w:rsidRPr="00C30DC4">
        <w:rPr>
          <w:rFonts w:cstheme="minorHAnsi"/>
          <w:color w:val="auto"/>
          <w:sz w:val="24"/>
          <w:szCs w:val="24"/>
        </w:rPr>
        <w:t xml:space="preserve"> before the employee wishes a break to </w:t>
      </w:r>
      <w:proofErr w:type="gramStart"/>
      <w:r w:rsidRPr="00C30DC4">
        <w:rPr>
          <w:rFonts w:cstheme="minorHAnsi"/>
          <w:color w:val="auto"/>
          <w:sz w:val="24"/>
          <w:szCs w:val="24"/>
        </w:rPr>
        <w:t>commence;</w:t>
      </w:r>
      <w:proofErr w:type="gramEnd"/>
    </w:p>
    <w:p w14:paraId="6D24FDB2" w14:textId="77777777" w:rsidR="000A40E4" w:rsidRPr="00C30DC4" w:rsidRDefault="000A40E4" w:rsidP="003F2B47">
      <w:pPr>
        <w:pStyle w:val="Guidancebodytext"/>
        <w:numPr>
          <w:ilvl w:val="0"/>
          <w:numId w:val="12"/>
        </w:numPr>
        <w:jc w:val="both"/>
        <w:rPr>
          <w:rFonts w:cstheme="minorHAnsi"/>
          <w:color w:val="auto"/>
          <w:sz w:val="24"/>
          <w:szCs w:val="24"/>
        </w:rPr>
      </w:pPr>
      <w:r w:rsidRPr="00C30DC4">
        <w:rPr>
          <w:rFonts w:cstheme="minorHAnsi"/>
          <w:color w:val="auto"/>
          <w:sz w:val="24"/>
          <w:szCs w:val="24"/>
        </w:rPr>
        <w:t>An application should be made</w:t>
      </w:r>
      <w:r w:rsidR="00BA4D88" w:rsidRPr="00C30DC4">
        <w:rPr>
          <w:rFonts w:cstheme="minorHAnsi"/>
          <w:color w:val="auto"/>
          <w:sz w:val="24"/>
          <w:szCs w:val="24"/>
        </w:rPr>
        <w:t xml:space="preserve"> using the </w:t>
      </w:r>
      <w:r w:rsidR="00BA4D88" w:rsidRPr="00C30DC4">
        <w:rPr>
          <w:rFonts w:cstheme="minorHAnsi"/>
          <w:color w:val="auto"/>
          <w:sz w:val="24"/>
          <w:szCs w:val="24"/>
          <w:u w:val="single"/>
        </w:rPr>
        <w:t xml:space="preserve">form PD34 </w:t>
      </w:r>
      <w:r w:rsidR="00BA4D88" w:rsidRPr="00C30DC4">
        <w:rPr>
          <w:rFonts w:cstheme="minorHAnsi"/>
          <w:color w:val="auto"/>
          <w:sz w:val="24"/>
          <w:szCs w:val="24"/>
        </w:rPr>
        <w:t>(link</w:t>
      </w:r>
      <w:proofErr w:type="gramStart"/>
      <w:r w:rsidR="00BA4D88" w:rsidRPr="00C30DC4">
        <w:rPr>
          <w:rFonts w:cstheme="minorHAnsi"/>
          <w:color w:val="auto"/>
          <w:sz w:val="24"/>
          <w:szCs w:val="24"/>
        </w:rPr>
        <w:t>);</w:t>
      </w:r>
      <w:proofErr w:type="gramEnd"/>
    </w:p>
    <w:p w14:paraId="0DDBF37C" w14:textId="77777777" w:rsidR="000A40E4" w:rsidRPr="00C30DC4" w:rsidRDefault="00766946" w:rsidP="003F2B47">
      <w:pPr>
        <w:pStyle w:val="Guidancebodytext"/>
        <w:numPr>
          <w:ilvl w:val="0"/>
          <w:numId w:val="12"/>
        </w:numPr>
        <w:jc w:val="both"/>
        <w:rPr>
          <w:rFonts w:cstheme="minorHAnsi"/>
          <w:color w:val="auto"/>
          <w:sz w:val="24"/>
          <w:szCs w:val="24"/>
        </w:rPr>
      </w:pPr>
      <w:r w:rsidRPr="00C30DC4">
        <w:rPr>
          <w:rFonts w:cstheme="minorHAnsi"/>
          <w:color w:val="auto"/>
          <w:sz w:val="24"/>
          <w:szCs w:val="24"/>
        </w:rPr>
        <w:t xml:space="preserve">The application should be sent </w:t>
      </w:r>
      <w:r w:rsidR="003D3381" w:rsidRPr="00C30DC4">
        <w:rPr>
          <w:rFonts w:cstheme="minorHAnsi"/>
          <w:color w:val="auto"/>
          <w:sz w:val="24"/>
          <w:szCs w:val="24"/>
        </w:rPr>
        <w:t xml:space="preserve">by the employee </w:t>
      </w:r>
      <w:r w:rsidRPr="00C30DC4">
        <w:rPr>
          <w:rFonts w:cstheme="minorHAnsi"/>
          <w:color w:val="auto"/>
          <w:sz w:val="24"/>
          <w:szCs w:val="24"/>
        </w:rPr>
        <w:t>to their manager</w:t>
      </w:r>
      <w:r w:rsidR="00D873E9" w:rsidRPr="00C30DC4">
        <w:rPr>
          <w:rFonts w:cstheme="minorHAnsi"/>
          <w:color w:val="auto"/>
          <w:sz w:val="24"/>
          <w:szCs w:val="24"/>
        </w:rPr>
        <w:t xml:space="preserve"> (and copy in the HRBP)</w:t>
      </w:r>
      <w:r w:rsidRPr="00C30DC4">
        <w:rPr>
          <w:rFonts w:cstheme="minorHAnsi"/>
          <w:color w:val="auto"/>
          <w:sz w:val="24"/>
          <w:szCs w:val="24"/>
        </w:rPr>
        <w:t xml:space="preserve"> in the first instance. Within the Colleges, an application m</w:t>
      </w:r>
      <w:r w:rsidR="00AA3ADB" w:rsidRPr="00C30DC4">
        <w:rPr>
          <w:rFonts w:cstheme="minorHAnsi"/>
          <w:color w:val="auto"/>
          <w:sz w:val="24"/>
          <w:szCs w:val="24"/>
        </w:rPr>
        <w:t>ust be approved by both the Head</w:t>
      </w:r>
      <w:r w:rsidRPr="00C30DC4">
        <w:rPr>
          <w:rFonts w:cstheme="minorHAnsi"/>
          <w:color w:val="auto"/>
          <w:sz w:val="24"/>
          <w:szCs w:val="24"/>
        </w:rPr>
        <w:t xml:space="preserve"> of Discipline and Pro-Vice-Chancellor. Within Professional Services, an application should be approved by both the </w:t>
      </w:r>
      <w:r w:rsidR="00461A26" w:rsidRPr="00C30DC4">
        <w:rPr>
          <w:rFonts w:cstheme="minorHAnsi"/>
          <w:color w:val="auto"/>
          <w:sz w:val="24"/>
          <w:szCs w:val="24"/>
        </w:rPr>
        <w:t xml:space="preserve">line </w:t>
      </w:r>
      <w:r w:rsidRPr="00C30DC4">
        <w:rPr>
          <w:rFonts w:cstheme="minorHAnsi"/>
          <w:color w:val="auto"/>
          <w:sz w:val="24"/>
          <w:szCs w:val="24"/>
        </w:rPr>
        <w:t xml:space="preserve">manager and </w:t>
      </w:r>
      <w:r w:rsidR="00AA3ADB" w:rsidRPr="00C30DC4">
        <w:rPr>
          <w:rFonts w:cstheme="minorHAnsi"/>
          <w:color w:val="auto"/>
          <w:sz w:val="24"/>
          <w:szCs w:val="24"/>
        </w:rPr>
        <w:t>Director</w:t>
      </w:r>
      <w:r w:rsidR="003F32D3" w:rsidRPr="00C30DC4">
        <w:rPr>
          <w:rFonts w:cstheme="minorHAnsi"/>
          <w:color w:val="auto"/>
          <w:sz w:val="24"/>
          <w:szCs w:val="24"/>
        </w:rPr>
        <w:t xml:space="preserve"> of </w:t>
      </w:r>
      <w:proofErr w:type="gramStart"/>
      <w:r w:rsidR="003F32D3" w:rsidRPr="00C30DC4">
        <w:rPr>
          <w:rFonts w:cstheme="minorHAnsi"/>
          <w:color w:val="auto"/>
          <w:sz w:val="24"/>
          <w:szCs w:val="24"/>
        </w:rPr>
        <w:t>Service;</w:t>
      </w:r>
      <w:proofErr w:type="gramEnd"/>
    </w:p>
    <w:p w14:paraId="6030B2E4" w14:textId="77777777" w:rsidR="003F32D3" w:rsidRPr="00C30DC4" w:rsidRDefault="004B1D4F" w:rsidP="003F2B47">
      <w:pPr>
        <w:pStyle w:val="Guidancebodytext"/>
        <w:numPr>
          <w:ilvl w:val="0"/>
          <w:numId w:val="12"/>
        </w:numPr>
        <w:jc w:val="both"/>
        <w:rPr>
          <w:rFonts w:cstheme="minorHAnsi"/>
          <w:color w:val="auto"/>
          <w:sz w:val="24"/>
          <w:szCs w:val="24"/>
        </w:rPr>
      </w:pPr>
      <w:r w:rsidRPr="00C30DC4">
        <w:rPr>
          <w:rFonts w:cstheme="minorHAnsi"/>
          <w:color w:val="auto"/>
          <w:sz w:val="24"/>
          <w:szCs w:val="24"/>
        </w:rPr>
        <w:t xml:space="preserve">If </w:t>
      </w:r>
      <w:proofErr w:type="gramStart"/>
      <w:r w:rsidRPr="00C30DC4">
        <w:rPr>
          <w:rFonts w:cstheme="minorHAnsi"/>
          <w:color w:val="auto"/>
          <w:sz w:val="24"/>
          <w:szCs w:val="24"/>
        </w:rPr>
        <w:t>necessary</w:t>
      </w:r>
      <w:proofErr w:type="gramEnd"/>
      <w:r w:rsidRPr="00C30DC4">
        <w:rPr>
          <w:rFonts w:cstheme="minorHAnsi"/>
          <w:color w:val="auto"/>
          <w:sz w:val="24"/>
          <w:szCs w:val="24"/>
        </w:rPr>
        <w:t xml:space="preserve"> a meeting may b</w:t>
      </w:r>
      <w:r w:rsidR="003F32D3" w:rsidRPr="00C30DC4">
        <w:rPr>
          <w:rFonts w:cstheme="minorHAnsi"/>
          <w:color w:val="auto"/>
          <w:sz w:val="24"/>
          <w:szCs w:val="24"/>
        </w:rPr>
        <w:t>e held between the manager and employee to discuss the request</w:t>
      </w:r>
      <w:r w:rsidRPr="00C30DC4">
        <w:rPr>
          <w:rFonts w:cstheme="minorHAnsi"/>
          <w:color w:val="auto"/>
          <w:sz w:val="24"/>
          <w:szCs w:val="24"/>
        </w:rPr>
        <w:t xml:space="preserve"> (e</w:t>
      </w:r>
      <w:r w:rsidR="00174BAC" w:rsidRPr="00C30DC4">
        <w:rPr>
          <w:rFonts w:cstheme="minorHAnsi"/>
          <w:color w:val="auto"/>
          <w:sz w:val="24"/>
          <w:szCs w:val="24"/>
        </w:rPr>
        <w:t>.</w:t>
      </w:r>
      <w:r w:rsidRPr="00C30DC4">
        <w:rPr>
          <w:rFonts w:cstheme="minorHAnsi"/>
          <w:color w:val="auto"/>
          <w:sz w:val="24"/>
          <w:szCs w:val="24"/>
        </w:rPr>
        <w:t>g</w:t>
      </w:r>
      <w:r w:rsidR="00174BAC" w:rsidRPr="00C30DC4">
        <w:rPr>
          <w:rFonts w:cstheme="minorHAnsi"/>
          <w:color w:val="auto"/>
          <w:sz w:val="24"/>
          <w:szCs w:val="24"/>
        </w:rPr>
        <w:t>.</w:t>
      </w:r>
      <w:r w:rsidRPr="00C30DC4">
        <w:rPr>
          <w:rFonts w:cstheme="minorHAnsi"/>
          <w:color w:val="auto"/>
          <w:sz w:val="24"/>
          <w:szCs w:val="24"/>
        </w:rPr>
        <w:t xml:space="preserve"> to discuss alternative dates for the career break</w:t>
      </w:r>
      <w:proofErr w:type="gramStart"/>
      <w:r w:rsidRPr="00C30DC4">
        <w:rPr>
          <w:rFonts w:cstheme="minorHAnsi"/>
          <w:color w:val="auto"/>
          <w:sz w:val="24"/>
          <w:szCs w:val="24"/>
        </w:rPr>
        <w:t>)</w:t>
      </w:r>
      <w:r w:rsidR="003F32D3" w:rsidRPr="00C30DC4">
        <w:rPr>
          <w:rFonts w:cstheme="minorHAnsi"/>
          <w:color w:val="auto"/>
          <w:sz w:val="24"/>
          <w:szCs w:val="24"/>
        </w:rPr>
        <w:t>;</w:t>
      </w:r>
      <w:proofErr w:type="gramEnd"/>
    </w:p>
    <w:p w14:paraId="61DFC685" w14:textId="77777777" w:rsidR="003F32D3" w:rsidRPr="00C30DC4" w:rsidRDefault="003F32D3" w:rsidP="003F2B47">
      <w:pPr>
        <w:pStyle w:val="Guidancebodytext"/>
        <w:numPr>
          <w:ilvl w:val="0"/>
          <w:numId w:val="12"/>
        </w:numPr>
        <w:jc w:val="both"/>
        <w:rPr>
          <w:rFonts w:cstheme="minorHAnsi"/>
          <w:color w:val="auto"/>
          <w:sz w:val="24"/>
          <w:szCs w:val="24"/>
        </w:rPr>
      </w:pPr>
      <w:r w:rsidRPr="00C30DC4">
        <w:rPr>
          <w:rFonts w:cstheme="minorHAnsi"/>
          <w:color w:val="auto"/>
          <w:sz w:val="24"/>
          <w:szCs w:val="24"/>
        </w:rPr>
        <w:t xml:space="preserve">The employee will </w:t>
      </w:r>
      <w:r w:rsidR="00BA4D88" w:rsidRPr="00C30DC4">
        <w:rPr>
          <w:rFonts w:cstheme="minorHAnsi"/>
          <w:color w:val="auto"/>
          <w:sz w:val="24"/>
          <w:szCs w:val="24"/>
        </w:rPr>
        <w:t xml:space="preserve">normally </w:t>
      </w:r>
      <w:r w:rsidRPr="00C30DC4">
        <w:rPr>
          <w:rFonts w:cstheme="minorHAnsi"/>
          <w:color w:val="auto"/>
          <w:sz w:val="24"/>
          <w:szCs w:val="24"/>
        </w:rPr>
        <w:t xml:space="preserve">be informed of the outcome of their request within </w:t>
      </w:r>
      <w:r w:rsidR="004B1D4F" w:rsidRPr="00C30DC4">
        <w:rPr>
          <w:rFonts w:cstheme="minorHAnsi"/>
          <w:color w:val="auto"/>
          <w:sz w:val="24"/>
          <w:szCs w:val="24"/>
        </w:rPr>
        <w:t xml:space="preserve">a reasonable time following receipt of your request. </w:t>
      </w:r>
      <w:r w:rsidR="00FD63F4" w:rsidRPr="00C30DC4">
        <w:rPr>
          <w:rFonts w:cstheme="minorHAnsi"/>
          <w:color w:val="auto"/>
          <w:sz w:val="24"/>
          <w:szCs w:val="24"/>
        </w:rPr>
        <w:t xml:space="preserve">Reasons will be given where a request is </w:t>
      </w:r>
      <w:proofErr w:type="gramStart"/>
      <w:r w:rsidR="00FD63F4" w:rsidRPr="00C30DC4">
        <w:rPr>
          <w:rFonts w:cstheme="minorHAnsi"/>
          <w:color w:val="auto"/>
          <w:sz w:val="24"/>
          <w:szCs w:val="24"/>
        </w:rPr>
        <w:t>refused;</w:t>
      </w:r>
      <w:proofErr w:type="gramEnd"/>
    </w:p>
    <w:p w14:paraId="4D26C188" w14:textId="77777777" w:rsidR="003F32D3" w:rsidRPr="00C30DC4" w:rsidRDefault="003F32D3" w:rsidP="003F2B47">
      <w:pPr>
        <w:pStyle w:val="Guidancebodytext"/>
        <w:numPr>
          <w:ilvl w:val="0"/>
          <w:numId w:val="12"/>
        </w:numPr>
        <w:jc w:val="both"/>
        <w:rPr>
          <w:rFonts w:cstheme="minorHAnsi"/>
          <w:color w:val="auto"/>
          <w:sz w:val="24"/>
          <w:szCs w:val="24"/>
        </w:rPr>
      </w:pPr>
      <w:r w:rsidRPr="00C30DC4">
        <w:rPr>
          <w:rFonts w:cstheme="minorHAnsi"/>
          <w:color w:val="auto"/>
          <w:sz w:val="24"/>
          <w:szCs w:val="24"/>
        </w:rPr>
        <w:t xml:space="preserve">If the employee is not satisfied with the outcome, they can </w:t>
      </w:r>
      <w:r w:rsidR="00CF6C64" w:rsidRPr="00C30DC4">
        <w:rPr>
          <w:rFonts w:cstheme="minorHAnsi"/>
          <w:color w:val="auto"/>
          <w:sz w:val="24"/>
          <w:szCs w:val="24"/>
        </w:rPr>
        <w:t>ask for a review of</w:t>
      </w:r>
      <w:r w:rsidRPr="00C30DC4">
        <w:rPr>
          <w:rFonts w:cstheme="minorHAnsi"/>
          <w:color w:val="auto"/>
          <w:sz w:val="24"/>
          <w:szCs w:val="24"/>
        </w:rPr>
        <w:t xml:space="preserve"> the decision made in writing within 14 days of being notified of the outcome.  A</w:t>
      </w:r>
      <w:r w:rsidR="00CF6C64" w:rsidRPr="00C30DC4">
        <w:rPr>
          <w:rFonts w:cstheme="minorHAnsi"/>
          <w:color w:val="auto"/>
          <w:sz w:val="24"/>
          <w:szCs w:val="24"/>
        </w:rPr>
        <w:t xml:space="preserve"> request for a review</w:t>
      </w:r>
      <w:r w:rsidRPr="00C30DC4">
        <w:rPr>
          <w:rFonts w:cstheme="minorHAnsi"/>
          <w:color w:val="auto"/>
          <w:sz w:val="24"/>
          <w:szCs w:val="24"/>
        </w:rPr>
        <w:t xml:space="preserve"> sho</w:t>
      </w:r>
      <w:r w:rsidR="00CF6C64" w:rsidRPr="00C30DC4">
        <w:rPr>
          <w:rFonts w:cstheme="minorHAnsi"/>
          <w:color w:val="auto"/>
          <w:sz w:val="24"/>
          <w:szCs w:val="24"/>
        </w:rPr>
        <w:t>uld be submitted</w:t>
      </w:r>
      <w:r w:rsidRPr="00C30DC4">
        <w:rPr>
          <w:rFonts w:cstheme="minorHAnsi"/>
          <w:color w:val="auto"/>
          <w:sz w:val="24"/>
          <w:szCs w:val="24"/>
        </w:rPr>
        <w:t xml:space="preserve"> in</w:t>
      </w:r>
      <w:r w:rsidR="00BE4B36" w:rsidRPr="00C30DC4">
        <w:rPr>
          <w:rFonts w:cstheme="minorHAnsi"/>
          <w:color w:val="auto"/>
          <w:sz w:val="24"/>
          <w:szCs w:val="24"/>
        </w:rPr>
        <w:t xml:space="preserve"> writing to the Director of Human </w:t>
      </w:r>
      <w:r w:rsidRPr="00C30DC4">
        <w:rPr>
          <w:rFonts w:cstheme="minorHAnsi"/>
          <w:color w:val="auto"/>
          <w:sz w:val="24"/>
          <w:szCs w:val="24"/>
        </w:rPr>
        <w:t xml:space="preserve">Resources, </w:t>
      </w:r>
      <w:r w:rsidR="00BE4B36" w:rsidRPr="00C30DC4">
        <w:rPr>
          <w:rFonts w:cstheme="minorHAnsi"/>
          <w:color w:val="auto"/>
          <w:sz w:val="24"/>
          <w:szCs w:val="24"/>
        </w:rPr>
        <w:t>setting out the grounds</w:t>
      </w:r>
      <w:r w:rsidR="00CF6C64" w:rsidRPr="00C30DC4">
        <w:rPr>
          <w:rFonts w:cstheme="minorHAnsi"/>
          <w:color w:val="auto"/>
          <w:sz w:val="24"/>
          <w:szCs w:val="24"/>
        </w:rPr>
        <w:t xml:space="preserve"> for the </w:t>
      </w:r>
      <w:proofErr w:type="gramStart"/>
      <w:r w:rsidR="00CF6C64" w:rsidRPr="00C30DC4">
        <w:rPr>
          <w:rFonts w:cstheme="minorHAnsi"/>
          <w:color w:val="auto"/>
          <w:sz w:val="24"/>
          <w:szCs w:val="24"/>
        </w:rPr>
        <w:t>review</w:t>
      </w:r>
      <w:r w:rsidR="00BE4B36" w:rsidRPr="00C30DC4">
        <w:rPr>
          <w:rFonts w:cstheme="minorHAnsi"/>
          <w:color w:val="auto"/>
          <w:sz w:val="24"/>
          <w:szCs w:val="24"/>
        </w:rPr>
        <w:t>;</w:t>
      </w:r>
      <w:proofErr w:type="gramEnd"/>
    </w:p>
    <w:p w14:paraId="7B90F079" w14:textId="77777777" w:rsidR="00C409F9" w:rsidRPr="00C30DC4" w:rsidRDefault="00BE4B36" w:rsidP="003F2B47">
      <w:pPr>
        <w:pStyle w:val="Guidancebodytext"/>
        <w:numPr>
          <w:ilvl w:val="0"/>
          <w:numId w:val="12"/>
        </w:numPr>
        <w:jc w:val="both"/>
        <w:rPr>
          <w:rFonts w:cstheme="minorHAnsi"/>
          <w:color w:val="auto"/>
          <w:sz w:val="24"/>
          <w:szCs w:val="24"/>
        </w:rPr>
      </w:pPr>
      <w:r w:rsidRPr="00C30DC4">
        <w:rPr>
          <w:rFonts w:cstheme="minorHAnsi"/>
          <w:color w:val="auto"/>
          <w:sz w:val="24"/>
          <w:szCs w:val="24"/>
        </w:rPr>
        <w:t xml:space="preserve">The </w:t>
      </w:r>
      <w:r w:rsidR="0075437B" w:rsidRPr="00C30DC4">
        <w:rPr>
          <w:rFonts w:cstheme="minorHAnsi"/>
          <w:color w:val="auto"/>
          <w:sz w:val="24"/>
          <w:szCs w:val="24"/>
        </w:rPr>
        <w:t xml:space="preserve">initial decision will </w:t>
      </w:r>
      <w:r w:rsidR="004C0C2C" w:rsidRPr="00C30DC4">
        <w:rPr>
          <w:rFonts w:cstheme="minorHAnsi"/>
          <w:color w:val="auto"/>
          <w:sz w:val="24"/>
          <w:szCs w:val="24"/>
        </w:rPr>
        <w:t xml:space="preserve">then </w:t>
      </w:r>
      <w:r w:rsidR="0075437B" w:rsidRPr="00C30DC4">
        <w:rPr>
          <w:rFonts w:cstheme="minorHAnsi"/>
          <w:color w:val="auto"/>
          <w:sz w:val="24"/>
          <w:szCs w:val="24"/>
        </w:rPr>
        <w:t xml:space="preserve">be reviewed by another senior manager not involved in making the original decision. </w:t>
      </w:r>
      <w:r w:rsidR="00DC2AFD" w:rsidRPr="00C30DC4">
        <w:rPr>
          <w:rFonts w:cstheme="minorHAnsi"/>
          <w:color w:val="auto"/>
          <w:sz w:val="24"/>
          <w:szCs w:val="24"/>
        </w:rPr>
        <w:t>There will be no further right of appeal.</w:t>
      </w:r>
    </w:p>
    <w:p w14:paraId="5C088440" w14:textId="4C4B6033" w:rsidR="002C6835" w:rsidRPr="00C30DC4" w:rsidRDefault="002C6835" w:rsidP="003F2B47">
      <w:pPr>
        <w:pStyle w:val="Guidancebodytext"/>
        <w:jc w:val="both"/>
        <w:rPr>
          <w:rFonts w:cstheme="minorHAnsi"/>
          <w:b/>
          <w:bCs/>
          <w:color w:val="auto"/>
          <w:sz w:val="24"/>
          <w:szCs w:val="24"/>
        </w:rPr>
      </w:pPr>
      <w:r w:rsidRPr="00C30DC4">
        <w:rPr>
          <w:rFonts w:cstheme="minorHAnsi"/>
          <w:b/>
          <w:bCs/>
          <w:color w:val="auto"/>
          <w:sz w:val="24"/>
          <w:szCs w:val="24"/>
        </w:rPr>
        <w:t>Keep</w:t>
      </w:r>
      <w:r w:rsidR="00696659" w:rsidRPr="00C30DC4">
        <w:rPr>
          <w:rFonts w:cstheme="minorHAnsi"/>
          <w:b/>
          <w:bCs/>
          <w:color w:val="auto"/>
          <w:sz w:val="24"/>
          <w:szCs w:val="24"/>
        </w:rPr>
        <w:t>ing in touch during a career break</w:t>
      </w:r>
    </w:p>
    <w:p w14:paraId="6B32CA58" w14:textId="77777777" w:rsidR="00EB6EC7" w:rsidRPr="00C30DC4" w:rsidRDefault="009034B6" w:rsidP="003F2B47">
      <w:pPr>
        <w:pStyle w:val="Guidancebodytext"/>
        <w:jc w:val="both"/>
        <w:rPr>
          <w:rFonts w:cstheme="minorHAnsi"/>
          <w:color w:val="auto"/>
          <w:sz w:val="24"/>
          <w:szCs w:val="24"/>
        </w:rPr>
      </w:pPr>
      <w:r w:rsidRPr="00C30DC4">
        <w:rPr>
          <w:rFonts w:cstheme="minorHAnsi"/>
          <w:color w:val="auto"/>
          <w:sz w:val="24"/>
          <w:szCs w:val="24"/>
        </w:rPr>
        <w:t xml:space="preserve">An employee on a career break should ensure their manager </w:t>
      </w:r>
      <w:r w:rsidR="00461A26" w:rsidRPr="00C30DC4">
        <w:rPr>
          <w:rFonts w:cstheme="minorHAnsi"/>
          <w:color w:val="auto"/>
          <w:sz w:val="24"/>
          <w:szCs w:val="24"/>
        </w:rPr>
        <w:t xml:space="preserve">and HR services </w:t>
      </w:r>
      <w:r w:rsidRPr="00C30DC4">
        <w:rPr>
          <w:rFonts w:cstheme="minorHAnsi"/>
          <w:color w:val="auto"/>
          <w:sz w:val="24"/>
          <w:szCs w:val="24"/>
        </w:rPr>
        <w:t>ha</w:t>
      </w:r>
      <w:r w:rsidR="00461A26" w:rsidRPr="00C30DC4">
        <w:rPr>
          <w:rFonts w:cstheme="minorHAnsi"/>
          <w:color w:val="auto"/>
          <w:sz w:val="24"/>
          <w:szCs w:val="24"/>
        </w:rPr>
        <w:t xml:space="preserve">ve </w:t>
      </w:r>
      <w:r w:rsidRPr="00C30DC4">
        <w:rPr>
          <w:rFonts w:cstheme="minorHAnsi"/>
          <w:color w:val="auto"/>
          <w:sz w:val="24"/>
          <w:szCs w:val="24"/>
        </w:rPr>
        <w:t xml:space="preserve">up to date contact details for the duration of the break.  </w:t>
      </w:r>
    </w:p>
    <w:p w14:paraId="273EAB19" w14:textId="77777777" w:rsidR="009034B6" w:rsidRPr="00C30DC4" w:rsidRDefault="009034B6" w:rsidP="003F2B47">
      <w:pPr>
        <w:pStyle w:val="Guidancebodytext"/>
        <w:jc w:val="both"/>
        <w:rPr>
          <w:rFonts w:cstheme="minorHAnsi"/>
          <w:color w:val="auto"/>
          <w:sz w:val="24"/>
          <w:szCs w:val="24"/>
        </w:rPr>
      </w:pPr>
      <w:r w:rsidRPr="00C30DC4">
        <w:rPr>
          <w:rFonts w:cstheme="minorHAnsi"/>
          <w:color w:val="auto"/>
          <w:sz w:val="24"/>
          <w:szCs w:val="24"/>
        </w:rPr>
        <w:lastRenderedPageBreak/>
        <w:t xml:space="preserve">Employees are encouraged to maintain contact with their manager during the career break to help ensure that </w:t>
      </w:r>
      <w:r w:rsidR="00CF6C64" w:rsidRPr="00C30DC4">
        <w:rPr>
          <w:rFonts w:cstheme="minorHAnsi"/>
          <w:color w:val="auto"/>
          <w:sz w:val="24"/>
          <w:szCs w:val="24"/>
        </w:rPr>
        <w:t xml:space="preserve">their </w:t>
      </w:r>
      <w:r w:rsidRPr="00C30DC4">
        <w:rPr>
          <w:rFonts w:cstheme="minorHAnsi"/>
          <w:color w:val="auto"/>
          <w:sz w:val="24"/>
          <w:szCs w:val="24"/>
        </w:rPr>
        <w:t>return to work after the break is effectively man</w:t>
      </w:r>
      <w:r w:rsidR="009B01CF" w:rsidRPr="00C30DC4">
        <w:rPr>
          <w:rFonts w:cstheme="minorHAnsi"/>
          <w:color w:val="auto"/>
          <w:sz w:val="24"/>
          <w:szCs w:val="24"/>
        </w:rPr>
        <w:t xml:space="preserve">aged.   </w:t>
      </w:r>
      <w:r w:rsidR="00901862" w:rsidRPr="00C30DC4">
        <w:rPr>
          <w:rFonts w:cstheme="minorHAnsi"/>
          <w:color w:val="auto"/>
          <w:sz w:val="24"/>
          <w:szCs w:val="24"/>
        </w:rPr>
        <w:t>B</w:t>
      </w:r>
      <w:r w:rsidR="009B01CF" w:rsidRPr="00C30DC4">
        <w:rPr>
          <w:rFonts w:cstheme="minorHAnsi"/>
          <w:color w:val="auto"/>
          <w:sz w:val="24"/>
          <w:szCs w:val="24"/>
        </w:rPr>
        <w:t xml:space="preserve">efore the start of a career break, the manager and employee </w:t>
      </w:r>
      <w:r w:rsidR="00901862" w:rsidRPr="00C30DC4">
        <w:rPr>
          <w:rFonts w:cstheme="minorHAnsi"/>
          <w:color w:val="auto"/>
          <w:sz w:val="24"/>
          <w:szCs w:val="24"/>
        </w:rPr>
        <w:t xml:space="preserve">should </w:t>
      </w:r>
      <w:r w:rsidR="009B01CF" w:rsidRPr="00C30DC4">
        <w:rPr>
          <w:rFonts w:cstheme="minorHAnsi"/>
          <w:color w:val="auto"/>
          <w:sz w:val="24"/>
          <w:szCs w:val="24"/>
        </w:rPr>
        <w:t xml:space="preserve">agree what kind of contact they will have, so there is a clear mutual understanding on issues such as whether the employee would like to be updated about changes happening at work and whether the individual would like to attend work for occasional days during their career break e.g. to attend a training opportunity. </w:t>
      </w:r>
    </w:p>
    <w:p w14:paraId="1D96C63A" w14:textId="77777777" w:rsidR="00887192" w:rsidRPr="00C30DC4" w:rsidRDefault="009A6170" w:rsidP="003F2B47">
      <w:pPr>
        <w:pStyle w:val="Guidancebodytext"/>
        <w:jc w:val="both"/>
        <w:rPr>
          <w:rFonts w:cstheme="minorHAnsi"/>
          <w:color w:val="auto"/>
          <w:sz w:val="24"/>
          <w:szCs w:val="24"/>
        </w:rPr>
      </w:pPr>
      <w:r w:rsidRPr="00C30DC4">
        <w:rPr>
          <w:rFonts w:cstheme="minorHAnsi"/>
          <w:color w:val="auto"/>
          <w:sz w:val="24"/>
          <w:szCs w:val="24"/>
        </w:rPr>
        <w:t xml:space="preserve">Where the </w:t>
      </w:r>
      <w:r w:rsidR="00887192" w:rsidRPr="00C30DC4">
        <w:rPr>
          <w:rFonts w:cstheme="minorHAnsi"/>
          <w:color w:val="auto"/>
          <w:sz w:val="24"/>
          <w:szCs w:val="24"/>
        </w:rPr>
        <w:t>empl</w:t>
      </w:r>
      <w:r w:rsidRPr="00C30DC4">
        <w:rPr>
          <w:rFonts w:cstheme="minorHAnsi"/>
          <w:color w:val="auto"/>
          <w:sz w:val="24"/>
          <w:szCs w:val="24"/>
        </w:rPr>
        <w:t>oyee and their manager have agreed</w:t>
      </w:r>
      <w:r w:rsidR="00887192" w:rsidRPr="00C30DC4">
        <w:rPr>
          <w:rFonts w:cstheme="minorHAnsi"/>
          <w:color w:val="auto"/>
          <w:sz w:val="24"/>
          <w:szCs w:val="24"/>
        </w:rPr>
        <w:t xml:space="preserve"> that it would be useful for the employee to attend training or other work-related events and meetings during</w:t>
      </w:r>
      <w:r w:rsidRPr="00C30DC4">
        <w:rPr>
          <w:rFonts w:cstheme="minorHAnsi"/>
          <w:color w:val="auto"/>
          <w:sz w:val="24"/>
          <w:szCs w:val="24"/>
        </w:rPr>
        <w:t xml:space="preserve"> t</w:t>
      </w:r>
      <w:r w:rsidR="00CF0E9F" w:rsidRPr="00C30DC4">
        <w:rPr>
          <w:rFonts w:cstheme="minorHAnsi"/>
          <w:color w:val="auto"/>
          <w:sz w:val="24"/>
          <w:szCs w:val="24"/>
        </w:rPr>
        <w:t>he career break, the following arrangements will apply:</w:t>
      </w:r>
      <w:r w:rsidR="00887192" w:rsidRPr="00C30DC4">
        <w:rPr>
          <w:rFonts w:cstheme="minorHAnsi"/>
          <w:color w:val="auto"/>
          <w:sz w:val="24"/>
          <w:szCs w:val="24"/>
        </w:rPr>
        <w:t xml:space="preserve"> </w:t>
      </w:r>
    </w:p>
    <w:p w14:paraId="0AF5E6EB" w14:textId="12F1CBFD" w:rsidR="00CF0E9F" w:rsidRPr="00C30DC4" w:rsidRDefault="00CF0E9F" w:rsidP="003F2B47">
      <w:pPr>
        <w:pStyle w:val="Guidancebodytext"/>
        <w:numPr>
          <w:ilvl w:val="0"/>
          <w:numId w:val="13"/>
        </w:numPr>
        <w:jc w:val="both"/>
        <w:rPr>
          <w:rFonts w:cstheme="minorHAnsi"/>
          <w:color w:val="auto"/>
          <w:sz w:val="24"/>
          <w:szCs w:val="24"/>
        </w:rPr>
      </w:pPr>
      <w:r w:rsidRPr="00C30DC4">
        <w:rPr>
          <w:rFonts w:cstheme="minorHAnsi"/>
          <w:color w:val="auto"/>
          <w:sz w:val="24"/>
          <w:szCs w:val="24"/>
        </w:rPr>
        <w:t xml:space="preserve">Up to 10 keeping in touch days </w:t>
      </w:r>
      <w:r w:rsidR="00461A26" w:rsidRPr="00C30DC4">
        <w:rPr>
          <w:rFonts w:cstheme="minorHAnsi"/>
          <w:color w:val="auto"/>
          <w:sz w:val="24"/>
          <w:szCs w:val="24"/>
        </w:rPr>
        <w:t xml:space="preserve">(pro rata) </w:t>
      </w:r>
      <w:r w:rsidRPr="00C30DC4">
        <w:rPr>
          <w:rFonts w:cstheme="minorHAnsi"/>
          <w:color w:val="auto"/>
          <w:sz w:val="24"/>
          <w:szCs w:val="24"/>
        </w:rPr>
        <w:t xml:space="preserve">can be worked </w:t>
      </w:r>
      <w:r w:rsidR="008F30AD" w:rsidRPr="00C30DC4">
        <w:rPr>
          <w:rFonts w:cstheme="minorHAnsi"/>
          <w:color w:val="auto"/>
          <w:sz w:val="24"/>
          <w:szCs w:val="24"/>
        </w:rPr>
        <w:t xml:space="preserve">for the University </w:t>
      </w:r>
      <w:r w:rsidRPr="00C30DC4">
        <w:rPr>
          <w:rFonts w:cstheme="minorHAnsi"/>
          <w:color w:val="auto"/>
          <w:sz w:val="24"/>
          <w:szCs w:val="24"/>
        </w:rPr>
        <w:t>during a career break</w:t>
      </w:r>
      <w:r w:rsidR="00283720" w:rsidRPr="00C30DC4">
        <w:rPr>
          <w:rFonts w:cstheme="minorHAnsi"/>
          <w:color w:val="auto"/>
          <w:sz w:val="24"/>
          <w:szCs w:val="24"/>
        </w:rPr>
        <w:t xml:space="preserve">.  These may be worked on campus or remotely </w:t>
      </w:r>
      <w:r w:rsidR="00565D88" w:rsidRPr="00C30DC4">
        <w:rPr>
          <w:rFonts w:cstheme="minorHAnsi"/>
          <w:color w:val="auto"/>
          <w:sz w:val="24"/>
          <w:szCs w:val="24"/>
        </w:rPr>
        <w:t xml:space="preserve">with your manager’s </w:t>
      </w:r>
      <w:proofErr w:type="gramStart"/>
      <w:r w:rsidR="00565D88" w:rsidRPr="00C30DC4">
        <w:rPr>
          <w:rFonts w:cstheme="minorHAnsi"/>
          <w:color w:val="auto"/>
          <w:sz w:val="24"/>
          <w:szCs w:val="24"/>
        </w:rPr>
        <w:t>approval</w:t>
      </w:r>
      <w:r w:rsidRPr="00C30DC4">
        <w:rPr>
          <w:rFonts w:cstheme="minorHAnsi"/>
          <w:color w:val="auto"/>
          <w:sz w:val="24"/>
          <w:szCs w:val="24"/>
        </w:rPr>
        <w:t>;</w:t>
      </w:r>
      <w:proofErr w:type="gramEnd"/>
    </w:p>
    <w:p w14:paraId="4A6B216C" w14:textId="77777777" w:rsidR="00CF0E9F" w:rsidRPr="00C30DC4" w:rsidRDefault="00CF0E9F" w:rsidP="003F2B47">
      <w:pPr>
        <w:pStyle w:val="Guidancebodytext"/>
        <w:numPr>
          <w:ilvl w:val="0"/>
          <w:numId w:val="13"/>
        </w:numPr>
        <w:jc w:val="both"/>
        <w:rPr>
          <w:rFonts w:cstheme="minorHAnsi"/>
          <w:color w:val="auto"/>
          <w:sz w:val="24"/>
          <w:szCs w:val="24"/>
        </w:rPr>
      </w:pPr>
      <w:r w:rsidRPr="00C30DC4">
        <w:rPr>
          <w:rFonts w:cstheme="minorHAnsi"/>
          <w:color w:val="auto"/>
          <w:sz w:val="24"/>
          <w:szCs w:val="24"/>
        </w:rPr>
        <w:t xml:space="preserve">There are no restrictions on the type of work that can be undertaken on these </w:t>
      </w:r>
      <w:proofErr w:type="gramStart"/>
      <w:r w:rsidRPr="00C30DC4">
        <w:rPr>
          <w:rFonts w:cstheme="minorHAnsi"/>
          <w:color w:val="auto"/>
          <w:sz w:val="24"/>
          <w:szCs w:val="24"/>
        </w:rPr>
        <w:t>days;</w:t>
      </w:r>
      <w:proofErr w:type="gramEnd"/>
    </w:p>
    <w:p w14:paraId="616F501E" w14:textId="77777777" w:rsidR="00CF0E9F" w:rsidRPr="00C30DC4" w:rsidRDefault="00CF0E9F" w:rsidP="003F2B47">
      <w:pPr>
        <w:pStyle w:val="Guidancebodytext"/>
        <w:numPr>
          <w:ilvl w:val="0"/>
          <w:numId w:val="13"/>
        </w:numPr>
        <w:jc w:val="both"/>
        <w:rPr>
          <w:rFonts w:cstheme="minorHAnsi"/>
          <w:color w:val="auto"/>
          <w:sz w:val="24"/>
          <w:szCs w:val="24"/>
        </w:rPr>
      </w:pPr>
      <w:r w:rsidRPr="00C30DC4">
        <w:rPr>
          <w:rFonts w:cstheme="minorHAnsi"/>
          <w:color w:val="auto"/>
          <w:sz w:val="24"/>
          <w:szCs w:val="24"/>
        </w:rPr>
        <w:t xml:space="preserve">For each day worked during the career break, the employee’s actual return to work will be deferred by one day e.g. if a full time employee was due to return to work on 1 February and had completed 5 “keeping in touch” days, then for Payroll purposes the employee would be considered as returning on 1 February, but they would not physically return until one week later, </w:t>
      </w:r>
      <w:r w:rsidR="008F30AD" w:rsidRPr="00C30DC4">
        <w:rPr>
          <w:rFonts w:cstheme="minorHAnsi"/>
          <w:color w:val="auto"/>
          <w:sz w:val="24"/>
          <w:szCs w:val="24"/>
        </w:rPr>
        <w:t>8 February.</w:t>
      </w:r>
    </w:p>
    <w:p w14:paraId="5C1FE3A6" w14:textId="3DD9A818" w:rsidR="00B65899" w:rsidRPr="00C30DC4" w:rsidRDefault="00B65899" w:rsidP="003F2B47">
      <w:pPr>
        <w:pStyle w:val="Guidancebodytext"/>
        <w:numPr>
          <w:ilvl w:val="0"/>
          <w:numId w:val="13"/>
        </w:numPr>
        <w:jc w:val="both"/>
        <w:rPr>
          <w:rFonts w:cstheme="minorHAnsi"/>
          <w:color w:val="auto"/>
          <w:sz w:val="24"/>
          <w:szCs w:val="24"/>
        </w:rPr>
      </w:pPr>
      <w:r w:rsidRPr="00C30DC4">
        <w:rPr>
          <w:rFonts w:cstheme="minorHAnsi"/>
          <w:color w:val="auto"/>
          <w:sz w:val="24"/>
          <w:szCs w:val="24"/>
        </w:rPr>
        <w:t xml:space="preserve">The member of staff must </w:t>
      </w:r>
      <w:r w:rsidRPr="005A3E25">
        <w:rPr>
          <w:rFonts w:cstheme="minorHAnsi"/>
          <w:color w:val="auto"/>
          <w:sz w:val="24"/>
          <w:szCs w:val="24"/>
        </w:rPr>
        <w:t xml:space="preserve">complete </w:t>
      </w:r>
      <w:r w:rsidR="005A3E25">
        <w:rPr>
          <w:rFonts w:cstheme="minorHAnsi"/>
          <w:color w:val="auto"/>
          <w:sz w:val="24"/>
          <w:szCs w:val="24"/>
        </w:rPr>
        <w:t xml:space="preserve">the </w:t>
      </w:r>
      <w:r w:rsidRPr="005A3E25">
        <w:rPr>
          <w:rFonts w:cstheme="minorHAnsi"/>
          <w:color w:val="auto"/>
          <w:sz w:val="24"/>
          <w:szCs w:val="24"/>
        </w:rPr>
        <w:t>PD</w:t>
      </w:r>
      <w:r w:rsidR="00E019E4" w:rsidRPr="005A3E25">
        <w:rPr>
          <w:rFonts w:cstheme="minorHAnsi"/>
          <w:color w:val="auto"/>
          <w:sz w:val="24"/>
          <w:szCs w:val="24"/>
        </w:rPr>
        <w:t>34</w:t>
      </w:r>
      <w:r w:rsidRPr="005A3E25">
        <w:rPr>
          <w:rFonts w:cstheme="minorHAnsi"/>
          <w:color w:val="auto"/>
          <w:sz w:val="24"/>
          <w:szCs w:val="24"/>
        </w:rPr>
        <w:t xml:space="preserve"> </w:t>
      </w:r>
      <w:r w:rsidR="005A3E25">
        <w:rPr>
          <w:rFonts w:cstheme="minorHAnsi"/>
          <w:color w:val="auto"/>
          <w:sz w:val="24"/>
          <w:szCs w:val="24"/>
        </w:rPr>
        <w:t xml:space="preserve">form </w:t>
      </w:r>
      <w:r w:rsidRPr="005A3E25">
        <w:rPr>
          <w:rFonts w:cstheme="minorHAnsi"/>
          <w:color w:val="auto"/>
          <w:sz w:val="24"/>
          <w:szCs w:val="24"/>
        </w:rPr>
        <w:t>and</w:t>
      </w:r>
      <w:r w:rsidRPr="00C30DC4">
        <w:rPr>
          <w:rFonts w:cstheme="minorHAnsi"/>
          <w:color w:val="auto"/>
          <w:sz w:val="24"/>
          <w:szCs w:val="24"/>
        </w:rPr>
        <w:t xml:space="preserve"> send the completed form to HR Services no later than two weeks before their return to work</w:t>
      </w:r>
      <w:r w:rsidR="00696659" w:rsidRPr="00C30DC4">
        <w:rPr>
          <w:rFonts w:cstheme="minorHAnsi"/>
          <w:color w:val="auto"/>
          <w:sz w:val="24"/>
          <w:szCs w:val="24"/>
        </w:rPr>
        <w:t>.</w:t>
      </w:r>
    </w:p>
    <w:p w14:paraId="699114AE" w14:textId="068D3BF4" w:rsidR="00565D88" w:rsidRPr="00C30DC4" w:rsidRDefault="00565D88" w:rsidP="003F2B47">
      <w:pPr>
        <w:pStyle w:val="Guidancebodytext"/>
        <w:numPr>
          <w:ilvl w:val="0"/>
          <w:numId w:val="13"/>
        </w:numPr>
        <w:jc w:val="both"/>
        <w:rPr>
          <w:rFonts w:cstheme="minorHAnsi"/>
          <w:color w:val="auto"/>
          <w:sz w:val="24"/>
          <w:szCs w:val="24"/>
        </w:rPr>
      </w:pPr>
      <w:r w:rsidRPr="00C30DC4">
        <w:rPr>
          <w:rFonts w:cstheme="minorHAnsi"/>
          <w:color w:val="auto"/>
          <w:sz w:val="24"/>
          <w:szCs w:val="24"/>
        </w:rPr>
        <w:t xml:space="preserve">If you are working outside the </w:t>
      </w:r>
      <w:proofErr w:type="gramStart"/>
      <w:r w:rsidRPr="00C30DC4">
        <w:rPr>
          <w:rFonts w:cstheme="minorHAnsi"/>
          <w:color w:val="auto"/>
          <w:sz w:val="24"/>
          <w:szCs w:val="24"/>
        </w:rPr>
        <w:t>UK</w:t>
      </w:r>
      <w:proofErr w:type="gramEnd"/>
      <w:r w:rsidRPr="00C30DC4">
        <w:rPr>
          <w:rFonts w:cstheme="minorHAnsi"/>
          <w:color w:val="auto"/>
          <w:sz w:val="24"/>
          <w:szCs w:val="24"/>
        </w:rPr>
        <w:t xml:space="preserve"> then you will need to confirm any keeping in </w:t>
      </w:r>
      <w:r w:rsidR="002A65C0" w:rsidRPr="00C30DC4">
        <w:rPr>
          <w:rFonts w:cstheme="minorHAnsi"/>
          <w:color w:val="auto"/>
          <w:sz w:val="24"/>
          <w:szCs w:val="24"/>
        </w:rPr>
        <w:t>touch days with the Global Employment team prior to working them to ensure that you continue to meet the legislative requirements of the country in which you are working.</w:t>
      </w:r>
      <w:r w:rsidR="00EC1F47">
        <w:rPr>
          <w:rFonts w:cstheme="minorHAnsi"/>
          <w:color w:val="auto"/>
          <w:sz w:val="24"/>
          <w:szCs w:val="24"/>
        </w:rPr>
        <w:t xml:space="preserve">  This will include </w:t>
      </w:r>
      <w:r w:rsidR="000413CB">
        <w:rPr>
          <w:rFonts w:cstheme="minorHAnsi"/>
          <w:color w:val="auto"/>
          <w:sz w:val="24"/>
          <w:szCs w:val="24"/>
        </w:rPr>
        <w:t xml:space="preserve">ensuring that you have the correct immigration </w:t>
      </w:r>
      <w:r w:rsidR="00F242D9">
        <w:rPr>
          <w:rFonts w:cstheme="minorHAnsi"/>
          <w:color w:val="auto"/>
          <w:sz w:val="24"/>
          <w:szCs w:val="24"/>
        </w:rPr>
        <w:t xml:space="preserve">status to complete work as keeping in touch days are </w:t>
      </w:r>
      <w:r w:rsidR="003327CE">
        <w:rPr>
          <w:rFonts w:cstheme="minorHAnsi"/>
          <w:color w:val="auto"/>
          <w:sz w:val="24"/>
          <w:szCs w:val="24"/>
        </w:rPr>
        <w:t>classed as working days.</w:t>
      </w:r>
    </w:p>
    <w:p w14:paraId="25A441C8" w14:textId="38D0258F" w:rsidR="00696659" w:rsidRPr="004B68F4" w:rsidRDefault="00696659" w:rsidP="003F2B47">
      <w:pPr>
        <w:pStyle w:val="Guidancebodytext"/>
        <w:jc w:val="both"/>
        <w:rPr>
          <w:rFonts w:cstheme="minorHAnsi"/>
          <w:b/>
          <w:bCs/>
          <w:color w:val="auto"/>
          <w:sz w:val="24"/>
          <w:szCs w:val="24"/>
        </w:rPr>
      </w:pPr>
      <w:r w:rsidRPr="004B68F4">
        <w:rPr>
          <w:rFonts w:cstheme="minorHAnsi"/>
          <w:b/>
          <w:bCs/>
          <w:color w:val="auto"/>
          <w:sz w:val="24"/>
          <w:szCs w:val="24"/>
        </w:rPr>
        <w:t>Returning from a career break</w:t>
      </w:r>
    </w:p>
    <w:p w14:paraId="2BE88CF0" w14:textId="77777777" w:rsidR="00801774" w:rsidRPr="00C30DC4" w:rsidRDefault="005F7EC5" w:rsidP="003F2B47">
      <w:pPr>
        <w:pStyle w:val="Guidancebodytext"/>
        <w:jc w:val="both"/>
        <w:rPr>
          <w:rFonts w:cstheme="minorHAnsi"/>
          <w:color w:val="auto"/>
          <w:sz w:val="24"/>
          <w:szCs w:val="24"/>
        </w:rPr>
      </w:pPr>
      <w:r w:rsidRPr="00C30DC4">
        <w:rPr>
          <w:rFonts w:cstheme="minorHAnsi"/>
          <w:color w:val="auto"/>
          <w:sz w:val="24"/>
          <w:szCs w:val="24"/>
        </w:rPr>
        <w:t>Provided the terms of the career break scheme are met, t</w:t>
      </w:r>
      <w:r w:rsidR="008916AC" w:rsidRPr="00C30DC4">
        <w:rPr>
          <w:rFonts w:cstheme="minorHAnsi"/>
          <w:color w:val="auto"/>
          <w:sz w:val="24"/>
          <w:szCs w:val="24"/>
        </w:rPr>
        <w:t xml:space="preserve">he University will guarantee the employee the opportunity to return to work at the end of the career break. </w:t>
      </w:r>
      <w:r w:rsidRPr="00C30DC4">
        <w:rPr>
          <w:rFonts w:cstheme="minorHAnsi"/>
          <w:color w:val="auto"/>
          <w:sz w:val="24"/>
          <w:szCs w:val="24"/>
        </w:rPr>
        <w:t>Wherever possible, a</w:t>
      </w:r>
      <w:r w:rsidR="008916AC" w:rsidRPr="00C30DC4">
        <w:rPr>
          <w:rFonts w:cstheme="minorHAnsi"/>
          <w:color w:val="auto"/>
          <w:sz w:val="24"/>
          <w:szCs w:val="24"/>
        </w:rPr>
        <w:t>n employee will return to their</w:t>
      </w:r>
      <w:r w:rsidR="003A1FE8" w:rsidRPr="00C30DC4">
        <w:rPr>
          <w:rFonts w:cstheme="minorHAnsi"/>
          <w:color w:val="auto"/>
          <w:sz w:val="24"/>
          <w:szCs w:val="24"/>
        </w:rPr>
        <w:t xml:space="preserve"> substantive post, unless otherwise agreed with their manager.</w:t>
      </w:r>
      <w:r w:rsidRPr="00C30DC4">
        <w:rPr>
          <w:rFonts w:cstheme="minorHAnsi"/>
          <w:color w:val="auto"/>
          <w:sz w:val="24"/>
          <w:szCs w:val="24"/>
        </w:rPr>
        <w:t xml:space="preserve"> Where this is not possible, the employee will be offered an alternative </w:t>
      </w:r>
      <w:r w:rsidR="00277F5C" w:rsidRPr="00C30DC4">
        <w:rPr>
          <w:rFonts w:cstheme="minorHAnsi"/>
          <w:color w:val="auto"/>
          <w:sz w:val="24"/>
          <w:szCs w:val="24"/>
        </w:rPr>
        <w:t>suitable role</w:t>
      </w:r>
      <w:r w:rsidR="00801774" w:rsidRPr="00C30DC4">
        <w:rPr>
          <w:rFonts w:cstheme="minorHAnsi"/>
          <w:color w:val="auto"/>
          <w:sz w:val="24"/>
          <w:szCs w:val="24"/>
        </w:rPr>
        <w:t>.</w:t>
      </w:r>
    </w:p>
    <w:p w14:paraId="402E5F59" w14:textId="77777777" w:rsidR="00DC2AFD" w:rsidRPr="00C30DC4" w:rsidRDefault="00917995" w:rsidP="003F2B47">
      <w:pPr>
        <w:pStyle w:val="Guidancebodytext"/>
        <w:jc w:val="both"/>
        <w:rPr>
          <w:rFonts w:cstheme="minorHAnsi"/>
          <w:color w:val="auto"/>
          <w:sz w:val="24"/>
          <w:szCs w:val="24"/>
        </w:rPr>
      </w:pPr>
      <w:r w:rsidRPr="00C30DC4">
        <w:rPr>
          <w:rFonts w:cstheme="minorHAnsi"/>
          <w:color w:val="auto"/>
          <w:sz w:val="24"/>
          <w:szCs w:val="24"/>
        </w:rPr>
        <w:t>If an employee plans to return on the origin</w:t>
      </w:r>
      <w:r w:rsidR="003A1FE8" w:rsidRPr="00C30DC4">
        <w:rPr>
          <w:rFonts w:cstheme="minorHAnsi"/>
          <w:color w:val="auto"/>
          <w:sz w:val="24"/>
          <w:szCs w:val="24"/>
        </w:rPr>
        <w:t xml:space="preserve">al date in the </w:t>
      </w:r>
      <w:proofErr w:type="gramStart"/>
      <w:r w:rsidR="003A1FE8" w:rsidRPr="00C30DC4">
        <w:rPr>
          <w:rFonts w:cstheme="minorHAnsi"/>
          <w:color w:val="auto"/>
          <w:sz w:val="24"/>
          <w:szCs w:val="24"/>
        </w:rPr>
        <w:t>application</w:t>
      </w:r>
      <w:proofErr w:type="gramEnd"/>
      <w:r w:rsidR="003A1FE8" w:rsidRPr="00C30DC4">
        <w:rPr>
          <w:rFonts w:cstheme="minorHAnsi"/>
          <w:color w:val="auto"/>
          <w:sz w:val="24"/>
          <w:szCs w:val="24"/>
        </w:rPr>
        <w:t xml:space="preserve"> </w:t>
      </w:r>
      <w:r w:rsidR="00DC2AFD" w:rsidRPr="00C30DC4">
        <w:rPr>
          <w:rFonts w:cstheme="minorHAnsi"/>
          <w:color w:val="auto"/>
          <w:sz w:val="24"/>
          <w:szCs w:val="24"/>
        </w:rPr>
        <w:t xml:space="preserve">it is good practice to make contact approximately four weeks before the end of the career break. </w:t>
      </w:r>
    </w:p>
    <w:p w14:paraId="0AA1CE42" w14:textId="77777777" w:rsidR="005F7EC5" w:rsidRPr="00C30DC4" w:rsidRDefault="008B3BE5" w:rsidP="003F2B47">
      <w:pPr>
        <w:pStyle w:val="Guidancebodytext"/>
        <w:jc w:val="both"/>
        <w:rPr>
          <w:rFonts w:cstheme="minorHAnsi"/>
          <w:color w:val="auto"/>
          <w:sz w:val="24"/>
          <w:szCs w:val="24"/>
        </w:rPr>
      </w:pPr>
      <w:r w:rsidRPr="00C30DC4">
        <w:rPr>
          <w:rFonts w:cstheme="minorHAnsi"/>
          <w:color w:val="auto"/>
          <w:sz w:val="24"/>
          <w:szCs w:val="24"/>
        </w:rPr>
        <w:lastRenderedPageBreak/>
        <w:t xml:space="preserve">Where an employee wishes to return to their substantive role </w:t>
      </w:r>
      <w:r w:rsidRPr="00C30DC4">
        <w:rPr>
          <w:rFonts w:cstheme="minorHAnsi"/>
          <w:color w:val="auto"/>
          <w:sz w:val="24"/>
          <w:szCs w:val="24"/>
          <w:u w:val="single"/>
        </w:rPr>
        <w:t>before</w:t>
      </w:r>
      <w:r w:rsidRPr="00C30DC4">
        <w:rPr>
          <w:rFonts w:cstheme="minorHAnsi"/>
          <w:color w:val="auto"/>
          <w:sz w:val="24"/>
          <w:szCs w:val="24"/>
        </w:rPr>
        <w:t xml:space="preserve"> the agreed end of their care</w:t>
      </w:r>
      <w:r w:rsidR="00EC41A1" w:rsidRPr="00C30DC4">
        <w:rPr>
          <w:rFonts w:cstheme="minorHAnsi"/>
          <w:color w:val="auto"/>
          <w:sz w:val="24"/>
          <w:szCs w:val="24"/>
        </w:rPr>
        <w:t>er break</w:t>
      </w:r>
      <w:r w:rsidRPr="00C30DC4">
        <w:rPr>
          <w:rFonts w:cstheme="minorHAnsi"/>
          <w:color w:val="auto"/>
          <w:sz w:val="24"/>
          <w:szCs w:val="24"/>
        </w:rPr>
        <w:t xml:space="preserve">, the manager may agree this </w:t>
      </w:r>
      <w:r w:rsidR="00901862" w:rsidRPr="00C30DC4">
        <w:rPr>
          <w:rFonts w:cstheme="minorHAnsi"/>
          <w:color w:val="auto"/>
          <w:sz w:val="24"/>
          <w:szCs w:val="24"/>
        </w:rPr>
        <w:t xml:space="preserve">in exceptional circumstances and </w:t>
      </w:r>
      <w:r w:rsidRPr="00C30DC4">
        <w:rPr>
          <w:rFonts w:cstheme="minorHAnsi"/>
          <w:color w:val="auto"/>
          <w:sz w:val="24"/>
          <w:szCs w:val="24"/>
        </w:rPr>
        <w:t xml:space="preserve">at their </w:t>
      </w:r>
      <w:r w:rsidR="00F35C29" w:rsidRPr="00C30DC4">
        <w:rPr>
          <w:rFonts w:cstheme="minorHAnsi"/>
          <w:color w:val="auto"/>
          <w:sz w:val="24"/>
          <w:szCs w:val="24"/>
        </w:rPr>
        <w:t xml:space="preserve">absolute </w:t>
      </w:r>
      <w:r w:rsidRPr="00C30DC4">
        <w:rPr>
          <w:rFonts w:cstheme="minorHAnsi"/>
          <w:color w:val="auto"/>
          <w:sz w:val="24"/>
          <w:szCs w:val="24"/>
        </w:rPr>
        <w:t>discretion</w:t>
      </w:r>
      <w:r w:rsidR="000660B0" w:rsidRPr="00C30DC4">
        <w:rPr>
          <w:rFonts w:cstheme="minorHAnsi"/>
          <w:color w:val="auto"/>
          <w:sz w:val="24"/>
          <w:szCs w:val="24"/>
        </w:rPr>
        <w:t>.</w:t>
      </w:r>
      <w:r w:rsidR="005F7EC5" w:rsidRPr="00C30DC4">
        <w:rPr>
          <w:rFonts w:cstheme="minorHAnsi"/>
          <w:color w:val="auto"/>
          <w:sz w:val="24"/>
          <w:szCs w:val="24"/>
        </w:rPr>
        <w:t xml:space="preserve"> </w:t>
      </w:r>
      <w:r w:rsidR="00901862" w:rsidRPr="00C30DC4">
        <w:rPr>
          <w:rFonts w:cstheme="minorHAnsi"/>
          <w:color w:val="auto"/>
          <w:sz w:val="24"/>
          <w:szCs w:val="24"/>
        </w:rPr>
        <w:t>T</w:t>
      </w:r>
      <w:r w:rsidR="00F35C29" w:rsidRPr="00C30DC4">
        <w:rPr>
          <w:rFonts w:cstheme="minorHAnsi"/>
          <w:color w:val="auto"/>
          <w:sz w:val="24"/>
          <w:szCs w:val="24"/>
        </w:rPr>
        <w:t>here is no</w:t>
      </w:r>
      <w:r w:rsidRPr="00C30DC4">
        <w:rPr>
          <w:rFonts w:cstheme="minorHAnsi"/>
          <w:color w:val="auto"/>
          <w:sz w:val="24"/>
          <w:szCs w:val="24"/>
        </w:rPr>
        <w:t xml:space="preserve"> entitlement to return to work </w:t>
      </w:r>
      <w:r w:rsidR="005F7EC5" w:rsidRPr="00C30DC4">
        <w:rPr>
          <w:rFonts w:cstheme="minorHAnsi"/>
          <w:color w:val="auto"/>
          <w:sz w:val="24"/>
          <w:szCs w:val="24"/>
        </w:rPr>
        <w:t xml:space="preserve">early and the manager may require the employee to return to work on the date originally agreed. </w:t>
      </w:r>
    </w:p>
    <w:p w14:paraId="020F76F2" w14:textId="77777777" w:rsidR="003E5928" w:rsidRPr="00C30DC4" w:rsidRDefault="005F7EC5" w:rsidP="003F2B47">
      <w:pPr>
        <w:pStyle w:val="Guidancebodytext"/>
        <w:jc w:val="both"/>
        <w:rPr>
          <w:rFonts w:cstheme="minorHAnsi"/>
          <w:color w:val="auto"/>
          <w:sz w:val="24"/>
          <w:szCs w:val="24"/>
        </w:rPr>
      </w:pPr>
      <w:r w:rsidRPr="00C30DC4">
        <w:rPr>
          <w:rFonts w:cstheme="minorHAnsi"/>
          <w:color w:val="auto"/>
          <w:sz w:val="24"/>
          <w:szCs w:val="24"/>
        </w:rPr>
        <w:t xml:space="preserve"> Where the employee wishes</w:t>
      </w:r>
      <w:r w:rsidR="003A1FE8" w:rsidRPr="00C30DC4">
        <w:rPr>
          <w:rFonts w:cstheme="minorHAnsi"/>
          <w:color w:val="auto"/>
          <w:sz w:val="24"/>
          <w:szCs w:val="24"/>
        </w:rPr>
        <w:t xml:space="preserve"> to extend their career break, a </w:t>
      </w:r>
      <w:r w:rsidRPr="00C30DC4">
        <w:rPr>
          <w:rFonts w:cstheme="minorHAnsi"/>
          <w:color w:val="auto"/>
          <w:sz w:val="24"/>
          <w:szCs w:val="24"/>
        </w:rPr>
        <w:t>request should be made as soon as possible, and wherever practicable, at least three months before the agreed return to work date.  A request</w:t>
      </w:r>
      <w:r w:rsidR="00D873E9" w:rsidRPr="00C30DC4">
        <w:rPr>
          <w:rFonts w:cstheme="minorHAnsi"/>
          <w:color w:val="auto"/>
          <w:sz w:val="24"/>
          <w:szCs w:val="24"/>
        </w:rPr>
        <w:t xml:space="preserve"> should be made using the form </w:t>
      </w:r>
      <w:r w:rsidRPr="00C30DC4">
        <w:rPr>
          <w:rFonts w:cstheme="minorHAnsi"/>
          <w:color w:val="auto"/>
          <w:sz w:val="24"/>
          <w:szCs w:val="24"/>
        </w:rPr>
        <w:t>PD34 used to request thei</w:t>
      </w:r>
      <w:r w:rsidR="00AC2A71" w:rsidRPr="00C30DC4">
        <w:rPr>
          <w:rFonts w:cstheme="minorHAnsi"/>
          <w:color w:val="auto"/>
          <w:sz w:val="24"/>
          <w:szCs w:val="24"/>
        </w:rPr>
        <w:t xml:space="preserve">r initial </w:t>
      </w:r>
      <w:r w:rsidRPr="00C30DC4">
        <w:rPr>
          <w:rFonts w:cstheme="minorHAnsi"/>
          <w:color w:val="auto"/>
          <w:sz w:val="24"/>
          <w:szCs w:val="24"/>
        </w:rPr>
        <w:t xml:space="preserve">career break. The </w:t>
      </w:r>
      <w:r w:rsidR="003A1FE8" w:rsidRPr="00C30DC4">
        <w:rPr>
          <w:rFonts w:cstheme="minorHAnsi"/>
          <w:color w:val="auto"/>
          <w:sz w:val="24"/>
          <w:szCs w:val="24"/>
        </w:rPr>
        <w:t>manager may agree this at their absolute discretion, provided the total length of the career break, including the extended period, does not exceed one year.  Applications for extensions to career breaks where the length of the career break will exceed one year must be approved by th</w:t>
      </w:r>
      <w:r w:rsidR="00EC41A1" w:rsidRPr="00C30DC4">
        <w:rPr>
          <w:rFonts w:cstheme="minorHAnsi"/>
          <w:color w:val="auto"/>
          <w:sz w:val="24"/>
          <w:szCs w:val="24"/>
        </w:rPr>
        <w:t xml:space="preserve">e Director of Human Resources, </w:t>
      </w:r>
      <w:r w:rsidR="003A1FE8" w:rsidRPr="00C30DC4">
        <w:rPr>
          <w:rFonts w:cstheme="minorHAnsi"/>
          <w:color w:val="auto"/>
          <w:sz w:val="24"/>
          <w:szCs w:val="24"/>
        </w:rPr>
        <w:t xml:space="preserve">in addition to the </w:t>
      </w:r>
      <w:proofErr w:type="spellStart"/>
      <w:r w:rsidR="00AA3ADB" w:rsidRPr="00C30DC4">
        <w:rPr>
          <w:rFonts w:cstheme="minorHAnsi"/>
          <w:color w:val="auto"/>
          <w:sz w:val="24"/>
          <w:szCs w:val="24"/>
        </w:rPr>
        <w:t>HoD</w:t>
      </w:r>
      <w:proofErr w:type="spellEnd"/>
      <w:r w:rsidR="00AA3ADB" w:rsidRPr="00C30DC4">
        <w:rPr>
          <w:rFonts w:cstheme="minorHAnsi"/>
          <w:color w:val="auto"/>
          <w:sz w:val="24"/>
          <w:szCs w:val="24"/>
        </w:rPr>
        <w:t>/</w:t>
      </w:r>
      <w:r w:rsidR="00A646DA" w:rsidRPr="00C30DC4">
        <w:rPr>
          <w:rFonts w:cstheme="minorHAnsi"/>
          <w:color w:val="auto"/>
          <w:sz w:val="24"/>
          <w:szCs w:val="24"/>
        </w:rPr>
        <w:t xml:space="preserve">line manager and </w:t>
      </w:r>
      <w:r w:rsidR="00AA3ADB" w:rsidRPr="00C30DC4">
        <w:rPr>
          <w:rFonts w:cstheme="minorHAnsi"/>
          <w:color w:val="auto"/>
          <w:sz w:val="24"/>
          <w:szCs w:val="24"/>
        </w:rPr>
        <w:t>Director</w:t>
      </w:r>
      <w:r w:rsidR="003A1FE8" w:rsidRPr="00C30DC4">
        <w:rPr>
          <w:rFonts w:cstheme="minorHAnsi"/>
          <w:color w:val="auto"/>
          <w:sz w:val="24"/>
          <w:szCs w:val="24"/>
        </w:rPr>
        <w:t xml:space="preserve"> of Service/Pro-Vice-Chancellor.</w:t>
      </w:r>
      <w:r w:rsidRPr="00C30DC4">
        <w:rPr>
          <w:rFonts w:cstheme="minorHAnsi"/>
          <w:color w:val="auto"/>
          <w:sz w:val="24"/>
          <w:szCs w:val="24"/>
        </w:rPr>
        <w:t xml:space="preserve"> There is no guarantee an extension to the career break will be agreed and, therefore, the employee should not make any plans or arrangements until the extension is approved in writing. </w:t>
      </w:r>
    </w:p>
    <w:p w14:paraId="129B798C" w14:textId="77777777" w:rsidR="009C13BA" w:rsidRPr="00C30DC4" w:rsidRDefault="009C13BA" w:rsidP="003F2B47">
      <w:pPr>
        <w:pStyle w:val="Guidancebodytext"/>
        <w:jc w:val="both"/>
        <w:rPr>
          <w:rFonts w:cstheme="minorHAnsi"/>
          <w:color w:val="auto"/>
          <w:sz w:val="24"/>
          <w:szCs w:val="24"/>
        </w:rPr>
      </w:pPr>
      <w:r w:rsidRPr="00C30DC4">
        <w:rPr>
          <w:rFonts w:cstheme="minorHAnsi"/>
          <w:color w:val="auto"/>
          <w:sz w:val="24"/>
          <w:szCs w:val="24"/>
        </w:rPr>
        <w:t xml:space="preserve">A manager will normally arrange to </w:t>
      </w:r>
      <w:r w:rsidR="00DC2AFD" w:rsidRPr="00C30DC4">
        <w:rPr>
          <w:rFonts w:cstheme="minorHAnsi"/>
          <w:color w:val="auto"/>
          <w:sz w:val="24"/>
          <w:szCs w:val="24"/>
        </w:rPr>
        <w:t xml:space="preserve">contact </w:t>
      </w:r>
      <w:r w:rsidRPr="00C30DC4">
        <w:rPr>
          <w:rFonts w:cstheme="minorHAnsi"/>
          <w:color w:val="auto"/>
          <w:sz w:val="24"/>
          <w:szCs w:val="24"/>
        </w:rPr>
        <w:t xml:space="preserve">an </w:t>
      </w:r>
      <w:r w:rsidR="005652E7" w:rsidRPr="00C30DC4">
        <w:rPr>
          <w:rFonts w:cstheme="minorHAnsi"/>
          <w:color w:val="auto"/>
          <w:sz w:val="24"/>
          <w:szCs w:val="24"/>
        </w:rPr>
        <w:t>employee before their return fro</w:t>
      </w:r>
      <w:r w:rsidRPr="00C30DC4">
        <w:rPr>
          <w:rFonts w:cstheme="minorHAnsi"/>
          <w:color w:val="auto"/>
          <w:sz w:val="24"/>
          <w:szCs w:val="24"/>
        </w:rPr>
        <w:t xml:space="preserve">m a career break to </w:t>
      </w:r>
      <w:r w:rsidR="005F7EC5" w:rsidRPr="00C30DC4">
        <w:rPr>
          <w:rFonts w:cstheme="minorHAnsi"/>
          <w:color w:val="auto"/>
          <w:sz w:val="24"/>
          <w:szCs w:val="24"/>
        </w:rPr>
        <w:t>discuss and agree how best to</w:t>
      </w:r>
      <w:r w:rsidRPr="00C30DC4">
        <w:rPr>
          <w:rFonts w:cstheme="minorHAnsi"/>
          <w:color w:val="auto"/>
          <w:sz w:val="24"/>
          <w:szCs w:val="24"/>
        </w:rPr>
        <w:t xml:space="preserve"> i</w:t>
      </w:r>
      <w:r w:rsidR="005F7EC5" w:rsidRPr="00C30DC4">
        <w:rPr>
          <w:rFonts w:cstheme="minorHAnsi"/>
          <w:color w:val="auto"/>
          <w:sz w:val="24"/>
          <w:szCs w:val="24"/>
        </w:rPr>
        <w:t>ntegrate the employee</w:t>
      </w:r>
      <w:r w:rsidRPr="00C30DC4">
        <w:rPr>
          <w:rFonts w:cstheme="minorHAnsi"/>
          <w:color w:val="auto"/>
          <w:sz w:val="24"/>
          <w:szCs w:val="24"/>
        </w:rPr>
        <w:t xml:space="preserve"> back into the workplace.</w:t>
      </w:r>
    </w:p>
    <w:p w14:paraId="6AFA6DF0" w14:textId="77777777" w:rsidR="008B3BE5" w:rsidRPr="00C30DC4" w:rsidRDefault="008B3BE5" w:rsidP="003F2B47">
      <w:pPr>
        <w:pStyle w:val="Guidancebodytext"/>
        <w:jc w:val="both"/>
        <w:rPr>
          <w:rFonts w:cstheme="minorHAnsi"/>
          <w:color w:val="auto"/>
          <w:sz w:val="24"/>
          <w:szCs w:val="24"/>
        </w:rPr>
      </w:pPr>
      <w:r w:rsidRPr="00C30DC4">
        <w:rPr>
          <w:rFonts w:cstheme="minorHAnsi"/>
          <w:color w:val="auto"/>
          <w:sz w:val="24"/>
          <w:szCs w:val="24"/>
        </w:rPr>
        <w:t>If an employee wishes to change their working pattern on their return to work, an application must be made under the University’s flexible working policy.</w:t>
      </w:r>
    </w:p>
    <w:p w14:paraId="09AEAEBE" w14:textId="4BE6EDF6" w:rsidR="00EB6EC7" w:rsidRPr="00C30DC4" w:rsidRDefault="007212DF" w:rsidP="003F2B47">
      <w:pPr>
        <w:pStyle w:val="Guidancebodytext"/>
        <w:jc w:val="both"/>
        <w:rPr>
          <w:rFonts w:cstheme="minorHAnsi"/>
          <w:color w:val="auto"/>
          <w:sz w:val="24"/>
          <w:szCs w:val="24"/>
        </w:rPr>
      </w:pPr>
      <w:r w:rsidRPr="00C30DC4">
        <w:rPr>
          <w:rFonts w:cstheme="minorHAnsi"/>
          <w:color w:val="auto"/>
          <w:sz w:val="24"/>
          <w:szCs w:val="24"/>
        </w:rPr>
        <w:t xml:space="preserve">If an employee chooses to resign during a career break, </w:t>
      </w:r>
      <w:r w:rsidR="00D47DA2" w:rsidRPr="00C30DC4">
        <w:rPr>
          <w:rFonts w:cstheme="minorHAnsi"/>
          <w:color w:val="auto"/>
          <w:sz w:val="24"/>
          <w:szCs w:val="24"/>
        </w:rPr>
        <w:t>they</w:t>
      </w:r>
      <w:r w:rsidRPr="00C30DC4">
        <w:rPr>
          <w:rFonts w:cstheme="minorHAnsi"/>
          <w:color w:val="auto"/>
          <w:sz w:val="24"/>
          <w:szCs w:val="24"/>
        </w:rPr>
        <w:t xml:space="preserve"> should submit their resignation in writing to their manager in accordance with their contractual notice period. Any part of the notice period that falls within the career break period will be u</w:t>
      </w:r>
      <w:r w:rsidR="00D873E9" w:rsidRPr="00C30DC4">
        <w:rPr>
          <w:rFonts w:cstheme="minorHAnsi"/>
          <w:color w:val="auto"/>
          <w:sz w:val="24"/>
          <w:szCs w:val="24"/>
        </w:rPr>
        <w:t xml:space="preserve">npaid. Please </w:t>
      </w:r>
      <w:r w:rsidR="00574D47" w:rsidRPr="00C30DC4">
        <w:rPr>
          <w:rFonts w:cstheme="minorHAnsi"/>
          <w:color w:val="auto"/>
          <w:sz w:val="24"/>
          <w:szCs w:val="24"/>
        </w:rPr>
        <w:t>note if a period of paid parental leave fell before the career break you may be required to pay this back, see the Maternity/Adoption/Shared Parental pay/</w:t>
      </w:r>
      <w:r w:rsidR="006A5D3F">
        <w:rPr>
          <w:rFonts w:cstheme="minorHAnsi"/>
          <w:color w:val="auto"/>
          <w:sz w:val="24"/>
          <w:szCs w:val="24"/>
        </w:rPr>
        <w:t>N</w:t>
      </w:r>
      <w:r w:rsidR="00D47DA2" w:rsidRPr="00C30DC4">
        <w:rPr>
          <w:rFonts w:cstheme="minorHAnsi"/>
          <w:color w:val="auto"/>
          <w:sz w:val="24"/>
          <w:szCs w:val="24"/>
        </w:rPr>
        <w:t xml:space="preserve">eonatal </w:t>
      </w:r>
      <w:r w:rsidR="00574D47" w:rsidRPr="00C30DC4">
        <w:rPr>
          <w:rFonts w:cstheme="minorHAnsi"/>
          <w:color w:val="auto"/>
          <w:sz w:val="24"/>
          <w:szCs w:val="24"/>
        </w:rPr>
        <w:t>leave section in the table above.</w:t>
      </w:r>
    </w:p>
    <w:p w14:paraId="39251D32" w14:textId="45729EC9" w:rsidR="00696659" w:rsidRPr="00C30DC4" w:rsidRDefault="00696659" w:rsidP="003F2B47">
      <w:pPr>
        <w:pStyle w:val="Guidancebodytext"/>
        <w:jc w:val="both"/>
        <w:rPr>
          <w:rFonts w:cstheme="minorHAnsi"/>
          <w:b/>
          <w:bCs/>
          <w:color w:val="auto"/>
          <w:sz w:val="24"/>
          <w:szCs w:val="24"/>
        </w:rPr>
      </w:pPr>
      <w:r w:rsidRPr="00C30DC4">
        <w:rPr>
          <w:rFonts w:cstheme="minorHAnsi"/>
          <w:b/>
          <w:bCs/>
          <w:color w:val="auto"/>
          <w:sz w:val="24"/>
          <w:szCs w:val="24"/>
        </w:rPr>
        <w:t>Further guidance available</w:t>
      </w:r>
    </w:p>
    <w:p w14:paraId="6D8B9D94" w14:textId="77777777" w:rsidR="00327BBE" w:rsidRPr="00C30DC4" w:rsidRDefault="00027939" w:rsidP="003F2B47">
      <w:pPr>
        <w:jc w:val="both"/>
        <w:rPr>
          <w:rFonts w:cstheme="minorHAnsi"/>
          <w:sz w:val="24"/>
          <w:szCs w:val="24"/>
        </w:rPr>
      </w:pPr>
      <w:r w:rsidRPr="00C30DC4">
        <w:rPr>
          <w:rFonts w:cstheme="minorHAnsi"/>
          <w:sz w:val="24"/>
          <w:szCs w:val="24"/>
        </w:rPr>
        <w:t>The followin</w:t>
      </w:r>
      <w:r w:rsidR="005652E7" w:rsidRPr="00C30DC4">
        <w:rPr>
          <w:rFonts w:cstheme="minorHAnsi"/>
          <w:sz w:val="24"/>
          <w:szCs w:val="24"/>
        </w:rPr>
        <w:t>g further guidance and links to useful information are available.</w:t>
      </w:r>
    </w:p>
    <w:p w14:paraId="072F211F" w14:textId="77777777" w:rsidR="00C409F9" w:rsidRPr="00C30DC4" w:rsidRDefault="00BE4315" w:rsidP="003F2B47">
      <w:pPr>
        <w:spacing w:after="0" w:line="240" w:lineRule="auto"/>
        <w:jc w:val="both"/>
        <w:rPr>
          <w:rFonts w:cstheme="minorHAnsi"/>
          <w:sz w:val="24"/>
          <w:szCs w:val="24"/>
        </w:rPr>
      </w:pPr>
      <w:r w:rsidRPr="00C30DC4">
        <w:rPr>
          <w:rFonts w:cstheme="minorHAnsi"/>
          <w:sz w:val="24"/>
          <w:szCs w:val="24"/>
        </w:rPr>
        <w:t xml:space="preserve">Career Break Scheme Policy </w:t>
      </w:r>
    </w:p>
    <w:p w14:paraId="303FCC5A" w14:textId="77777777" w:rsidR="005652E7" w:rsidRPr="00C30DC4" w:rsidRDefault="00C409F9" w:rsidP="003F2B47">
      <w:pPr>
        <w:spacing w:after="0" w:line="240" w:lineRule="auto"/>
        <w:jc w:val="both"/>
        <w:rPr>
          <w:rFonts w:cstheme="minorHAnsi"/>
          <w:sz w:val="24"/>
          <w:szCs w:val="24"/>
        </w:rPr>
      </w:pPr>
      <w:r w:rsidRPr="00C30DC4">
        <w:rPr>
          <w:rFonts w:cstheme="minorHAnsi"/>
          <w:sz w:val="24"/>
          <w:szCs w:val="24"/>
        </w:rPr>
        <w:t xml:space="preserve">Career Break </w:t>
      </w:r>
      <w:r w:rsidR="00BE4315" w:rsidRPr="00C30DC4">
        <w:rPr>
          <w:rFonts w:cstheme="minorHAnsi"/>
          <w:sz w:val="24"/>
          <w:szCs w:val="24"/>
        </w:rPr>
        <w:t>FAQs</w:t>
      </w:r>
      <w:r w:rsidR="00721251" w:rsidRPr="00C30DC4">
        <w:rPr>
          <w:rFonts w:cstheme="minorHAnsi"/>
          <w:sz w:val="24"/>
          <w:szCs w:val="24"/>
        </w:rPr>
        <w:t xml:space="preserve"> </w:t>
      </w:r>
    </w:p>
    <w:p w14:paraId="157EE68C" w14:textId="77777777" w:rsidR="005652E7" w:rsidRPr="00C30DC4" w:rsidRDefault="005652E7" w:rsidP="003F2B47">
      <w:pPr>
        <w:spacing w:after="0" w:line="240" w:lineRule="auto"/>
        <w:jc w:val="both"/>
        <w:rPr>
          <w:rFonts w:cstheme="minorHAnsi"/>
          <w:sz w:val="24"/>
          <w:szCs w:val="24"/>
        </w:rPr>
      </w:pPr>
      <w:hyperlink r:id="rId16" w:history="1">
        <w:r w:rsidRPr="00C30DC4">
          <w:rPr>
            <w:rStyle w:val="Hyperlink"/>
            <w:rFonts w:cstheme="minorHAnsi"/>
            <w:color w:val="auto"/>
            <w:sz w:val="24"/>
            <w:szCs w:val="24"/>
          </w:rPr>
          <w:t>Flexible working</w:t>
        </w:r>
      </w:hyperlink>
      <w:r w:rsidR="00721251" w:rsidRPr="00C30DC4">
        <w:rPr>
          <w:rFonts w:cstheme="minorHAnsi"/>
          <w:sz w:val="24"/>
          <w:szCs w:val="24"/>
        </w:rPr>
        <w:t xml:space="preserve"> </w:t>
      </w:r>
    </w:p>
    <w:p w14:paraId="68686791" w14:textId="77777777" w:rsidR="005652E7" w:rsidRPr="00C30DC4" w:rsidRDefault="005652E7" w:rsidP="003F2B47">
      <w:pPr>
        <w:spacing w:after="0" w:line="240" w:lineRule="auto"/>
        <w:jc w:val="both"/>
        <w:rPr>
          <w:rFonts w:cstheme="minorHAnsi"/>
          <w:sz w:val="24"/>
          <w:szCs w:val="24"/>
        </w:rPr>
      </w:pPr>
      <w:hyperlink r:id="rId17" w:history="1">
        <w:r w:rsidRPr="00C30DC4">
          <w:rPr>
            <w:rStyle w:val="Hyperlink"/>
            <w:rFonts w:cstheme="minorHAnsi"/>
            <w:color w:val="auto"/>
            <w:sz w:val="24"/>
            <w:szCs w:val="24"/>
          </w:rPr>
          <w:t xml:space="preserve">Study </w:t>
        </w:r>
        <w:proofErr w:type="gramStart"/>
        <w:r w:rsidRPr="00C30DC4">
          <w:rPr>
            <w:rStyle w:val="Hyperlink"/>
            <w:rFonts w:cstheme="minorHAnsi"/>
            <w:color w:val="auto"/>
            <w:sz w:val="24"/>
            <w:szCs w:val="24"/>
          </w:rPr>
          <w:t>leave</w:t>
        </w:r>
        <w:proofErr w:type="gramEnd"/>
        <w:r w:rsidR="00BA4D88" w:rsidRPr="00C30DC4">
          <w:rPr>
            <w:rStyle w:val="Hyperlink"/>
            <w:rFonts w:cstheme="minorHAnsi"/>
            <w:color w:val="auto"/>
            <w:sz w:val="24"/>
            <w:szCs w:val="24"/>
          </w:rPr>
          <w:t xml:space="preserve"> and Leave of Absence</w:t>
        </w:r>
      </w:hyperlink>
      <w:r w:rsidR="00BA4D88" w:rsidRPr="00C30DC4">
        <w:rPr>
          <w:rFonts w:cstheme="minorHAnsi"/>
          <w:sz w:val="24"/>
          <w:szCs w:val="24"/>
        </w:rPr>
        <w:t xml:space="preserve"> (Education &amp; Research staff only) </w:t>
      </w:r>
    </w:p>
    <w:p w14:paraId="327FAAF7" w14:textId="2F2DF92B" w:rsidR="00DF3247" w:rsidRPr="00C30DC4" w:rsidRDefault="00930848" w:rsidP="003F2B47">
      <w:pPr>
        <w:jc w:val="both"/>
        <w:rPr>
          <w:rFonts w:cstheme="minorHAnsi"/>
          <w:sz w:val="24"/>
          <w:szCs w:val="24"/>
        </w:rPr>
      </w:pPr>
      <w:r w:rsidRPr="00C30DC4">
        <w:rPr>
          <w:rFonts w:cstheme="minorHAnsi"/>
          <w:sz w:val="24"/>
          <w:szCs w:val="24"/>
        </w:rPr>
        <w:t xml:space="preserve">Please speak to your </w:t>
      </w:r>
      <w:hyperlink r:id="rId18" w:history="1">
        <w:r w:rsidRPr="00C30DC4">
          <w:rPr>
            <w:rStyle w:val="Hyperlink"/>
            <w:rFonts w:cstheme="minorHAnsi"/>
            <w:color w:val="auto"/>
            <w:sz w:val="24"/>
            <w:szCs w:val="24"/>
          </w:rPr>
          <w:t>HR Partner</w:t>
        </w:r>
        <w:r w:rsidR="000C3EC8" w:rsidRPr="00C30DC4">
          <w:rPr>
            <w:rStyle w:val="Hyperlink"/>
            <w:rFonts w:cstheme="minorHAnsi"/>
            <w:color w:val="auto"/>
            <w:sz w:val="24"/>
            <w:szCs w:val="24"/>
          </w:rPr>
          <w:t>/Advisor</w:t>
        </w:r>
      </w:hyperlink>
      <w:r w:rsidRPr="00C30DC4">
        <w:rPr>
          <w:rFonts w:cstheme="minorHAnsi"/>
          <w:sz w:val="24"/>
          <w:szCs w:val="24"/>
        </w:rPr>
        <w:t xml:space="preserve"> for anything further or to discuss your individual or team circumstances.</w:t>
      </w:r>
    </w:p>
    <w:p w14:paraId="0E0A8CBF" w14:textId="10B69E77" w:rsidR="00DF3247" w:rsidRPr="00C30DC4" w:rsidRDefault="00040AB4" w:rsidP="003F2B47">
      <w:pPr>
        <w:jc w:val="both"/>
        <w:rPr>
          <w:rFonts w:cstheme="minorHAnsi"/>
          <w:sz w:val="24"/>
          <w:szCs w:val="24"/>
        </w:rPr>
      </w:pPr>
      <w:r w:rsidRPr="00C30DC4">
        <w:rPr>
          <w:rFonts w:cstheme="minorHAnsi"/>
          <w:sz w:val="24"/>
          <w:szCs w:val="24"/>
        </w:rPr>
        <w:t xml:space="preserve">Version:  </w:t>
      </w:r>
      <w:r w:rsidR="00762D7B" w:rsidRPr="00C30DC4">
        <w:rPr>
          <w:rFonts w:cstheme="minorHAnsi"/>
          <w:sz w:val="24"/>
          <w:szCs w:val="24"/>
        </w:rPr>
        <w:t>Aug</w:t>
      </w:r>
      <w:r w:rsidR="00CE0278" w:rsidRPr="00C30DC4">
        <w:rPr>
          <w:rFonts w:cstheme="minorHAnsi"/>
          <w:sz w:val="24"/>
          <w:szCs w:val="24"/>
        </w:rPr>
        <w:t>ust</w:t>
      </w:r>
      <w:r w:rsidR="00762D7B" w:rsidRPr="00C30DC4">
        <w:rPr>
          <w:rFonts w:cstheme="minorHAnsi"/>
          <w:sz w:val="24"/>
          <w:szCs w:val="24"/>
        </w:rPr>
        <w:t xml:space="preserve"> 2025</w:t>
      </w:r>
    </w:p>
    <w:sectPr w:rsidR="00DF3247" w:rsidRPr="00C30DC4" w:rsidSect="00D54D98">
      <w:footerReference w:type="default" r:id="rId19"/>
      <w:pgSz w:w="11906" w:h="16838"/>
      <w:pgMar w:top="15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5010" w14:textId="77777777" w:rsidR="00F07908" w:rsidRDefault="00F07908" w:rsidP="002E5604">
      <w:pPr>
        <w:spacing w:after="0" w:line="240" w:lineRule="auto"/>
      </w:pPr>
      <w:r>
        <w:separator/>
      </w:r>
    </w:p>
  </w:endnote>
  <w:endnote w:type="continuationSeparator" w:id="0">
    <w:p w14:paraId="6FB3130A" w14:textId="77777777" w:rsidR="00F07908" w:rsidRDefault="00F07908" w:rsidP="002E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F78E" w14:textId="292CB0E6" w:rsidR="002E5604" w:rsidRDefault="002E5604" w:rsidP="00642146">
    <w:pPr>
      <w:pStyle w:val="Footer"/>
      <w:tabs>
        <w:tab w:val="clear" w:pos="9026"/>
      </w:tabs>
    </w:pPr>
  </w:p>
  <w:p w14:paraId="1FC39945" w14:textId="77777777" w:rsidR="002E5604" w:rsidRDefault="002E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F484" w14:textId="77777777" w:rsidR="00F07908" w:rsidRDefault="00F07908" w:rsidP="002E5604">
      <w:pPr>
        <w:spacing w:after="0" w:line="240" w:lineRule="auto"/>
      </w:pPr>
      <w:r>
        <w:separator/>
      </w:r>
    </w:p>
  </w:footnote>
  <w:footnote w:type="continuationSeparator" w:id="0">
    <w:p w14:paraId="06A0837D" w14:textId="77777777" w:rsidR="00F07908" w:rsidRDefault="00F07908" w:rsidP="002E5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811"/>
    <w:multiLevelType w:val="multilevel"/>
    <w:tmpl w:val="963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4B0D"/>
    <w:multiLevelType w:val="multilevel"/>
    <w:tmpl w:val="CD0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F17BA"/>
    <w:multiLevelType w:val="hybridMultilevel"/>
    <w:tmpl w:val="F10A8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652E6F"/>
    <w:multiLevelType w:val="hybridMultilevel"/>
    <w:tmpl w:val="2D1250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3C13B1"/>
    <w:multiLevelType w:val="multilevel"/>
    <w:tmpl w:val="4CA2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73F5"/>
    <w:multiLevelType w:val="multilevel"/>
    <w:tmpl w:val="8980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92712"/>
    <w:multiLevelType w:val="hybridMultilevel"/>
    <w:tmpl w:val="3984F2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E1F09"/>
    <w:multiLevelType w:val="hybridMultilevel"/>
    <w:tmpl w:val="8C2AC6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70D6D"/>
    <w:multiLevelType w:val="hybridMultilevel"/>
    <w:tmpl w:val="7E68E7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80906"/>
    <w:multiLevelType w:val="multilevel"/>
    <w:tmpl w:val="DA0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34B81"/>
    <w:multiLevelType w:val="hybridMultilevel"/>
    <w:tmpl w:val="BA7001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52A0543"/>
    <w:multiLevelType w:val="hybridMultilevel"/>
    <w:tmpl w:val="3676B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202564"/>
    <w:multiLevelType w:val="hybridMultilevel"/>
    <w:tmpl w:val="3A2E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7079CE"/>
    <w:multiLevelType w:val="hybridMultilevel"/>
    <w:tmpl w:val="57AC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27543">
    <w:abstractNumId w:val="1"/>
  </w:num>
  <w:num w:numId="2" w16cid:durableId="1731346467">
    <w:abstractNumId w:val="0"/>
  </w:num>
  <w:num w:numId="3" w16cid:durableId="1418483166">
    <w:abstractNumId w:val="4"/>
  </w:num>
  <w:num w:numId="4" w16cid:durableId="900555771">
    <w:abstractNumId w:val="9"/>
  </w:num>
  <w:num w:numId="5" w16cid:durableId="1649438195">
    <w:abstractNumId w:val="5"/>
  </w:num>
  <w:num w:numId="6" w16cid:durableId="1571621057">
    <w:abstractNumId w:val="13"/>
  </w:num>
  <w:num w:numId="7" w16cid:durableId="989869652">
    <w:abstractNumId w:val="12"/>
  </w:num>
  <w:num w:numId="8" w16cid:durableId="519247458">
    <w:abstractNumId w:val="7"/>
  </w:num>
  <w:num w:numId="9" w16cid:durableId="628164694">
    <w:abstractNumId w:val="6"/>
  </w:num>
  <w:num w:numId="10" w16cid:durableId="1911191807">
    <w:abstractNumId w:val="8"/>
  </w:num>
  <w:num w:numId="11" w16cid:durableId="245041823">
    <w:abstractNumId w:val="3"/>
  </w:num>
  <w:num w:numId="12" w16cid:durableId="1714648115">
    <w:abstractNumId w:val="2"/>
  </w:num>
  <w:num w:numId="13" w16cid:durableId="1477799461">
    <w:abstractNumId w:val="11"/>
  </w:num>
  <w:num w:numId="14" w16cid:durableId="1150171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62"/>
    <w:rsid w:val="000044FB"/>
    <w:rsid w:val="00004D56"/>
    <w:rsid w:val="00024096"/>
    <w:rsid w:val="00027939"/>
    <w:rsid w:val="0003115F"/>
    <w:rsid w:val="000338D1"/>
    <w:rsid w:val="00040AB4"/>
    <w:rsid w:val="000413CB"/>
    <w:rsid w:val="000415A6"/>
    <w:rsid w:val="00041BC5"/>
    <w:rsid w:val="0004459D"/>
    <w:rsid w:val="000467D2"/>
    <w:rsid w:val="00051028"/>
    <w:rsid w:val="00064C72"/>
    <w:rsid w:val="000660B0"/>
    <w:rsid w:val="0007185C"/>
    <w:rsid w:val="00072277"/>
    <w:rsid w:val="00073668"/>
    <w:rsid w:val="00073D1A"/>
    <w:rsid w:val="000812D1"/>
    <w:rsid w:val="00095133"/>
    <w:rsid w:val="00097B6D"/>
    <w:rsid w:val="000A1289"/>
    <w:rsid w:val="000A40E4"/>
    <w:rsid w:val="000B66EF"/>
    <w:rsid w:val="000C10F3"/>
    <w:rsid w:val="000C3EC8"/>
    <w:rsid w:val="000D4A47"/>
    <w:rsid w:val="000D5AF7"/>
    <w:rsid w:val="000E35DE"/>
    <w:rsid w:val="000E6498"/>
    <w:rsid w:val="000E7C87"/>
    <w:rsid w:val="000E7D51"/>
    <w:rsid w:val="00104F4D"/>
    <w:rsid w:val="0011400A"/>
    <w:rsid w:val="001160E1"/>
    <w:rsid w:val="00123EFF"/>
    <w:rsid w:val="00133307"/>
    <w:rsid w:val="001401A0"/>
    <w:rsid w:val="00146435"/>
    <w:rsid w:val="001552DB"/>
    <w:rsid w:val="001618C6"/>
    <w:rsid w:val="00174BAC"/>
    <w:rsid w:val="001821EE"/>
    <w:rsid w:val="001A0968"/>
    <w:rsid w:val="001A09F6"/>
    <w:rsid w:val="001A4CEE"/>
    <w:rsid w:val="001B35FA"/>
    <w:rsid w:val="001B7D7A"/>
    <w:rsid w:val="001C6283"/>
    <w:rsid w:val="001E3744"/>
    <w:rsid w:val="001E703C"/>
    <w:rsid w:val="001F19EE"/>
    <w:rsid w:val="001F64DC"/>
    <w:rsid w:val="001F722C"/>
    <w:rsid w:val="001F7CAC"/>
    <w:rsid w:val="002028D7"/>
    <w:rsid w:val="002229BC"/>
    <w:rsid w:val="00224809"/>
    <w:rsid w:val="002311FD"/>
    <w:rsid w:val="00241F1B"/>
    <w:rsid w:val="00245DF0"/>
    <w:rsid w:val="0024627E"/>
    <w:rsid w:val="00246AC2"/>
    <w:rsid w:val="0024780B"/>
    <w:rsid w:val="002543A5"/>
    <w:rsid w:val="00254828"/>
    <w:rsid w:val="0025599F"/>
    <w:rsid w:val="00255AAD"/>
    <w:rsid w:val="00263E7E"/>
    <w:rsid w:val="00277F5C"/>
    <w:rsid w:val="00283720"/>
    <w:rsid w:val="00294891"/>
    <w:rsid w:val="002A046F"/>
    <w:rsid w:val="002A65C0"/>
    <w:rsid w:val="002A799C"/>
    <w:rsid w:val="002C39E0"/>
    <w:rsid w:val="002C4E87"/>
    <w:rsid w:val="002C5A69"/>
    <w:rsid w:val="002C6835"/>
    <w:rsid w:val="002D098A"/>
    <w:rsid w:val="002E5604"/>
    <w:rsid w:val="002E6300"/>
    <w:rsid w:val="002F005B"/>
    <w:rsid w:val="002F1582"/>
    <w:rsid w:val="002F4964"/>
    <w:rsid w:val="002F56A0"/>
    <w:rsid w:val="003276C7"/>
    <w:rsid w:val="00327BBE"/>
    <w:rsid w:val="00331CC1"/>
    <w:rsid w:val="00331E62"/>
    <w:rsid w:val="003327CE"/>
    <w:rsid w:val="003375DD"/>
    <w:rsid w:val="00342EB5"/>
    <w:rsid w:val="00343BED"/>
    <w:rsid w:val="00364F1D"/>
    <w:rsid w:val="0038247E"/>
    <w:rsid w:val="003833BE"/>
    <w:rsid w:val="00397480"/>
    <w:rsid w:val="003A1FE8"/>
    <w:rsid w:val="003C08EB"/>
    <w:rsid w:val="003C2836"/>
    <w:rsid w:val="003D3381"/>
    <w:rsid w:val="003D6CDB"/>
    <w:rsid w:val="003E5928"/>
    <w:rsid w:val="003F2B47"/>
    <w:rsid w:val="003F32D3"/>
    <w:rsid w:val="0040781C"/>
    <w:rsid w:val="00407A9D"/>
    <w:rsid w:val="004174FD"/>
    <w:rsid w:val="0042455E"/>
    <w:rsid w:val="004337CD"/>
    <w:rsid w:val="00433F98"/>
    <w:rsid w:val="0043731E"/>
    <w:rsid w:val="00442B51"/>
    <w:rsid w:val="00444932"/>
    <w:rsid w:val="00445691"/>
    <w:rsid w:val="00461A26"/>
    <w:rsid w:val="004631CF"/>
    <w:rsid w:val="004715FD"/>
    <w:rsid w:val="00483880"/>
    <w:rsid w:val="004A4FA4"/>
    <w:rsid w:val="004A6F27"/>
    <w:rsid w:val="004B1D4F"/>
    <w:rsid w:val="004B68F4"/>
    <w:rsid w:val="004C0C2C"/>
    <w:rsid w:val="004C2359"/>
    <w:rsid w:val="004C28EE"/>
    <w:rsid w:val="004C3B88"/>
    <w:rsid w:val="004D0BD7"/>
    <w:rsid w:val="004D60B2"/>
    <w:rsid w:val="004D741C"/>
    <w:rsid w:val="004E0481"/>
    <w:rsid w:val="00514AA7"/>
    <w:rsid w:val="00523342"/>
    <w:rsid w:val="005368ED"/>
    <w:rsid w:val="00540974"/>
    <w:rsid w:val="005416DE"/>
    <w:rsid w:val="00550BE3"/>
    <w:rsid w:val="005652E7"/>
    <w:rsid w:val="00565D88"/>
    <w:rsid w:val="00574D47"/>
    <w:rsid w:val="00574E7A"/>
    <w:rsid w:val="00582109"/>
    <w:rsid w:val="00585D94"/>
    <w:rsid w:val="005A3E25"/>
    <w:rsid w:val="005A623E"/>
    <w:rsid w:val="005C3CAB"/>
    <w:rsid w:val="005C4FD6"/>
    <w:rsid w:val="005C6FD7"/>
    <w:rsid w:val="005D4284"/>
    <w:rsid w:val="005F3B73"/>
    <w:rsid w:val="005F7EC5"/>
    <w:rsid w:val="0060652D"/>
    <w:rsid w:val="00614DFB"/>
    <w:rsid w:val="006220FF"/>
    <w:rsid w:val="006222FD"/>
    <w:rsid w:val="00623DB4"/>
    <w:rsid w:val="00632D4D"/>
    <w:rsid w:val="0063450F"/>
    <w:rsid w:val="00642146"/>
    <w:rsid w:val="0064497F"/>
    <w:rsid w:val="00646EC8"/>
    <w:rsid w:val="006544FA"/>
    <w:rsid w:val="006561F6"/>
    <w:rsid w:val="0066098E"/>
    <w:rsid w:val="00663588"/>
    <w:rsid w:val="0066591B"/>
    <w:rsid w:val="006659D5"/>
    <w:rsid w:val="006667D3"/>
    <w:rsid w:val="006707FD"/>
    <w:rsid w:val="006719A3"/>
    <w:rsid w:val="00672699"/>
    <w:rsid w:val="00674A57"/>
    <w:rsid w:val="006904A7"/>
    <w:rsid w:val="00696659"/>
    <w:rsid w:val="006976C9"/>
    <w:rsid w:val="006A31B7"/>
    <w:rsid w:val="006A5D3F"/>
    <w:rsid w:val="006B15D8"/>
    <w:rsid w:val="006B1FFC"/>
    <w:rsid w:val="006C08CF"/>
    <w:rsid w:val="006C12C0"/>
    <w:rsid w:val="006C240D"/>
    <w:rsid w:val="006D7A11"/>
    <w:rsid w:val="006E2A15"/>
    <w:rsid w:val="006F17FC"/>
    <w:rsid w:val="00721251"/>
    <w:rsid w:val="007212DF"/>
    <w:rsid w:val="00724B55"/>
    <w:rsid w:val="00741A02"/>
    <w:rsid w:val="0074423C"/>
    <w:rsid w:val="00752907"/>
    <w:rsid w:val="0075437B"/>
    <w:rsid w:val="00762D7B"/>
    <w:rsid w:val="00766946"/>
    <w:rsid w:val="00777C64"/>
    <w:rsid w:val="00782952"/>
    <w:rsid w:val="0078434B"/>
    <w:rsid w:val="00786B1E"/>
    <w:rsid w:val="00790354"/>
    <w:rsid w:val="00793917"/>
    <w:rsid w:val="00793AAD"/>
    <w:rsid w:val="007A571C"/>
    <w:rsid w:val="007B10C2"/>
    <w:rsid w:val="007B1E85"/>
    <w:rsid w:val="007B3B06"/>
    <w:rsid w:val="007C1828"/>
    <w:rsid w:val="007C4E27"/>
    <w:rsid w:val="007D080E"/>
    <w:rsid w:val="007D09EF"/>
    <w:rsid w:val="007E1F9E"/>
    <w:rsid w:val="007E5752"/>
    <w:rsid w:val="007E6563"/>
    <w:rsid w:val="007E7990"/>
    <w:rsid w:val="007F1235"/>
    <w:rsid w:val="007F124E"/>
    <w:rsid w:val="007F3419"/>
    <w:rsid w:val="007F4027"/>
    <w:rsid w:val="00800DA4"/>
    <w:rsid w:val="00801774"/>
    <w:rsid w:val="00831E68"/>
    <w:rsid w:val="00840A41"/>
    <w:rsid w:val="0084132A"/>
    <w:rsid w:val="00845B5E"/>
    <w:rsid w:val="00874526"/>
    <w:rsid w:val="00882634"/>
    <w:rsid w:val="00887192"/>
    <w:rsid w:val="008916AC"/>
    <w:rsid w:val="008A0585"/>
    <w:rsid w:val="008A2407"/>
    <w:rsid w:val="008B3BE5"/>
    <w:rsid w:val="008C0952"/>
    <w:rsid w:val="008C0963"/>
    <w:rsid w:val="008D25D8"/>
    <w:rsid w:val="008F30AD"/>
    <w:rsid w:val="008F45B2"/>
    <w:rsid w:val="00900452"/>
    <w:rsid w:val="00901862"/>
    <w:rsid w:val="009034B6"/>
    <w:rsid w:val="00917995"/>
    <w:rsid w:val="00922412"/>
    <w:rsid w:val="00930848"/>
    <w:rsid w:val="0093203F"/>
    <w:rsid w:val="00935CBC"/>
    <w:rsid w:val="00935F08"/>
    <w:rsid w:val="0097114C"/>
    <w:rsid w:val="009773AD"/>
    <w:rsid w:val="00980D05"/>
    <w:rsid w:val="00985E58"/>
    <w:rsid w:val="00994623"/>
    <w:rsid w:val="009975C7"/>
    <w:rsid w:val="009A313A"/>
    <w:rsid w:val="009A6170"/>
    <w:rsid w:val="009B01CF"/>
    <w:rsid w:val="009B3256"/>
    <w:rsid w:val="009C054B"/>
    <w:rsid w:val="009C13BA"/>
    <w:rsid w:val="009D6666"/>
    <w:rsid w:val="009E2224"/>
    <w:rsid w:val="009E45D3"/>
    <w:rsid w:val="009E651B"/>
    <w:rsid w:val="00A03A79"/>
    <w:rsid w:val="00A04973"/>
    <w:rsid w:val="00A11AC7"/>
    <w:rsid w:val="00A138E4"/>
    <w:rsid w:val="00A223E5"/>
    <w:rsid w:val="00A22732"/>
    <w:rsid w:val="00A22B9A"/>
    <w:rsid w:val="00A35F41"/>
    <w:rsid w:val="00A37040"/>
    <w:rsid w:val="00A40355"/>
    <w:rsid w:val="00A51F01"/>
    <w:rsid w:val="00A60CB3"/>
    <w:rsid w:val="00A646DA"/>
    <w:rsid w:val="00A76974"/>
    <w:rsid w:val="00A81CF2"/>
    <w:rsid w:val="00A84227"/>
    <w:rsid w:val="00A863F2"/>
    <w:rsid w:val="00A95271"/>
    <w:rsid w:val="00AA3ADB"/>
    <w:rsid w:val="00AA5E3E"/>
    <w:rsid w:val="00AB0B82"/>
    <w:rsid w:val="00AB6547"/>
    <w:rsid w:val="00AC2A71"/>
    <w:rsid w:val="00AC4F64"/>
    <w:rsid w:val="00AD7495"/>
    <w:rsid w:val="00AE15A4"/>
    <w:rsid w:val="00AE3360"/>
    <w:rsid w:val="00AF3042"/>
    <w:rsid w:val="00AF6C52"/>
    <w:rsid w:val="00AF7BFA"/>
    <w:rsid w:val="00B000EE"/>
    <w:rsid w:val="00B01D63"/>
    <w:rsid w:val="00B06352"/>
    <w:rsid w:val="00B22EC1"/>
    <w:rsid w:val="00B242C0"/>
    <w:rsid w:val="00B337AA"/>
    <w:rsid w:val="00B3519D"/>
    <w:rsid w:val="00B41CA8"/>
    <w:rsid w:val="00B42804"/>
    <w:rsid w:val="00B50287"/>
    <w:rsid w:val="00B526C4"/>
    <w:rsid w:val="00B526D8"/>
    <w:rsid w:val="00B649A0"/>
    <w:rsid w:val="00B65899"/>
    <w:rsid w:val="00B665C0"/>
    <w:rsid w:val="00B80D5D"/>
    <w:rsid w:val="00B9348E"/>
    <w:rsid w:val="00B93E36"/>
    <w:rsid w:val="00B964E0"/>
    <w:rsid w:val="00BA277D"/>
    <w:rsid w:val="00BA4BF8"/>
    <w:rsid w:val="00BA4D88"/>
    <w:rsid w:val="00BB0BBA"/>
    <w:rsid w:val="00BB7936"/>
    <w:rsid w:val="00BC334E"/>
    <w:rsid w:val="00BC7941"/>
    <w:rsid w:val="00BD7E94"/>
    <w:rsid w:val="00BE4315"/>
    <w:rsid w:val="00BE4B36"/>
    <w:rsid w:val="00BE7814"/>
    <w:rsid w:val="00BF59E2"/>
    <w:rsid w:val="00BF5B31"/>
    <w:rsid w:val="00C04005"/>
    <w:rsid w:val="00C149FB"/>
    <w:rsid w:val="00C2011E"/>
    <w:rsid w:val="00C30DC4"/>
    <w:rsid w:val="00C311F1"/>
    <w:rsid w:val="00C36F9D"/>
    <w:rsid w:val="00C3748D"/>
    <w:rsid w:val="00C409F9"/>
    <w:rsid w:val="00C4217F"/>
    <w:rsid w:val="00C4406C"/>
    <w:rsid w:val="00C4709A"/>
    <w:rsid w:val="00C6059D"/>
    <w:rsid w:val="00C61188"/>
    <w:rsid w:val="00C6371C"/>
    <w:rsid w:val="00C645BE"/>
    <w:rsid w:val="00C676C2"/>
    <w:rsid w:val="00C70DB6"/>
    <w:rsid w:val="00C75B8C"/>
    <w:rsid w:val="00C81A69"/>
    <w:rsid w:val="00C85B64"/>
    <w:rsid w:val="00C86A91"/>
    <w:rsid w:val="00C91348"/>
    <w:rsid w:val="00C92882"/>
    <w:rsid w:val="00CA0A53"/>
    <w:rsid w:val="00CA0D1D"/>
    <w:rsid w:val="00CA1279"/>
    <w:rsid w:val="00CA6648"/>
    <w:rsid w:val="00CA6F50"/>
    <w:rsid w:val="00CC4ED1"/>
    <w:rsid w:val="00CC6437"/>
    <w:rsid w:val="00CD140B"/>
    <w:rsid w:val="00CD4E45"/>
    <w:rsid w:val="00CE0278"/>
    <w:rsid w:val="00CF0E9F"/>
    <w:rsid w:val="00CF3F1A"/>
    <w:rsid w:val="00CF52F0"/>
    <w:rsid w:val="00CF6C64"/>
    <w:rsid w:val="00D01D5D"/>
    <w:rsid w:val="00D02273"/>
    <w:rsid w:val="00D17FF9"/>
    <w:rsid w:val="00D301A2"/>
    <w:rsid w:val="00D31ECC"/>
    <w:rsid w:val="00D334E1"/>
    <w:rsid w:val="00D41D4E"/>
    <w:rsid w:val="00D45E87"/>
    <w:rsid w:val="00D47DA2"/>
    <w:rsid w:val="00D50B41"/>
    <w:rsid w:val="00D54D98"/>
    <w:rsid w:val="00D60062"/>
    <w:rsid w:val="00D63160"/>
    <w:rsid w:val="00D766B3"/>
    <w:rsid w:val="00D77698"/>
    <w:rsid w:val="00D81372"/>
    <w:rsid w:val="00D873E9"/>
    <w:rsid w:val="00DA4D9E"/>
    <w:rsid w:val="00DA7AAB"/>
    <w:rsid w:val="00DC18A4"/>
    <w:rsid w:val="00DC2AFD"/>
    <w:rsid w:val="00DC78B9"/>
    <w:rsid w:val="00DD516E"/>
    <w:rsid w:val="00DD7F91"/>
    <w:rsid w:val="00DE2ACD"/>
    <w:rsid w:val="00DF3247"/>
    <w:rsid w:val="00DF586D"/>
    <w:rsid w:val="00DF5EA4"/>
    <w:rsid w:val="00E0161B"/>
    <w:rsid w:val="00E019E4"/>
    <w:rsid w:val="00E056DA"/>
    <w:rsid w:val="00E42B13"/>
    <w:rsid w:val="00E435AB"/>
    <w:rsid w:val="00E50908"/>
    <w:rsid w:val="00E50944"/>
    <w:rsid w:val="00E565BB"/>
    <w:rsid w:val="00E616DB"/>
    <w:rsid w:val="00E64EDE"/>
    <w:rsid w:val="00E85A40"/>
    <w:rsid w:val="00EA1AE3"/>
    <w:rsid w:val="00EA3AA3"/>
    <w:rsid w:val="00EB379E"/>
    <w:rsid w:val="00EB6EC7"/>
    <w:rsid w:val="00EC1F47"/>
    <w:rsid w:val="00EC41A1"/>
    <w:rsid w:val="00ED498A"/>
    <w:rsid w:val="00ED7087"/>
    <w:rsid w:val="00EE6528"/>
    <w:rsid w:val="00EE6A53"/>
    <w:rsid w:val="00EF211A"/>
    <w:rsid w:val="00F038AF"/>
    <w:rsid w:val="00F047DA"/>
    <w:rsid w:val="00F07908"/>
    <w:rsid w:val="00F17266"/>
    <w:rsid w:val="00F242D9"/>
    <w:rsid w:val="00F2461C"/>
    <w:rsid w:val="00F24E50"/>
    <w:rsid w:val="00F25868"/>
    <w:rsid w:val="00F35C29"/>
    <w:rsid w:val="00F37A9D"/>
    <w:rsid w:val="00F437DF"/>
    <w:rsid w:val="00F43B89"/>
    <w:rsid w:val="00F52254"/>
    <w:rsid w:val="00F73325"/>
    <w:rsid w:val="00F841C7"/>
    <w:rsid w:val="00F87CE3"/>
    <w:rsid w:val="00FA6997"/>
    <w:rsid w:val="00FA6BBA"/>
    <w:rsid w:val="00FB22F7"/>
    <w:rsid w:val="00FB325C"/>
    <w:rsid w:val="00FB4DC1"/>
    <w:rsid w:val="00FC7B03"/>
    <w:rsid w:val="00FD63F4"/>
    <w:rsid w:val="00FF0E50"/>
    <w:rsid w:val="00FF4E53"/>
    <w:rsid w:val="00FF6D6B"/>
    <w:rsid w:val="5334D499"/>
    <w:rsid w:val="5B0BF41D"/>
    <w:rsid w:val="782EF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9DE39"/>
  <w15:docId w15:val="{D07C03FB-F9A9-42CF-9E6A-015315D4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5D94"/>
  </w:style>
  <w:style w:type="paragraph" w:styleId="Heading1">
    <w:name w:val="heading 1"/>
    <w:basedOn w:val="Heading2"/>
    <w:next w:val="Normal"/>
    <w:link w:val="Heading1Char"/>
    <w:uiPriority w:val="9"/>
    <w:rsid w:val="00004D56"/>
    <w:pPr>
      <w:outlineLvl w:val="0"/>
    </w:pPr>
  </w:style>
  <w:style w:type="paragraph" w:styleId="Heading2">
    <w:name w:val="heading 2"/>
    <w:basedOn w:val="Guidancesub-heading"/>
    <w:next w:val="Normal"/>
    <w:link w:val="Heading2Char"/>
    <w:uiPriority w:val="9"/>
    <w:unhideWhenUsed/>
    <w:rsid w:val="00F2461C"/>
    <w:pPr>
      <w:outlineLvl w:val="1"/>
    </w:pPr>
  </w:style>
  <w:style w:type="paragraph" w:styleId="Heading3">
    <w:name w:val="heading 3"/>
    <w:basedOn w:val="Guidancebodytext"/>
    <w:next w:val="Normal"/>
    <w:link w:val="Heading3Char"/>
    <w:uiPriority w:val="9"/>
    <w:unhideWhenUsed/>
    <w:rsid w:val="00F2461C"/>
    <w:pPr>
      <w:spacing w:after="0" w:line="240" w:lineRule="auto"/>
      <w:outlineLvl w:val="2"/>
    </w:pPr>
  </w:style>
  <w:style w:type="paragraph" w:styleId="Heading4">
    <w:name w:val="heading 4"/>
    <w:basedOn w:val="Normal"/>
    <w:next w:val="Normal"/>
    <w:link w:val="Heading4Char"/>
    <w:uiPriority w:val="9"/>
    <w:unhideWhenUsed/>
    <w:rsid w:val="00DD7F91"/>
    <w:pPr>
      <w:keepNext/>
      <w:keepLines/>
      <w:spacing w:before="200" w:after="0"/>
      <w:outlineLvl w:val="3"/>
    </w:pPr>
    <w:rPr>
      <w:rFonts w:asciiTheme="majorHAnsi" w:eastAsiaTheme="majorEastAsia" w:hAnsiTheme="majorHAnsi" w:cstheme="majorBidi"/>
      <w:b/>
      <w:bCs/>
      <w:i/>
      <w:iCs/>
      <w:color w:val="00949E" w:themeColor="accent1"/>
    </w:rPr>
  </w:style>
  <w:style w:type="paragraph" w:styleId="Heading5">
    <w:name w:val="heading 5"/>
    <w:basedOn w:val="Normal"/>
    <w:next w:val="Normal"/>
    <w:link w:val="Heading5Char"/>
    <w:uiPriority w:val="9"/>
    <w:unhideWhenUsed/>
    <w:rsid w:val="00DD7F91"/>
    <w:pPr>
      <w:keepNext/>
      <w:keepLines/>
      <w:spacing w:before="200" w:after="0"/>
      <w:outlineLvl w:val="4"/>
    </w:pPr>
    <w:rPr>
      <w:rFonts w:asciiTheme="majorHAnsi" w:eastAsiaTheme="majorEastAsia" w:hAnsiTheme="majorHAnsi" w:cstheme="majorBidi"/>
      <w:color w:val="00494E" w:themeColor="accent1" w:themeShade="7F"/>
    </w:rPr>
  </w:style>
  <w:style w:type="paragraph" w:styleId="Heading6">
    <w:name w:val="heading 6"/>
    <w:basedOn w:val="Normal"/>
    <w:next w:val="Normal"/>
    <w:link w:val="Heading6Char"/>
    <w:uiPriority w:val="9"/>
    <w:unhideWhenUsed/>
    <w:rsid w:val="00DD7F91"/>
    <w:pPr>
      <w:keepNext/>
      <w:keepLines/>
      <w:spacing w:before="200" w:after="0"/>
      <w:outlineLvl w:val="5"/>
    </w:pPr>
    <w:rPr>
      <w:rFonts w:asciiTheme="majorHAnsi" w:eastAsiaTheme="majorEastAsia" w:hAnsiTheme="majorHAnsi" w:cstheme="majorBidi"/>
      <w:i/>
      <w:iCs/>
      <w:color w:val="00494E" w:themeColor="accent1" w:themeShade="7F"/>
    </w:rPr>
  </w:style>
  <w:style w:type="paragraph" w:styleId="Heading7">
    <w:name w:val="heading 7"/>
    <w:basedOn w:val="Normal"/>
    <w:next w:val="Normal"/>
    <w:link w:val="Heading7Char"/>
    <w:uiPriority w:val="9"/>
    <w:unhideWhenUsed/>
    <w:rsid w:val="00DD7F91"/>
    <w:pPr>
      <w:keepNext/>
      <w:keepLines/>
      <w:spacing w:before="200" w:after="0"/>
      <w:outlineLvl w:val="6"/>
    </w:pPr>
    <w:rPr>
      <w:rFonts w:asciiTheme="majorHAnsi" w:eastAsiaTheme="majorEastAsia" w:hAnsiTheme="majorHAnsi" w:cstheme="majorBidi"/>
      <w:i/>
      <w:iCs/>
      <w:color w:val="B2B2B2" w:themeColor="text1" w:themeTint="BF"/>
    </w:rPr>
  </w:style>
  <w:style w:type="paragraph" w:styleId="Heading8">
    <w:name w:val="heading 8"/>
    <w:basedOn w:val="Normal"/>
    <w:next w:val="Normal"/>
    <w:link w:val="Heading8Char"/>
    <w:uiPriority w:val="9"/>
    <w:unhideWhenUsed/>
    <w:rsid w:val="00DD7F91"/>
    <w:pPr>
      <w:keepNext/>
      <w:keepLines/>
      <w:spacing w:before="200" w:after="0"/>
      <w:outlineLvl w:val="7"/>
    </w:pPr>
    <w:rPr>
      <w:rFonts w:asciiTheme="majorHAnsi" w:eastAsiaTheme="majorEastAsia" w:hAnsiTheme="majorHAnsi" w:cstheme="majorBidi"/>
      <w:color w:val="B2B2B2" w:themeColor="text1" w:themeTint="BF"/>
      <w:sz w:val="20"/>
      <w:szCs w:val="20"/>
    </w:rPr>
  </w:style>
  <w:style w:type="paragraph" w:styleId="Heading9">
    <w:name w:val="heading 9"/>
    <w:basedOn w:val="Normal"/>
    <w:next w:val="Normal"/>
    <w:link w:val="Heading9Char"/>
    <w:uiPriority w:val="9"/>
    <w:unhideWhenUsed/>
    <w:rsid w:val="00DD7F91"/>
    <w:pPr>
      <w:keepNext/>
      <w:keepLines/>
      <w:spacing w:before="200" w:after="0"/>
      <w:outlineLvl w:val="8"/>
    </w:pPr>
    <w:rPr>
      <w:rFonts w:asciiTheme="majorHAnsi" w:eastAsiaTheme="majorEastAsia" w:hAnsiTheme="majorHAnsi" w:cstheme="majorBidi"/>
      <w:i/>
      <w:iCs/>
      <w:color w:val="B2B2B2"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D56"/>
    <w:rPr>
      <w:color w:val="00949E" w:themeColor="accent3"/>
    </w:rPr>
  </w:style>
  <w:style w:type="character" w:customStyle="1" w:styleId="Heading2Char">
    <w:name w:val="Heading 2 Char"/>
    <w:basedOn w:val="DefaultParagraphFont"/>
    <w:link w:val="Heading2"/>
    <w:uiPriority w:val="9"/>
    <w:rsid w:val="00F2461C"/>
    <w:rPr>
      <w:color w:val="00949E" w:themeColor="accent3"/>
    </w:rPr>
  </w:style>
  <w:style w:type="character" w:customStyle="1" w:styleId="Heading3Char">
    <w:name w:val="Heading 3 Char"/>
    <w:basedOn w:val="DefaultParagraphFont"/>
    <w:link w:val="Heading3"/>
    <w:uiPriority w:val="9"/>
    <w:rsid w:val="00F2461C"/>
    <w:rPr>
      <w:color w:val="808080" w:themeColor="background1" w:themeShade="80"/>
    </w:rPr>
  </w:style>
  <w:style w:type="character" w:customStyle="1" w:styleId="Heading4Char">
    <w:name w:val="Heading 4 Char"/>
    <w:basedOn w:val="DefaultParagraphFont"/>
    <w:link w:val="Heading4"/>
    <w:uiPriority w:val="9"/>
    <w:rsid w:val="00DD7F91"/>
    <w:rPr>
      <w:rFonts w:asciiTheme="majorHAnsi" w:eastAsiaTheme="majorEastAsia" w:hAnsiTheme="majorHAnsi" w:cstheme="majorBidi"/>
      <w:b/>
      <w:bCs/>
      <w:i/>
      <w:iCs/>
      <w:color w:val="00949E" w:themeColor="accent1"/>
    </w:rPr>
  </w:style>
  <w:style w:type="character" w:customStyle="1" w:styleId="Heading5Char">
    <w:name w:val="Heading 5 Char"/>
    <w:basedOn w:val="DefaultParagraphFont"/>
    <w:link w:val="Heading5"/>
    <w:uiPriority w:val="9"/>
    <w:rsid w:val="00DD7F91"/>
    <w:rPr>
      <w:rFonts w:asciiTheme="majorHAnsi" w:eastAsiaTheme="majorEastAsia" w:hAnsiTheme="majorHAnsi" w:cstheme="majorBidi"/>
      <w:color w:val="00494E" w:themeColor="accent1" w:themeShade="7F"/>
    </w:rPr>
  </w:style>
  <w:style w:type="character" w:customStyle="1" w:styleId="Heading6Char">
    <w:name w:val="Heading 6 Char"/>
    <w:basedOn w:val="DefaultParagraphFont"/>
    <w:link w:val="Heading6"/>
    <w:uiPriority w:val="9"/>
    <w:rsid w:val="00DD7F91"/>
    <w:rPr>
      <w:rFonts w:asciiTheme="majorHAnsi" w:eastAsiaTheme="majorEastAsia" w:hAnsiTheme="majorHAnsi" w:cstheme="majorBidi"/>
      <w:i/>
      <w:iCs/>
      <w:color w:val="00494E" w:themeColor="accent1" w:themeShade="7F"/>
    </w:rPr>
  </w:style>
  <w:style w:type="character" w:customStyle="1" w:styleId="Heading7Char">
    <w:name w:val="Heading 7 Char"/>
    <w:basedOn w:val="DefaultParagraphFont"/>
    <w:link w:val="Heading7"/>
    <w:uiPriority w:val="9"/>
    <w:rsid w:val="00DD7F91"/>
    <w:rPr>
      <w:rFonts w:asciiTheme="majorHAnsi" w:eastAsiaTheme="majorEastAsia" w:hAnsiTheme="majorHAnsi" w:cstheme="majorBidi"/>
      <w:i/>
      <w:iCs/>
      <w:color w:val="B2B2B2" w:themeColor="text1" w:themeTint="BF"/>
    </w:rPr>
  </w:style>
  <w:style w:type="character" w:customStyle="1" w:styleId="Heading8Char">
    <w:name w:val="Heading 8 Char"/>
    <w:basedOn w:val="DefaultParagraphFont"/>
    <w:link w:val="Heading8"/>
    <w:uiPriority w:val="9"/>
    <w:rsid w:val="00DD7F91"/>
    <w:rPr>
      <w:rFonts w:asciiTheme="majorHAnsi" w:eastAsiaTheme="majorEastAsia" w:hAnsiTheme="majorHAnsi" w:cstheme="majorBidi"/>
      <w:color w:val="B2B2B2" w:themeColor="text1" w:themeTint="BF"/>
      <w:sz w:val="20"/>
      <w:szCs w:val="20"/>
    </w:rPr>
  </w:style>
  <w:style w:type="character" w:customStyle="1" w:styleId="Heading9Char">
    <w:name w:val="Heading 9 Char"/>
    <w:basedOn w:val="DefaultParagraphFont"/>
    <w:link w:val="Heading9"/>
    <w:uiPriority w:val="9"/>
    <w:rsid w:val="00DD7F91"/>
    <w:rPr>
      <w:rFonts w:asciiTheme="majorHAnsi" w:eastAsiaTheme="majorEastAsia" w:hAnsiTheme="majorHAnsi" w:cstheme="majorBidi"/>
      <w:i/>
      <w:iCs/>
      <w:color w:val="B2B2B2" w:themeColor="text1" w:themeTint="BF"/>
      <w:sz w:val="20"/>
      <w:szCs w:val="20"/>
    </w:rPr>
  </w:style>
  <w:style w:type="paragraph" w:styleId="Title">
    <w:name w:val="Title"/>
    <w:basedOn w:val="Normal"/>
    <w:next w:val="Normal"/>
    <w:link w:val="TitleChar"/>
    <w:uiPriority w:val="10"/>
    <w:rsid w:val="00DD7F91"/>
    <w:pPr>
      <w:pBdr>
        <w:bottom w:val="single" w:sz="8" w:space="4" w:color="00949E" w:themeColor="accent1"/>
      </w:pBdr>
      <w:spacing w:after="300" w:line="240" w:lineRule="auto"/>
      <w:contextualSpacing/>
    </w:pPr>
    <w:rPr>
      <w:rFonts w:asciiTheme="majorHAnsi" w:eastAsiaTheme="majorEastAsia" w:hAnsiTheme="majorHAnsi" w:cstheme="majorBidi"/>
      <w:color w:val="999999" w:themeColor="text2"/>
      <w:spacing w:val="5"/>
      <w:kern w:val="28"/>
      <w:sz w:val="32"/>
      <w:szCs w:val="52"/>
    </w:rPr>
  </w:style>
  <w:style w:type="character" w:customStyle="1" w:styleId="TitleChar">
    <w:name w:val="Title Char"/>
    <w:basedOn w:val="DefaultParagraphFont"/>
    <w:link w:val="Title"/>
    <w:uiPriority w:val="10"/>
    <w:rsid w:val="00DD7F91"/>
    <w:rPr>
      <w:rFonts w:asciiTheme="majorHAnsi" w:eastAsiaTheme="majorEastAsia" w:hAnsiTheme="majorHAnsi" w:cstheme="majorBidi"/>
      <w:color w:val="999999" w:themeColor="text2"/>
      <w:spacing w:val="5"/>
      <w:kern w:val="28"/>
      <w:sz w:val="32"/>
      <w:szCs w:val="52"/>
    </w:rPr>
  </w:style>
  <w:style w:type="paragraph" w:styleId="Subtitle">
    <w:name w:val="Subtitle"/>
    <w:basedOn w:val="Normal"/>
    <w:next w:val="Normal"/>
    <w:link w:val="SubtitleChar"/>
    <w:uiPriority w:val="11"/>
    <w:rsid w:val="00DD7F91"/>
    <w:pPr>
      <w:numPr>
        <w:ilvl w:val="1"/>
      </w:numPr>
    </w:pPr>
    <w:rPr>
      <w:rFonts w:asciiTheme="majorHAnsi" w:eastAsiaTheme="majorEastAsia" w:hAnsiTheme="majorHAnsi" w:cstheme="majorBidi"/>
      <w:i/>
      <w:iCs/>
      <w:color w:val="00949E" w:themeColor="accent1"/>
      <w:spacing w:val="15"/>
      <w:sz w:val="24"/>
      <w:szCs w:val="24"/>
    </w:rPr>
  </w:style>
  <w:style w:type="character" w:customStyle="1" w:styleId="SubtitleChar">
    <w:name w:val="Subtitle Char"/>
    <w:basedOn w:val="DefaultParagraphFont"/>
    <w:link w:val="Subtitle"/>
    <w:uiPriority w:val="11"/>
    <w:rsid w:val="00DD7F91"/>
    <w:rPr>
      <w:rFonts w:asciiTheme="majorHAnsi" w:eastAsiaTheme="majorEastAsia" w:hAnsiTheme="majorHAnsi" w:cstheme="majorBidi"/>
      <w:i/>
      <w:iCs/>
      <w:color w:val="00949E" w:themeColor="accent1"/>
      <w:spacing w:val="15"/>
      <w:sz w:val="24"/>
      <w:szCs w:val="24"/>
    </w:rPr>
  </w:style>
  <w:style w:type="paragraph" w:styleId="NoSpacing">
    <w:name w:val="No Spacing"/>
    <w:uiPriority w:val="1"/>
    <w:rsid w:val="00DD7F91"/>
    <w:pPr>
      <w:spacing w:after="0" w:line="240" w:lineRule="auto"/>
    </w:pPr>
  </w:style>
  <w:style w:type="paragraph" w:styleId="ListParagraph">
    <w:name w:val="List Paragraph"/>
    <w:basedOn w:val="Normal"/>
    <w:uiPriority w:val="34"/>
    <w:qFormat/>
    <w:rsid w:val="00DD7F91"/>
    <w:pPr>
      <w:ind w:left="720"/>
      <w:contextualSpacing/>
    </w:pPr>
  </w:style>
  <w:style w:type="paragraph" w:customStyle="1" w:styleId="Default">
    <w:name w:val="Default"/>
    <w:rsid w:val="0007227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A571C"/>
    <w:pPr>
      <w:spacing w:before="100" w:beforeAutospacing="1" w:after="100" w:afterAutospacing="1" w:line="336" w:lineRule="atLeast"/>
    </w:pPr>
    <w:rPr>
      <w:rFonts w:ascii="Times New Roman" w:eastAsia="Times New Roman" w:hAnsi="Times New Roman" w:cs="Times New Roman"/>
      <w:sz w:val="19"/>
      <w:szCs w:val="19"/>
      <w:lang w:eastAsia="en-GB"/>
    </w:rPr>
  </w:style>
  <w:style w:type="paragraph" w:styleId="IntenseQuote">
    <w:name w:val="Intense Quote"/>
    <w:basedOn w:val="Normal"/>
    <w:next w:val="Normal"/>
    <w:link w:val="IntenseQuoteChar"/>
    <w:uiPriority w:val="30"/>
    <w:rsid w:val="00FF4E53"/>
    <w:pPr>
      <w:pBdr>
        <w:bottom w:val="single" w:sz="4" w:space="4" w:color="00949E" w:themeColor="accent1"/>
      </w:pBdr>
      <w:spacing w:before="200" w:after="280"/>
      <w:ind w:left="936" w:right="936"/>
    </w:pPr>
    <w:rPr>
      <w:b/>
      <w:bCs/>
      <w:i/>
      <w:iCs/>
      <w:color w:val="00949E" w:themeColor="accent1"/>
    </w:rPr>
  </w:style>
  <w:style w:type="character" w:customStyle="1" w:styleId="IntenseQuoteChar">
    <w:name w:val="Intense Quote Char"/>
    <w:basedOn w:val="DefaultParagraphFont"/>
    <w:link w:val="IntenseQuote"/>
    <w:uiPriority w:val="30"/>
    <w:rsid w:val="00FF4E53"/>
    <w:rPr>
      <w:b/>
      <w:bCs/>
      <w:i/>
      <w:iCs/>
      <w:color w:val="00949E" w:themeColor="accent1"/>
    </w:rPr>
  </w:style>
  <w:style w:type="paragraph" w:styleId="BalloonText">
    <w:name w:val="Balloon Text"/>
    <w:basedOn w:val="Normal"/>
    <w:link w:val="BalloonTextChar"/>
    <w:uiPriority w:val="99"/>
    <w:semiHidden/>
    <w:unhideWhenUsed/>
    <w:rsid w:val="00A3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F41"/>
    <w:rPr>
      <w:rFonts w:ascii="Tahoma" w:hAnsi="Tahoma" w:cs="Tahoma"/>
      <w:sz w:val="16"/>
      <w:szCs w:val="16"/>
    </w:rPr>
  </w:style>
  <w:style w:type="paragraph" w:styleId="Header">
    <w:name w:val="header"/>
    <w:basedOn w:val="Normal"/>
    <w:link w:val="HeaderChar"/>
    <w:uiPriority w:val="99"/>
    <w:unhideWhenUsed/>
    <w:rsid w:val="002E5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604"/>
  </w:style>
  <w:style w:type="paragraph" w:styleId="Footer">
    <w:name w:val="footer"/>
    <w:basedOn w:val="Normal"/>
    <w:link w:val="FooterChar"/>
    <w:uiPriority w:val="99"/>
    <w:unhideWhenUsed/>
    <w:rsid w:val="002E5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604"/>
  </w:style>
  <w:style w:type="paragraph" w:customStyle="1" w:styleId="Policysub-heading">
    <w:name w:val="Policy sub-heading"/>
    <w:basedOn w:val="IntenseQuote"/>
    <w:link w:val="Policysub-headingChar"/>
    <w:rsid w:val="00C04005"/>
    <w:pPr>
      <w:pBdr>
        <w:bottom w:val="single" w:sz="4" w:space="1" w:color="4093A6"/>
      </w:pBdr>
      <w:ind w:left="0"/>
    </w:pPr>
    <w:rPr>
      <w:bCs w:val="0"/>
      <w:i w:val="0"/>
      <w:iCs w:val="0"/>
      <w:color w:val="4093A6"/>
      <w:sz w:val="26"/>
      <w:szCs w:val="26"/>
    </w:rPr>
  </w:style>
  <w:style w:type="paragraph" w:customStyle="1" w:styleId="GuidanceHeading">
    <w:name w:val="Guidance Heading"/>
    <w:basedOn w:val="Normal"/>
    <w:link w:val="GuidanceHeadingChar"/>
    <w:qFormat/>
    <w:rsid w:val="00FF6D6B"/>
    <w:rPr>
      <w:b/>
      <w:color w:val="00949E" w:themeColor="accent1"/>
      <w:sz w:val="32"/>
      <w:szCs w:val="28"/>
    </w:rPr>
  </w:style>
  <w:style w:type="character" w:customStyle="1" w:styleId="Policysub-headingChar">
    <w:name w:val="Policy sub-heading Char"/>
    <w:basedOn w:val="IntenseQuoteChar"/>
    <w:link w:val="Policysub-heading"/>
    <w:rsid w:val="00C04005"/>
    <w:rPr>
      <w:b/>
      <w:bCs w:val="0"/>
      <w:i w:val="0"/>
      <w:iCs w:val="0"/>
      <w:color w:val="4093A6"/>
      <w:sz w:val="26"/>
      <w:szCs w:val="26"/>
    </w:rPr>
  </w:style>
  <w:style w:type="paragraph" w:customStyle="1" w:styleId="Guidancebodytext">
    <w:name w:val="Guidance body text"/>
    <w:basedOn w:val="Normal"/>
    <w:qFormat/>
    <w:rsid w:val="00C04005"/>
    <w:rPr>
      <w:color w:val="808080" w:themeColor="background1" w:themeShade="80"/>
    </w:rPr>
  </w:style>
  <w:style w:type="character" w:customStyle="1" w:styleId="GuidanceHeadingChar">
    <w:name w:val="Guidance Heading Char"/>
    <w:basedOn w:val="DefaultParagraphFont"/>
    <w:link w:val="GuidanceHeading"/>
    <w:rsid w:val="00FF6D6B"/>
    <w:rPr>
      <w:b/>
      <w:color w:val="00949E" w:themeColor="accent1"/>
      <w:sz w:val="32"/>
      <w:szCs w:val="28"/>
    </w:rPr>
  </w:style>
  <w:style w:type="paragraph" w:customStyle="1" w:styleId="Policyprinciples">
    <w:name w:val="Policy principles"/>
    <w:basedOn w:val="Normal"/>
    <w:link w:val="PolicyprinciplesChar"/>
    <w:rsid w:val="00786B1E"/>
    <w:pPr>
      <w:autoSpaceDE w:val="0"/>
      <w:autoSpaceDN w:val="0"/>
      <w:adjustRightInd w:val="0"/>
      <w:spacing w:after="0" w:line="240" w:lineRule="auto"/>
    </w:pPr>
    <w:rPr>
      <w:rFonts w:cs="Georgia-Bold"/>
      <w:b/>
      <w:bCs/>
      <w:color w:val="808080" w:themeColor="background1" w:themeShade="80"/>
    </w:rPr>
  </w:style>
  <w:style w:type="paragraph" w:customStyle="1" w:styleId="Guidancesub-heading">
    <w:name w:val="Guidance sub-heading"/>
    <w:basedOn w:val="Policysub-heading"/>
    <w:link w:val="Guidancesub-headingChar"/>
    <w:autoRedefine/>
    <w:qFormat/>
    <w:rsid w:val="00F2461C"/>
    <w:pPr>
      <w:pBdr>
        <w:bottom w:val="single" w:sz="4" w:space="1" w:color="00949E" w:themeColor="accent2"/>
      </w:pBdr>
    </w:pPr>
    <w:rPr>
      <w:b w:val="0"/>
      <w:color w:val="00949E" w:themeColor="accent3"/>
      <w:sz w:val="22"/>
      <w:szCs w:val="22"/>
    </w:rPr>
  </w:style>
  <w:style w:type="character" w:customStyle="1" w:styleId="PolicyprinciplesChar">
    <w:name w:val="Policy principles Char"/>
    <w:basedOn w:val="DefaultParagraphFont"/>
    <w:link w:val="Policyprinciples"/>
    <w:rsid w:val="00786B1E"/>
    <w:rPr>
      <w:rFonts w:cs="Georgia-Bold"/>
      <w:b/>
      <w:bCs/>
      <w:color w:val="808080" w:themeColor="background1" w:themeShade="80"/>
    </w:rPr>
  </w:style>
  <w:style w:type="character" w:customStyle="1" w:styleId="Guidancesub-headingChar">
    <w:name w:val="Guidance sub-heading Char"/>
    <w:basedOn w:val="Policysub-headingChar"/>
    <w:link w:val="Guidancesub-heading"/>
    <w:rsid w:val="00F2461C"/>
    <w:rPr>
      <w:b w:val="0"/>
      <w:bCs w:val="0"/>
      <w:i w:val="0"/>
      <w:iCs w:val="0"/>
      <w:color w:val="00949E" w:themeColor="accent3"/>
      <w:sz w:val="26"/>
      <w:szCs w:val="26"/>
    </w:rPr>
  </w:style>
  <w:style w:type="character" w:styleId="Hyperlink">
    <w:name w:val="Hyperlink"/>
    <w:basedOn w:val="DefaultParagraphFont"/>
    <w:uiPriority w:val="99"/>
    <w:unhideWhenUsed/>
    <w:qFormat/>
    <w:rsid w:val="002C39E0"/>
    <w:rPr>
      <w:color w:val="00949E" w:themeColor="accent2"/>
      <w:u w:val="single"/>
    </w:rPr>
  </w:style>
  <w:style w:type="table" w:styleId="TableGrid">
    <w:name w:val="Table Grid"/>
    <w:basedOn w:val="TableNormal"/>
    <w:uiPriority w:val="59"/>
    <w:rsid w:val="007F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0BBA"/>
    <w:rPr>
      <w:color w:val="00949E" w:themeColor="followedHyperlink"/>
      <w:u w:val="single"/>
    </w:rPr>
  </w:style>
  <w:style w:type="character" w:styleId="CommentReference">
    <w:name w:val="annotation reference"/>
    <w:basedOn w:val="DefaultParagraphFont"/>
    <w:uiPriority w:val="99"/>
    <w:semiHidden/>
    <w:unhideWhenUsed/>
    <w:rsid w:val="006D7A11"/>
    <w:rPr>
      <w:sz w:val="16"/>
      <w:szCs w:val="16"/>
    </w:rPr>
  </w:style>
  <w:style w:type="paragraph" w:styleId="CommentText">
    <w:name w:val="annotation text"/>
    <w:basedOn w:val="Normal"/>
    <w:link w:val="CommentTextChar"/>
    <w:uiPriority w:val="99"/>
    <w:unhideWhenUsed/>
    <w:rsid w:val="006D7A11"/>
    <w:pPr>
      <w:spacing w:line="240" w:lineRule="auto"/>
    </w:pPr>
    <w:rPr>
      <w:sz w:val="20"/>
      <w:szCs w:val="20"/>
    </w:rPr>
  </w:style>
  <w:style w:type="character" w:customStyle="1" w:styleId="CommentTextChar">
    <w:name w:val="Comment Text Char"/>
    <w:basedOn w:val="DefaultParagraphFont"/>
    <w:link w:val="CommentText"/>
    <w:uiPriority w:val="99"/>
    <w:rsid w:val="006D7A11"/>
    <w:rPr>
      <w:sz w:val="20"/>
      <w:szCs w:val="20"/>
    </w:rPr>
  </w:style>
  <w:style w:type="paragraph" w:styleId="CommentSubject">
    <w:name w:val="annotation subject"/>
    <w:basedOn w:val="CommentText"/>
    <w:next w:val="CommentText"/>
    <w:link w:val="CommentSubjectChar"/>
    <w:uiPriority w:val="99"/>
    <w:semiHidden/>
    <w:unhideWhenUsed/>
    <w:rsid w:val="006D7A11"/>
    <w:rPr>
      <w:b/>
      <w:bCs/>
    </w:rPr>
  </w:style>
  <w:style w:type="character" w:customStyle="1" w:styleId="CommentSubjectChar">
    <w:name w:val="Comment Subject Char"/>
    <w:basedOn w:val="CommentTextChar"/>
    <w:link w:val="CommentSubject"/>
    <w:uiPriority w:val="99"/>
    <w:semiHidden/>
    <w:rsid w:val="006D7A11"/>
    <w:rPr>
      <w:b/>
      <w:bCs/>
      <w:sz w:val="20"/>
      <w:szCs w:val="20"/>
    </w:rPr>
  </w:style>
  <w:style w:type="paragraph" w:styleId="Revision">
    <w:name w:val="Revision"/>
    <w:hidden/>
    <w:uiPriority w:val="99"/>
    <w:semiHidden/>
    <w:rsid w:val="003F2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3878">
      <w:bodyDiv w:val="1"/>
      <w:marLeft w:val="0"/>
      <w:marRight w:val="0"/>
      <w:marTop w:val="0"/>
      <w:marBottom w:val="0"/>
      <w:divBdr>
        <w:top w:val="none" w:sz="0" w:space="0" w:color="auto"/>
        <w:left w:val="none" w:sz="0" w:space="0" w:color="auto"/>
        <w:bottom w:val="none" w:sz="0" w:space="0" w:color="auto"/>
        <w:right w:val="none" w:sz="0" w:space="0" w:color="auto"/>
      </w:divBdr>
      <w:divsChild>
        <w:div w:id="616059970">
          <w:marLeft w:val="0"/>
          <w:marRight w:val="0"/>
          <w:marTop w:val="0"/>
          <w:marBottom w:val="0"/>
          <w:divBdr>
            <w:top w:val="none" w:sz="0" w:space="0" w:color="auto"/>
            <w:left w:val="none" w:sz="0" w:space="0" w:color="auto"/>
            <w:bottom w:val="none" w:sz="0" w:space="0" w:color="auto"/>
            <w:right w:val="none" w:sz="0" w:space="0" w:color="auto"/>
          </w:divBdr>
          <w:divsChild>
            <w:div w:id="12568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1703">
      <w:bodyDiv w:val="1"/>
      <w:marLeft w:val="0"/>
      <w:marRight w:val="0"/>
      <w:marTop w:val="0"/>
      <w:marBottom w:val="0"/>
      <w:divBdr>
        <w:top w:val="none" w:sz="0" w:space="0" w:color="auto"/>
        <w:left w:val="none" w:sz="0" w:space="0" w:color="auto"/>
        <w:bottom w:val="none" w:sz="0" w:space="0" w:color="auto"/>
        <w:right w:val="none" w:sz="0" w:space="0" w:color="auto"/>
      </w:divBdr>
    </w:div>
    <w:div w:id="1012299495">
      <w:bodyDiv w:val="1"/>
      <w:marLeft w:val="0"/>
      <w:marRight w:val="0"/>
      <w:marTop w:val="0"/>
      <w:marBottom w:val="0"/>
      <w:divBdr>
        <w:top w:val="none" w:sz="0" w:space="0" w:color="auto"/>
        <w:left w:val="none" w:sz="0" w:space="0" w:color="auto"/>
        <w:bottom w:val="none" w:sz="0" w:space="0" w:color="auto"/>
        <w:right w:val="none" w:sz="0" w:space="0" w:color="auto"/>
      </w:divBdr>
    </w:div>
    <w:div w:id="1542938794">
      <w:bodyDiv w:val="1"/>
      <w:marLeft w:val="0"/>
      <w:marRight w:val="0"/>
      <w:marTop w:val="0"/>
      <w:marBottom w:val="0"/>
      <w:divBdr>
        <w:top w:val="none" w:sz="0" w:space="0" w:color="auto"/>
        <w:left w:val="none" w:sz="0" w:space="0" w:color="auto"/>
        <w:bottom w:val="none" w:sz="0" w:space="0" w:color="auto"/>
        <w:right w:val="none" w:sz="0" w:space="0" w:color="auto"/>
      </w:divBdr>
      <w:divsChild>
        <w:div w:id="2141072192">
          <w:marLeft w:val="0"/>
          <w:marRight w:val="0"/>
          <w:marTop w:val="0"/>
          <w:marBottom w:val="0"/>
          <w:divBdr>
            <w:top w:val="none" w:sz="0" w:space="0" w:color="auto"/>
            <w:left w:val="none" w:sz="0" w:space="0" w:color="auto"/>
            <w:bottom w:val="none" w:sz="0" w:space="0" w:color="auto"/>
            <w:right w:val="none" w:sz="0" w:space="0" w:color="auto"/>
          </w:divBdr>
          <w:divsChild>
            <w:div w:id="731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4198">
      <w:bodyDiv w:val="1"/>
      <w:marLeft w:val="0"/>
      <w:marRight w:val="0"/>
      <w:marTop w:val="0"/>
      <w:marBottom w:val="0"/>
      <w:divBdr>
        <w:top w:val="none" w:sz="0" w:space="0" w:color="auto"/>
        <w:left w:val="none" w:sz="0" w:space="0" w:color="auto"/>
        <w:bottom w:val="none" w:sz="0" w:space="0" w:color="auto"/>
        <w:right w:val="none" w:sz="0" w:space="0" w:color="auto"/>
      </w:divBdr>
      <w:divsChild>
        <w:div w:id="340546572">
          <w:marLeft w:val="0"/>
          <w:marRight w:val="0"/>
          <w:marTop w:val="0"/>
          <w:marBottom w:val="0"/>
          <w:divBdr>
            <w:top w:val="none" w:sz="0" w:space="0" w:color="auto"/>
            <w:left w:val="none" w:sz="0" w:space="0" w:color="auto"/>
            <w:bottom w:val="none" w:sz="0" w:space="0" w:color="auto"/>
            <w:right w:val="none" w:sz="0" w:space="0" w:color="auto"/>
          </w:divBdr>
          <w:divsChild>
            <w:div w:id="1308820180">
              <w:marLeft w:val="0"/>
              <w:marRight w:val="0"/>
              <w:marTop w:val="0"/>
              <w:marBottom w:val="0"/>
              <w:divBdr>
                <w:top w:val="none" w:sz="0" w:space="0" w:color="auto"/>
                <w:left w:val="none" w:sz="0" w:space="0" w:color="auto"/>
                <w:bottom w:val="none" w:sz="0" w:space="0" w:color="auto"/>
                <w:right w:val="none" w:sz="0" w:space="0" w:color="auto"/>
              </w:divBdr>
              <w:divsChild>
                <w:div w:id="1244799454">
                  <w:marLeft w:val="0"/>
                  <w:marRight w:val="0"/>
                  <w:marTop w:val="0"/>
                  <w:marBottom w:val="0"/>
                  <w:divBdr>
                    <w:top w:val="none" w:sz="0" w:space="0" w:color="auto"/>
                    <w:left w:val="none" w:sz="0" w:space="0" w:color="auto"/>
                    <w:bottom w:val="none" w:sz="0" w:space="0" w:color="auto"/>
                    <w:right w:val="none" w:sz="0" w:space="0" w:color="auto"/>
                  </w:divBdr>
                  <w:divsChild>
                    <w:div w:id="285892883">
                      <w:marLeft w:val="0"/>
                      <w:marRight w:val="0"/>
                      <w:marTop w:val="0"/>
                      <w:marBottom w:val="0"/>
                      <w:divBdr>
                        <w:top w:val="none" w:sz="0" w:space="0" w:color="auto"/>
                        <w:left w:val="none" w:sz="0" w:space="0" w:color="auto"/>
                        <w:bottom w:val="none" w:sz="0" w:space="0" w:color="auto"/>
                        <w:right w:val="none" w:sz="0" w:space="0" w:color="auto"/>
                      </w:divBdr>
                      <w:divsChild>
                        <w:div w:id="4884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tatutory-sick-pay/overview" TargetMode="External"/><Relationship Id="rId18" Type="http://schemas.openxmlformats.org/officeDocument/2006/relationships/hyperlink" Target="http://www.exeter.ac.uk/staff/employment/abouthr/contact/businesspartn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eter.ac.uk/staff/employment/leave/compassionate-emergency/approval/" TargetMode="External"/><Relationship Id="rId17" Type="http://schemas.openxmlformats.org/officeDocument/2006/relationships/hyperlink" Target="http://www.exeter.ac.uk/staff/employment/leave/study/" TargetMode="External"/><Relationship Id="rId2" Type="http://schemas.openxmlformats.org/officeDocument/2006/relationships/customXml" Target="../customXml/item2.xml"/><Relationship Id="rId16" Type="http://schemas.openxmlformats.org/officeDocument/2006/relationships/hyperlink" Target="http://www.exeter.ac.uk/staff/employment/leave/flexiblewor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xeter.ac.uk/staff/employment/payandconditions/payroll/policyonsalaryoverpayme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maternity-pay-leave/overview" TargetMode="External"/></Relationships>
</file>

<file path=word/theme/theme1.xml><?xml version="1.0" encoding="utf-8"?>
<a:theme xmlns:a="http://schemas.openxmlformats.org/drawingml/2006/main" name="Office Theme">
  <a:themeElements>
    <a:clrScheme name="Guidance theme">
      <a:dk1>
        <a:srgbClr val="999999"/>
      </a:dk1>
      <a:lt1>
        <a:sysClr val="window" lastClr="FFFFFF"/>
      </a:lt1>
      <a:dk2>
        <a:srgbClr val="999999"/>
      </a:dk2>
      <a:lt2>
        <a:srgbClr val="FFFFFF"/>
      </a:lt2>
      <a:accent1>
        <a:srgbClr val="00949E"/>
      </a:accent1>
      <a:accent2>
        <a:srgbClr val="00949E"/>
      </a:accent2>
      <a:accent3>
        <a:srgbClr val="00949E"/>
      </a:accent3>
      <a:accent4>
        <a:srgbClr val="00949E"/>
      </a:accent4>
      <a:accent5>
        <a:srgbClr val="00949E"/>
      </a:accent5>
      <a:accent6>
        <a:srgbClr val="00949E"/>
      </a:accent6>
      <a:hlink>
        <a:srgbClr val="00949E"/>
      </a:hlink>
      <a:folHlink>
        <a:srgbClr val="00949E"/>
      </a:folHlink>
    </a:clrScheme>
    <a:fontScheme name="FW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19" ma:contentTypeDescription="Create a new document." ma:contentTypeScope="" ma:versionID="d3ca11d634db1bf03f3f53efd57406ab">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07f00f52f84a08b7c893ea53665f3614" ns2:_="" ns3:_="">
    <xsd:import namespace="50cb5de6-f12a-4aa8-8384-78222a2e2c5e"/>
    <xsd:import namespace="5df0194d-3606-4a33-96d0-98a077384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union memberTypes="dms:Text">
          <xsd:simpleType>
            <xsd:restriction base="dms:Choice">
              <xsd:enumeration value="Update"/>
              <xsd:enumeration value="Old Copy"/>
              <xsd:enumeration value="Current document"/>
              <xsd:enumeration value="Draf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47ed5b-833e-48e3-bfe6-a4bdbb597f2c}"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50cb5de6-f12a-4aa8-8384-78222a2e2c5e" xsi:nil="true"/>
    <TaxCatchAll xmlns="5df0194d-3606-4a33-96d0-98a07738492e" xsi:nil="true"/>
    <lcf76f155ced4ddcb4097134ff3c332f xmlns="50cb5de6-f12a-4aa8-8384-78222a2e2c5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30291-EA98-431D-A326-23DBCBE7E15E}">
  <ds:schemaRefs>
    <ds:schemaRef ds:uri="http://schemas.openxmlformats.org/officeDocument/2006/bibliography"/>
  </ds:schemaRefs>
</ds:datastoreItem>
</file>

<file path=customXml/itemProps2.xml><?xml version="1.0" encoding="utf-8"?>
<ds:datastoreItem xmlns:ds="http://schemas.openxmlformats.org/officeDocument/2006/customXml" ds:itemID="{AE14D326-72FB-4B2C-B1D1-882FF684B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5de6-f12a-4aa8-8384-78222a2e2c5e"/>
    <ds:schemaRef ds:uri="5df0194d-3606-4a33-96d0-98a0773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5A943-43B7-46A2-9AC9-2F9BCC762D69}">
  <ds:schemaRefs>
    <ds:schemaRef ds:uri="http://purl.org/dc/dcmitype/"/>
    <ds:schemaRef ds:uri="5df0194d-3606-4a33-96d0-98a07738492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50cb5de6-f12a-4aa8-8384-78222a2e2c5e"/>
  </ds:schemaRefs>
</ds:datastoreItem>
</file>

<file path=customXml/itemProps4.xml><?xml version="1.0" encoding="utf-8"?>
<ds:datastoreItem xmlns:ds="http://schemas.openxmlformats.org/officeDocument/2006/customXml" ds:itemID="{3B08D991-8CA0-4166-B2B9-C9DF45F73304}">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Geoff</dc:creator>
  <cp:lastModifiedBy>Hilton, Emma</cp:lastModifiedBy>
  <cp:revision>2</cp:revision>
  <cp:lastPrinted>2025-02-25T11:38:00Z</cp:lastPrinted>
  <dcterms:created xsi:type="dcterms:W3CDTF">2025-09-23T07:29:00Z</dcterms:created>
  <dcterms:modified xsi:type="dcterms:W3CDTF">2025-09-23T07:29:00Z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0x01010049CD16965E40354E83AF52B4F100C0BC</vt:lpwstr>
  </property>
  <property fmtid="{D5CDD505-2E9C-101B-9397-08002B2CF9AE}" pid="3" name="MediaServiceImageTags">
    <vt:lpwstr/>
  </property>
</Properties>
</file>