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71592" w14:textId="13554DBC" w:rsidR="00FD3565" w:rsidRDefault="00F1042E" w:rsidP="00F1042E">
      <w:pPr>
        <w:spacing w:before="32"/>
        <w:jc w:val="center"/>
        <w:rPr>
          <w:rFonts w:ascii="Arial" w:hAnsi="Arial" w:cs="Arial"/>
          <w:b/>
        </w:rPr>
      </w:pPr>
      <w:r w:rsidRPr="00F143D7">
        <w:rPr>
          <w:rFonts w:ascii="Arial" w:hAnsi="Arial" w:cs="Arial"/>
          <w:b/>
        </w:rPr>
        <w:t>REDUNDANCY APPROVAL TEMPLATE</w:t>
      </w:r>
    </w:p>
    <w:p w14:paraId="5352DDA0" w14:textId="680F6279" w:rsidR="0057609E" w:rsidRPr="00F57BE5" w:rsidRDefault="0057609E" w:rsidP="00FD3565">
      <w:pPr>
        <w:rPr>
          <w:rFonts w:asciiTheme="minorHAnsi" w:hAnsiTheme="minorHAnsi" w:cstheme="minorHAnsi"/>
          <w:b/>
          <w:u w:val="single"/>
        </w:rPr>
      </w:pPr>
      <w:r w:rsidRPr="00F57BE5">
        <w:rPr>
          <w:rFonts w:asciiTheme="minorHAnsi" w:hAnsiTheme="minorHAnsi" w:cstheme="minorHAnsi"/>
          <w:b/>
          <w:u w:val="single"/>
        </w:rPr>
        <w:t xml:space="preserve">GUIDANCE </w:t>
      </w:r>
    </w:p>
    <w:p w14:paraId="6A034E13" w14:textId="77777777" w:rsidR="0057609E" w:rsidRPr="00F57BE5" w:rsidRDefault="0057609E" w:rsidP="00FD3565">
      <w:pPr>
        <w:rPr>
          <w:rFonts w:asciiTheme="minorHAnsi" w:hAnsiTheme="minorHAnsi" w:cstheme="minorHAnsi"/>
          <w:bCs/>
        </w:rPr>
      </w:pPr>
    </w:p>
    <w:p w14:paraId="7846721D" w14:textId="785A0C48" w:rsidR="00F57BE5" w:rsidRDefault="00F57BE5" w:rsidP="00F57BE5">
      <w:pPr>
        <w:rPr>
          <w:rFonts w:asciiTheme="minorHAnsi" w:hAnsiTheme="minorHAnsi" w:cstheme="minorHAnsi"/>
          <w:b/>
          <w:color w:val="2E74B5" w:themeColor="accent1" w:themeShade="BF"/>
        </w:rPr>
      </w:pPr>
      <w:r w:rsidRPr="00BF217F">
        <w:rPr>
          <w:rFonts w:asciiTheme="minorHAnsi" w:hAnsiTheme="minorHAnsi" w:cstheme="minorHAnsi"/>
          <w:b/>
          <w:color w:val="2E74B5" w:themeColor="accent1" w:themeShade="BF"/>
        </w:rPr>
        <w:t>Note: Please remove all guidance before submitting for review.</w:t>
      </w:r>
    </w:p>
    <w:p w14:paraId="6F2B7890" w14:textId="35086A04" w:rsidR="00F1042E" w:rsidRPr="00F57BE5" w:rsidRDefault="00BF217F" w:rsidP="00BF217F">
      <w:pPr>
        <w:rPr>
          <w:rFonts w:asciiTheme="minorHAnsi" w:hAnsiTheme="minorHAnsi" w:cstheme="minorHAnsi"/>
        </w:rPr>
      </w:pPr>
      <w:r w:rsidRPr="00BF217F">
        <w:rPr>
          <w:rFonts w:asciiTheme="minorHAnsi" w:hAnsiTheme="minorHAnsi" w:cstheme="minorHAnsi"/>
          <w:bCs/>
        </w:rPr>
        <w:t>This template is to be used to seek approval to any proposed redundancies as set out in the University’s Redundancy Procedure.</w:t>
      </w:r>
      <w:r w:rsidRPr="00BF217F">
        <w:rPr>
          <w:rFonts w:asciiTheme="minorHAnsi" w:hAnsiTheme="minorHAnsi" w:cstheme="minorHAnsi"/>
          <w:b/>
        </w:rPr>
        <w:t xml:space="preserve">  </w:t>
      </w:r>
      <w:r w:rsidR="00F1042E" w:rsidRPr="00F57BE5">
        <w:rPr>
          <w:rFonts w:asciiTheme="minorHAnsi" w:hAnsiTheme="minorHAnsi" w:cstheme="minorHAnsi"/>
        </w:rPr>
        <w:t xml:space="preserve">The Redundancy Procedure (updated </w:t>
      </w:r>
      <w:r w:rsidR="00BE159C" w:rsidRPr="00F57BE5">
        <w:rPr>
          <w:rFonts w:asciiTheme="minorHAnsi" w:hAnsiTheme="minorHAnsi" w:cstheme="minorHAnsi"/>
        </w:rPr>
        <w:t>November 2022</w:t>
      </w:r>
      <w:r w:rsidR="006D1223" w:rsidRPr="00F57BE5">
        <w:rPr>
          <w:rFonts w:asciiTheme="minorHAnsi" w:hAnsiTheme="minorHAnsi" w:cstheme="minorHAnsi"/>
        </w:rPr>
        <w:t>)</w:t>
      </w:r>
      <w:r w:rsidR="00FD3565" w:rsidRPr="00F57BE5">
        <w:rPr>
          <w:rFonts w:asciiTheme="minorHAnsi" w:hAnsiTheme="minorHAnsi" w:cstheme="minorHAnsi"/>
        </w:rPr>
        <w:t xml:space="preserve"> and supporting guidelines “Restructure and Redundancy Framework” and accompanying templates</w:t>
      </w:r>
      <w:r w:rsidR="00F1042E" w:rsidRPr="00F57BE5">
        <w:rPr>
          <w:rFonts w:asciiTheme="minorHAnsi" w:hAnsiTheme="minorHAnsi" w:cstheme="minorHAnsi"/>
        </w:rPr>
        <w:t xml:space="preserve"> can be </w:t>
      </w:r>
      <w:r w:rsidR="00FD3565" w:rsidRPr="00F57BE5">
        <w:rPr>
          <w:rFonts w:asciiTheme="minorHAnsi" w:hAnsiTheme="minorHAnsi" w:cstheme="minorHAnsi"/>
        </w:rPr>
        <w:t xml:space="preserve">found </w:t>
      </w:r>
      <w:r w:rsidR="00F1042E" w:rsidRPr="00F57BE5">
        <w:rPr>
          <w:rFonts w:asciiTheme="minorHAnsi" w:hAnsiTheme="minorHAnsi" w:cstheme="minorHAnsi"/>
        </w:rPr>
        <w:t xml:space="preserve">at </w:t>
      </w:r>
    </w:p>
    <w:p w14:paraId="03BFB427" w14:textId="4A0AE6D3" w:rsidR="00FD3565" w:rsidRDefault="00842AE0" w:rsidP="00F1042E">
      <w:pPr>
        <w:spacing w:after="120"/>
        <w:jc w:val="both"/>
        <w:rPr>
          <w:rStyle w:val="Hyperlink"/>
          <w:rFonts w:asciiTheme="minorHAnsi" w:hAnsiTheme="minorHAnsi" w:cstheme="minorHAnsi"/>
        </w:rPr>
      </w:pPr>
      <w:hyperlink r:id="rId8" w:history="1">
        <w:r w:rsidR="00FD3565" w:rsidRPr="00F57BE5">
          <w:rPr>
            <w:rStyle w:val="Hyperlink"/>
            <w:rFonts w:asciiTheme="minorHAnsi" w:hAnsiTheme="minorHAnsi" w:cstheme="minorHAnsi"/>
          </w:rPr>
          <w:t>https://www.exeter.ac.uk/staff/employment/restructureandredundancy/</w:t>
        </w:r>
      </w:hyperlink>
    </w:p>
    <w:p w14:paraId="75B30CB5" w14:textId="24CFAA14" w:rsidR="00FD3565" w:rsidRPr="00F57BE5" w:rsidRDefault="0057609E" w:rsidP="00F1042E">
      <w:pPr>
        <w:spacing w:after="120"/>
        <w:jc w:val="both"/>
        <w:rPr>
          <w:rFonts w:asciiTheme="minorHAnsi" w:hAnsiTheme="minorHAnsi" w:cstheme="minorHAnsi"/>
          <w:b/>
          <w:bCs/>
          <w:u w:val="single"/>
        </w:rPr>
      </w:pPr>
      <w:r w:rsidRPr="00F57BE5">
        <w:rPr>
          <w:rFonts w:asciiTheme="minorHAnsi" w:hAnsiTheme="minorHAnsi" w:cstheme="minorHAnsi"/>
          <w:b/>
          <w:bCs/>
          <w:u w:val="single"/>
        </w:rPr>
        <w:t xml:space="preserve">What reports are </w:t>
      </w:r>
      <w:r w:rsidR="00FD3565" w:rsidRPr="00F57BE5">
        <w:rPr>
          <w:rFonts w:asciiTheme="minorHAnsi" w:hAnsiTheme="minorHAnsi" w:cstheme="minorHAnsi"/>
          <w:b/>
          <w:bCs/>
          <w:u w:val="single"/>
        </w:rPr>
        <w:t xml:space="preserve">required to seek approval to redundancies prior to </w:t>
      </w:r>
      <w:proofErr w:type="gramStart"/>
      <w:r w:rsidR="00FD3565" w:rsidRPr="00F57BE5">
        <w:rPr>
          <w:rFonts w:asciiTheme="minorHAnsi" w:hAnsiTheme="minorHAnsi" w:cstheme="minorHAnsi"/>
          <w:b/>
          <w:bCs/>
          <w:u w:val="single"/>
        </w:rPr>
        <w:t>consultation</w:t>
      </w:r>
      <w:r w:rsidRPr="00F57BE5">
        <w:rPr>
          <w:rFonts w:asciiTheme="minorHAnsi" w:hAnsiTheme="minorHAnsi" w:cstheme="minorHAnsi"/>
          <w:b/>
          <w:bCs/>
          <w:u w:val="single"/>
        </w:rPr>
        <w:t>?</w:t>
      </w:r>
      <w:r w:rsidR="00FD3565" w:rsidRPr="00F57BE5">
        <w:rPr>
          <w:rFonts w:asciiTheme="minorHAnsi" w:hAnsiTheme="minorHAnsi" w:cstheme="minorHAnsi"/>
          <w:b/>
          <w:bCs/>
          <w:u w:val="single"/>
        </w:rPr>
        <w:t>.</w:t>
      </w:r>
      <w:proofErr w:type="gramEnd"/>
    </w:p>
    <w:p w14:paraId="01F14F3D" w14:textId="03F29782" w:rsidR="00F1042E" w:rsidRPr="00F57BE5" w:rsidRDefault="00F1042E" w:rsidP="00F1042E">
      <w:pPr>
        <w:spacing w:after="120"/>
        <w:jc w:val="both"/>
        <w:rPr>
          <w:rFonts w:asciiTheme="minorHAnsi" w:hAnsiTheme="minorHAnsi" w:cstheme="minorHAnsi"/>
        </w:rPr>
      </w:pPr>
      <w:r w:rsidRPr="00F57BE5">
        <w:rPr>
          <w:rFonts w:asciiTheme="minorHAnsi" w:hAnsiTheme="minorHAnsi" w:cstheme="minorHAnsi"/>
        </w:rPr>
        <w:t xml:space="preserve">The table below </w:t>
      </w:r>
      <w:proofErr w:type="spellStart"/>
      <w:r w:rsidRPr="00F57BE5">
        <w:rPr>
          <w:rFonts w:asciiTheme="minorHAnsi" w:hAnsiTheme="minorHAnsi" w:cstheme="minorHAnsi"/>
        </w:rPr>
        <w:t>summarises</w:t>
      </w:r>
      <w:proofErr w:type="spellEnd"/>
      <w:r w:rsidRPr="00F57BE5">
        <w:rPr>
          <w:rFonts w:asciiTheme="minorHAnsi" w:hAnsiTheme="minorHAnsi" w:cstheme="minorHAnsi"/>
        </w:rPr>
        <w:t xml:space="preserve"> when approval to apply the Redundancy Procedure is required from UEB and when approval has been delegated to senior managers (paragraphs 3.1 and 3.2)</w:t>
      </w:r>
    </w:p>
    <w:tbl>
      <w:tblPr>
        <w:tblStyle w:val="TableGrid"/>
        <w:tblW w:w="5000" w:type="pct"/>
        <w:tblLook w:val="04A0" w:firstRow="1" w:lastRow="0" w:firstColumn="1" w:lastColumn="0" w:noHBand="0" w:noVBand="1"/>
      </w:tblPr>
      <w:tblGrid>
        <w:gridCol w:w="2413"/>
        <w:gridCol w:w="3253"/>
        <w:gridCol w:w="3350"/>
      </w:tblGrid>
      <w:tr w:rsidR="0057609E" w:rsidRPr="00F57BE5" w14:paraId="0D3FCC67" w14:textId="5307AC5E" w:rsidTr="00BF217F">
        <w:tc>
          <w:tcPr>
            <w:tcW w:w="1338" w:type="pct"/>
            <w:shd w:val="clear" w:color="auto" w:fill="BFBFBF" w:themeFill="background1" w:themeFillShade="BF"/>
          </w:tcPr>
          <w:p w14:paraId="4DA32E14" w14:textId="77777777" w:rsidR="0057609E" w:rsidRPr="00F57BE5" w:rsidRDefault="0057609E" w:rsidP="00284D9D">
            <w:pPr>
              <w:spacing w:after="120"/>
              <w:jc w:val="center"/>
              <w:rPr>
                <w:rFonts w:asciiTheme="minorHAnsi" w:hAnsiTheme="minorHAnsi" w:cstheme="minorHAnsi"/>
              </w:rPr>
            </w:pPr>
            <w:r w:rsidRPr="00F57BE5">
              <w:rPr>
                <w:rFonts w:asciiTheme="minorHAnsi" w:hAnsiTheme="minorHAnsi" w:cstheme="minorHAnsi"/>
                <w:b/>
                <w:bCs/>
                <w:lang w:eastAsia="en-GB"/>
              </w:rPr>
              <w:t>Auth</w:t>
            </w:r>
            <w:r w:rsidRPr="00F57BE5">
              <w:rPr>
                <w:rFonts w:asciiTheme="minorHAnsi" w:hAnsiTheme="minorHAnsi" w:cstheme="minorHAnsi"/>
                <w:b/>
                <w:bCs/>
                <w:color w:val="000000"/>
                <w:lang w:eastAsia="en-GB"/>
              </w:rPr>
              <w:t>ority To Take Formal Action</w:t>
            </w:r>
          </w:p>
        </w:tc>
        <w:tc>
          <w:tcPr>
            <w:tcW w:w="1804" w:type="pct"/>
            <w:shd w:val="clear" w:color="auto" w:fill="BFBFBF" w:themeFill="background1" w:themeFillShade="BF"/>
          </w:tcPr>
          <w:p w14:paraId="082BA403" w14:textId="77777777" w:rsidR="0057609E" w:rsidRPr="00F57BE5" w:rsidRDefault="0057609E" w:rsidP="00284D9D">
            <w:pPr>
              <w:spacing w:after="120"/>
              <w:jc w:val="center"/>
              <w:rPr>
                <w:rFonts w:asciiTheme="minorHAnsi" w:hAnsiTheme="minorHAnsi" w:cstheme="minorHAnsi"/>
              </w:rPr>
            </w:pPr>
            <w:r w:rsidRPr="00F57BE5">
              <w:rPr>
                <w:rFonts w:asciiTheme="minorHAnsi" w:hAnsiTheme="minorHAnsi" w:cstheme="minorHAnsi"/>
                <w:b/>
                <w:bCs/>
                <w:color w:val="000000"/>
                <w:lang w:eastAsia="en-GB"/>
              </w:rPr>
              <w:t>Redundancy Scenario</w:t>
            </w:r>
          </w:p>
        </w:tc>
        <w:tc>
          <w:tcPr>
            <w:tcW w:w="1858" w:type="pct"/>
            <w:shd w:val="clear" w:color="auto" w:fill="BFBFBF" w:themeFill="background1" w:themeFillShade="BF"/>
          </w:tcPr>
          <w:p w14:paraId="686C8384" w14:textId="1C8317B8" w:rsidR="0057609E" w:rsidRPr="00F57BE5" w:rsidRDefault="0057609E" w:rsidP="00284D9D">
            <w:pPr>
              <w:spacing w:after="120"/>
              <w:jc w:val="center"/>
              <w:rPr>
                <w:rFonts w:asciiTheme="minorHAnsi" w:hAnsiTheme="minorHAnsi" w:cstheme="minorHAnsi"/>
                <w:b/>
                <w:bCs/>
                <w:color w:val="000000"/>
                <w:lang w:eastAsia="en-GB"/>
              </w:rPr>
            </w:pPr>
            <w:r w:rsidRPr="00F57BE5">
              <w:rPr>
                <w:rFonts w:asciiTheme="minorHAnsi" w:hAnsiTheme="minorHAnsi" w:cstheme="minorHAnsi"/>
                <w:b/>
                <w:bCs/>
                <w:color w:val="000000"/>
                <w:lang w:eastAsia="en-GB"/>
              </w:rPr>
              <w:t>Template Requirements</w:t>
            </w:r>
          </w:p>
        </w:tc>
      </w:tr>
      <w:tr w:rsidR="0057609E" w:rsidRPr="00F57BE5" w14:paraId="04A2B8B2" w14:textId="25FE48FB" w:rsidTr="00174D36">
        <w:tc>
          <w:tcPr>
            <w:tcW w:w="1338" w:type="pct"/>
            <w:shd w:val="clear" w:color="auto" w:fill="auto"/>
          </w:tcPr>
          <w:p w14:paraId="63913F91" w14:textId="52797E3E" w:rsidR="0057609E" w:rsidRPr="00F57BE5" w:rsidRDefault="0057609E" w:rsidP="00284D9D">
            <w:pPr>
              <w:spacing w:after="120"/>
              <w:rPr>
                <w:rFonts w:asciiTheme="minorHAnsi" w:hAnsiTheme="minorHAnsi" w:cstheme="minorHAnsi"/>
              </w:rPr>
            </w:pPr>
            <w:r w:rsidRPr="00F57BE5">
              <w:rPr>
                <w:rFonts w:asciiTheme="minorHAnsi" w:hAnsiTheme="minorHAnsi" w:cstheme="minorHAnsi"/>
                <w:color w:val="000000"/>
                <w:lang w:eastAsia="en-GB"/>
              </w:rPr>
              <w:t>UEB, following preliminary review by the PVC (or nominated Deputy)/PS Divisional Director, HRD and Provost/Registrar </w:t>
            </w:r>
          </w:p>
        </w:tc>
        <w:tc>
          <w:tcPr>
            <w:tcW w:w="1804" w:type="pct"/>
            <w:shd w:val="clear" w:color="auto" w:fill="auto"/>
          </w:tcPr>
          <w:p w14:paraId="564087B3" w14:textId="3474CEEE" w:rsidR="0057609E" w:rsidRPr="00F57BE5" w:rsidRDefault="0057609E" w:rsidP="00284D9D">
            <w:pPr>
              <w:spacing w:after="120"/>
              <w:textAlignment w:val="baseline"/>
              <w:rPr>
                <w:rFonts w:asciiTheme="minorHAnsi" w:hAnsiTheme="minorHAnsi" w:cstheme="minorHAnsi"/>
                <w:color w:val="000000"/>
                <w:lang w:eastAsia="en-GB"/>
              </w:rPr>
            </w:pPr>
            <w:r w:rsidRPr="00F57BE5">
              <w:rPr>
                <w:rFonts w:asciiTheme="minorHAnsi" w:hAnsiTheme="minorHAnsi" w:cstheme="minorHAnsi"/>
                <w:color w:val="000000"/>
                <w:lang w:eastAsia="en-GB"/>
              </w:rPr>
              <w:t>Where the potential redundancies arise from </w:t>
            </w:r>
            <w:proofErr w:type="spellStart"/>
            <w:r w:rsidRPr="00F57BE5">
              <w:rPr>
                <w:rFonts w:asciiTheme="minorHAnsi" w:hAnsiTheme="minorHAnsi" w:cstheme="minorHAnsi"/>
                <w:color w:val="000000"/>
                <w:lang w:eastAsia="en-GB"/>
              </w:rPr>
              <w:t>organisation</w:t>
            </w:r>
            <w:proofErr w:type="spellEnd"/>
            <w:r w:rsidRPr="00F57BE5">
              <w:rPr>
                <w:rFonts w:asciiTheme="minorHAnsi" w:hAnsiTheme="minorHAnsi" w:cstheme="minorHAnsi"/>
                <w:color w:val="000000"/>
                <w:lang w:eastAsia="en-GB"/>
              </w:rPr>
              <w:t xml:space="preserve"> design/ restructure </w:t>
            </w:r>
            <w:proofErr w:type="gramStart"/>
            <w:r w:rsidRPr="00F57BE5">
              <w:rPr>
                <w:rFonts w:asciiTheme="minorHAnsi" w:hAnsiTheme="minorHAnsi" w:cstheme="minorHAnsi"/>
                <w:color w:val="000000"/>
                <w:lang w:eastAsia="en-GB"/>
              </w:rPr>
              <w:t>and  therefore</w:t>
            </w:r>
            <w:proofErr w:type="gramEnd"/>
            <w:r w:rsidRPr="00F57BE5">
              <w:rPr>
                <w:rFonts w:asciiTheme="minorHAnsi" w:hAnsiTheme="minorHAnsi" w:cstheme="minorHAnsi"/>
                <w:color w:val="000000"/>
                <w:lang w:eastAsia="en-GB"/>
              </w:rPr>
              <w:t> require consultation beyond individual/s affected. </w:t>
            </w:r>
          </w:p>
        </w:tc>
        <w:tc>
          <w:tcPr>
            <w:tcW w:w="1858" w:type="pct"/>
          </w:tcPr>
          <w:p w14:paraId="55D33346" w14:textId="77ED1DF4" w:rsidR="00320169" w:rsidRDefault="0057609E" w:rsidP="00320169">
            <w:pPr>
              <w:spacing w:after="120"/>
              <w:textAlignment w:val="baseline"/>
              <w:rPr>
                <w:rFonts w:asciiTheme="minorHAnsi" w:hAnsiTheme="minorHAnsi" w:cstheme="minorHAnsi"/>
                <w:color w:val="000000"/>
                <w:lang w:eastAsia="en-GB"/>
              </w:rPr>
            </w:pPr>
            <w:r w:rsidRPr="00F57BE5">
              <w:rPr>
                <w:rFonts w:asciiTheme="minorHAnsi" w:hAnsiTheme="minorHAnsi" w:cstheme="minorHAnsi"/>
                <w:color w:val="000000"/>
                <w:lang w:eastAsia="en-GB"/>
              </w:rPr>
              <w:t xml:space="preserve">Where approval is required by UEB/Senate/Council the covering report and </w:t>
            </w:r>
            <w:r w:rsidR="00320169">
              <w:rPr>
                <w:rFonts w:asciiTheme="minorHAnsi" w:hAnsiTheme="minorHAnsi" w:cstheme="minorHAnsi"/>
                <w:color w:val="000000"/>
                <w:lang w:eastAsia="en-GB"/>
              </w:rPr>
              <w:t xml:space="preserve">Appendix A is required. </w:t>
            </w:r>
          </w:p>
          <w:p w14:paraId="2742797C" w14:textId="198D1E61" w:rsidR="0057609E" w:rsidRPr="00174D36" w:rsidRDefault="0057609E" w:rsidP="00320169">
            <w:pPr>
              <w:spacing w:after="120"/>
              <w:textAlignment w:val="baseline"/>
              <w:rPr>
                <w:rFonts w:asciiTheme="minorHAnsi" w:hAnsiTheme="minorHAnsi" w:cstheme="minorHAnsi"/>
                <w:color w:val="000000"/>
                <w:lang w:eastAsia="en-GB"/>
              </w:rPr>
            </w:pPr>
            <w:r w:rsidRPr="00174D36">
              <w:rPr>
                <w:rFonts w:asciiTheme="minorHAnsi" w:hAnsiTheme="minorHAnsi" w:cstheme="minorHAnsi"/>
              </w:rPr>
              <w:t xml:space="preserve">Note:  Any reports for UEB should be submitted to the Heather Keightley, Head of Change &amp; Strategic Projects to review before forwarding to the Director of Human Resources. Where use of the Voluntary Severance Scheme is proposed, approval should also be received prior to drafting this report using the Approval Template which can be obtained by contacting Heather Keightley. </w:t>
            </w:r>
          </w:p>
        </w:tc>
      </w:tr>
      <w:tr w:rsidR="0057609E" w:rsidRPr="00F57BE5" w14:paraId="1A501580" w14:textId="3C3B5BA5" w:rsidTr="00174D36">
        <w:tc>
          <w:tcPr>
            <w:tcW w:w="1338" w:type="pct"/>
            <w:shd w:val="clear" w:color="auto" w:fill="auto"/>
          </w:tcPr>
          <w:p w14:paraId="71942FE5" w14:textId="2CC88115" w:rsidR="0057609E" w:rsidRPr="00F57BE5" w:rsidRDefault="0057609E" w:rsidP="00284D9D">
            <w:pPr>
              <w:spacing w:after="120"/>
              <w:rPr>
                <w:rFonts w:asciiTheme="minorHAnsi" w:hAnsiTheme="minorHAnsi" w:cstheme="minorHAnsi"/>
              </w:rPr>
            </w:pPr>
            <w:r w:rsidRPr="00F57BE5">
              <w:rPr>
                <w:rFonts w:asciiTheme="minorHAnsi" w:hAnsiTheme="minorHAnsi" w:cstheme="minorHAnsi"/>
                <w:color w:val="000000"/>
                <w:lang w:eastAsia="en-GB"/>
              </w:rPr>
              <w:t xml:space="preserve">UEB has delegated authority to initiate the Redundancy Procedure to the PVC (or nominated </w:t>
            </w:r>
            <w:proofErr w:type="gramStart"/>
            <w:r w:rsidRPr="00F57BE5">
              <w:rPr>
                <w:rFonts w:asciiTheme="minorHAnsi" w:hAnsiTheme="minorHAnsi" w:cstheme="minorHAnsi"/>
                <w:color w:val="000000"/>
                <w:lang w:eastAsia="en-GB"/>
              </w:rPr>
              <w:t>Deputy)PS</w:t>
            </w:r>
            <w:proofErr w:type="gramEnd"/>
            <w:r w:rsidRPr="00F57BE5">
              <w:rPr>
                <w:rFonts w:asciiTheme="minorHAnsi" w:hAnsiTheme="minorHAnsi" w:cstheme="minorHAnsi"/>
                <w:color w:val="000000"/>
                <w:lang w:eastAsia="en-GB"/>
              </w:rPr>
              <w:t xml:space="preserve"> Divisional Director, HRD and Provost/Registrar in the following circumstances: </w:t>
            </w:r>
          </w:p>
        </w:tc>
        <w:tc>
          <w:tcPr>
            <w:tcW w:w="1804" w:type="pct"/>
            <w:shd w:val="clear" w:color="auto" w:fill="auto"/>
          </w:tcPr>
          <w:p w14:paraId="5CFE5CF9" w14:textId="77777777" w:rsidR="0057609E" w:rsidRPr="00F57BE5" w:rsidRDefault="0057609E" w:rsidP="00284D9D">
            <w:pPr>
              <w:spacing w:after="120"/>
              <w:textAlignment w:val="baseline"/>
              <w:rPr>
                <w:rFonts w:asciiTheme="minorHAnsi" w:hAnsiTheme="minorHAnsi" w:cstheme="minorHAnsi"/>
                <w:color w:val="000000"/>
                <w:lang w:eastAsia="en-GB"/>
              </w:rPr>
            </w:pPr>
            <w:r w:rsidRPr="00F57BE5">
              <w:rPr>
                <w:rFonts w:asciiTheme="minorHAnsi" w:hAnsiTheme="minorHAnsi" w:cstheme="minorHAnsi"/>
                <w:color w:val="000000"/>
                <w:lang w:eastAsia="en-GB"/>
              </w:rPr>
              <w:t>In all other cases, including: </w:t>
            </w:r>
          </w:p>
          <w:p w14:paraId="2541B52B" w14:textId="77777777" w:rsidR="0057609E" w:rsidRPr="00F57BE5" w:rsidRDefault="0057609E" w:rsidP="00284D9D">
            <w:pPr>
              <w:widowControl/>
              <w:numPr>
                <w:ilvl w:val="0"/>
                <w:numId w:val="2"/>
              </w:numPr>
              <w:autoSpaceDE/>
              <w:autoSpaceDN/>
              <w:spacing w:after="120"/>
              <w:ind w:left="360"/>
              <w:textAlignment w:val="baseline"/>
              <w:rPr>
                <w:rFonts w:asciiTheme="minorHAnsi" w:hAnsiTheme="minorHAnsi" w:cstheme="minorHAnsi"/>
              </w:rPr>
            </w:pPr>
            <w:r w:rsidRPr="00F57BE5">
              <w:rPr>
                <w:rFonts w:asciiTheme="minorHAnsi" w:hAnsiTheme="minorHAnsi" w:cstheme="minorHAnsi"/>
                <w:color w:val="000000"/>
                <w:lang w:eastAsia="en-GB"/>
              </w:rPr>
              <w:t>the expiry of time‐ limited funding or time limited work requirements (and where the overall duration of the contract is more than 21 months;</w:t>
            </w:r>
          </w:p>
          <w:p w14:paraId="64CFFDFF" w14:textId="77777777" w:rsidR="0057609E" w:rsidRPr="00F57BE5" w:rsidRDefault="0057609E" w:rsidP="00284D9D">
            <w:pPr>
              <w:widowControl/>
              <w:numPr>
                <w:ilvl w:val="0"/>
                <w:numId w:val="2"/>
              </w:numPr>
              <w:autoSpaceDE/>
              <w:autoSpaceDN/>
              <w:spacing w:after="120"/>
              <w:ind w:left="360"/>
              <w:textAlignment w:val="baseline"/>
              <w:rPr>
                <w:rFonts w:asciiTheme="minorHAnsi" w:hAnsiTheme="minorHAnsi" w:cstheme="minorHAnsi"/>
              </w:rPr>
            </w:pPr>
            <w:r w:rsidRPr="00F57BE5">
              <w:rPr>
                <w:rFonts w:asciiTheme="minorHAnsi" w:hAnsiTheme="minorHAnsi" w:cstheme="minorHAnsi"/>
                <w:color w:val="000000"/>
                <w:lang w:eastAsia="en-GB"/>
              </w:rPr>
              <w:t>where potential redundancies are not a consequence of </w:t>
            </w:r>
            <w:proofErr w:type="spellStart"/>
            <w:r w:rsidRPr="00F57BE5">
              <w:rPr>
                <w:rFonts w:asciiTheme="minorHAnsi" w:hAnsiTheme="minorHAnsi" w:cstheme="minorHAnsi"/>
                <w:color w:val="000000"/>
                <w:lang w:eastAsia="en-GB"/>
              </w:rPr>
              <w:t>organisation</w:t>
            </w:r>
            <w:proofErr w:type="spellEnd"/>
            <w:r w:rsidRPr="00F57BE5">
              <w:rPr>
                <w:rFonts w:asciiTheme="minorHAnsi" w:hAnsiTheme="minorHAnsi" w:cstheme="minorHAnsi"/>
                <w:color w:val="000000"/>
                <w:lang w:eastAsia="en-GB"/>
              </w:rPr>
              <w:t> design or restructure and there is no impact on other staff – in these circumstances consultation is only required with individual/s affected (e.g. a single role is not required). </w:t>
            </w:r>
          </w:p>
        </w:tc>
        <w:tc>
          <w:tcPr>
            <w:tcW w:w="1858" w:type="pct"/>
          </w:tcPr>
          <w:p w14:paraId="4C379B5D" w14:textId="5EA30C34" w:rsidR="0057609E" w:rsidRPr="00F57BE5" w:rsidRDefault="0057609E" w:rsidP="00284D9D">
            <w:pPr>
              <w:spacing w:after="120"/>
              <w:textAlignment w:val="baseline"/>
              <w:rPr>
                <w:rFonts w:asciiTheme="minorHAnsi" w:hAnsiTheme="minorHAnsi" w:cstheme="minorHAnsi"/>
                <w:color w:val="000000"/>
                <w:lang w:eastAsia="en-GB"/>
              </w:rPr>
            </w:pPr>
            <w:r w:rsidRPr="00F57BE5">
              <w:rPr>
                <w:rFonts w:asciiTheme="minorHAnsi" w:hAnsiTheme="minorHAnsi" w:cstheme="minorHAnsi"/>
                <w:color w:val="000000"/>
                <w:lang w:eastAsia="en-GB"/>
              </w:rPr>
              <w:t xml:space="preserve">Where delegated to managers please complete Appendix </w:t>
            </w:r>
            <w:r w:rsidR="00320169">
              <w:rPr>
                <w:rFonts w:asciiTheme="minorHAnsi" w:hAnsiTheme="minorHAnsi" w:cstheme="minorHAnsi"/>
                <w:color w:val="000000"/>
                <w:lang w:eastAsia="en-GB"/>
              </w:rPr>
              <w:t xml:space="preserve">A </w:t>
            </w:r>
            <w:r w:rsidRPr="00F57BE5">
              <w:rPr>
                <w:rFonts w:asciiTheme="minorHAnsi" w:hAnsiTheme="minorHAnsi" w:cstheme="minorHAnsi"/>
                <w:color w:val="000000"/>
                <w:lang w:eastAsia="en-GB"/>
              </w:rPr>
              <w:t xml:space="preserve">for initial consideration by the Director of Human Resources or nominated officer.  Covering report </w:t>
            </w:r>
            <w:r w:rsidRPr="00F57BE5">
              <w:rPr>
                <w:rFonts w:asciiTheme="minorHAnsi" w:hAnsiTheme="minorHAnsi" w:cstheme="minorHAnsi"/>
                <w:b/>
                <w:bCs/>
                <w:color w:val="000000"/>
                <w:u w:val="single"/>
                <w:lang w:eastAsia="en-GB"/>
              </w:rPr>
              <w:t>NOT</w:t>
            </w:r>
            <w:r w:rsidRPr="00F57BE5">
              <w:rPr>
                <w:rFonts w:asciiTheme="minorHAnsi" w:hAnsiTheme="minorHAnsi" w:cstheme="minorHAnsi"/>
                <w:color w:val="000000"/>
                <w:lang w:eastAsia="en-GB"/>
              </w:rPr>
              <w:t xml:space="preserve"> required.</w:t>
            </w:r>
          </w:p>
        </w:tc>
      </w:tr>
    </w:tbl>
    <w:p w14:paraId="2FC12DFF" w14:textId="77777777" w:rsidR="00F1042E" w:rsidRPr="00F57BE5" w:rsidRDefault="00F1042E" w:rsidP="003422A0">
      <w:pPr>
        <w:tabs>
          <w:tab w:val="left" w:pos="7777"/>
        </w:tabs>
        <w:spacing w:before="34"/>
        <w:outlineLvl w:val="0"/>
        <w:rPr>
          <w:rFonts w:asciiTheme="minorHAnsi" w:hAnsiTheme="minorHAnsi" w:cstheme="minorHAnsi"/>
          <w:b/>
          <w:bCs/>
        </w:rPr>
      </w:pPr>
    </w:p>
    <w:p w14:paraId="715B6B7B" w14:textId="77777777" w:rsidR="00D277C3" w:rsidRDefault="003422A0" w:rsidP="003422A0">
      <w:pPr>
        <w:widowControl/>
        <w:autoSpaceDE/>
        <w:autoSpaceDN/>
        <w:spacing w:after="160" w:line="259" w:lineRule="auto"/>
        <w:rPr>
          <w:rFonts w:ascii="Arial" w:hAnsi="Arial" w:cs="Arial"/>
          <w:b/>
        </w:rPr>
      </w:pPr>
      <w:r w:rsidRPr="00F143D7">
        <w:rPr>
          <w:rFonts w:ascii="Arial" w:hAnsi="Arial" w:cs="Arial"/>
          <w:b/>
        </w:rPr>
        <w:t>Cover sheet and paper templates below</w:t>
      </w:r>
      <w:r w:rsidR="00D277C3">
        <w:rPr>
          <w:rFonts w:ascii="Arial" w:hAnsi="Arial" w:cs="Arial"/>
          <w:b/>
        </w:rPr>
        <w:t>.</w:t>
      </w:r>
    </w:p>
    <w:p w14:paraId="478BFF97" w14:textId="5F404143" w:rsidR="00DA4006" w:rsidRPr="000A4E82" w:rsidRDefault="00DA4006" w:rsidP="0005179B">
      <w:pPr>
        <w:spacing w:before="32"/>
        <w:rPr>
          <w:rFonts w:ascii="Arial" w:hAnsi="Arial" w:cs="Arial"/>
          <w:bCs/>
          <w:color w:val="2E74B5" w:themeColor="accent1" w:themeShade="BF"/>
        </w:rPr>
      </w:pPr>
      <w:r w:rsidRPr="000A4E82">
        <w:rPr>
          <w:rFonts w:ascii="Arial" w:hAnsi="Arial" w:cs="Arial"/>
          <w:bCs/>
          <w:color w:val="2E74B5" w:themeColor="accent1" w:themeShade="BF"/>
        </w:rPr>
        <w:t xml:space="preserve">Remove all guidance above when </w:t>
      </w:r>
      <w:proofErr w:type="gramStart"/>
      <w:r w:rsidRPr="000A4E82">
        <w:rPr>
          <w:rFonts w:ascii="Arial" w:hAnsi="Arial" w:cs="Arial"/>
          <w:bCs/>
          <w:color w:val="2E74B5" w:themeColor="accent1" w:themeShade="BF"/>
        </w:rPr>
        <w:t>completed</w:t>
      </w:r>
      <w:proofErr w:type="gramEnd"/>
    </w:p>
    <w:p w14:paraId="39CA2A64" w14:textId="6A472CBB" w:rsidR="0005179B" w:rsidRPr="00F143D7" w:rsidRDefault="0005179B" w:rsidP="0005179B">
      <w:pPr>
        <w:spacing w:before="32"/>
        <w:rPr>
          <w:rFonts w:ascii="Arial" w:hAnsi="Arial" w:cs="Arial"/>
          <w:b/>
        </w:rPr>
      </w:pPr>
      <w:r w:rsidRPr="00F143D7">
        <w:rPr>
          <w:rFonts w:ascii="Arial" w:hAnsi="Arial" w:cs="Arial"/>
          <w:b/>
        </w:rPr>
        <w:t xml:space="preserve">COVER SHEET </w:t>
      </w:r>
    </w:p>
    <w:p w14:paraId="1BC9000B" w14:textId="77777777" w:rsidR="0005179B" w:rsidRPr="00F143D7" w:rsidRDefault="0005179B" w:rsidP="0005179B">
      <w:pPr>
        <w:spacing w:before="32"/>
        <w:rPr>
          <w:rFonts w:ascii="Arial" w:hAnsi="Arial" w:cs="Arial"/>
          <w:b/>
        </w:rPr>
      </w:pPr>
    </w:p>
    <w:p w14:paraId="091364F1" w14:textId="77777777" w:rsidR="0005179B" w:rsidRPr="00F143D7" w:rsidRDefault="0005179B" w:rsidP="0005179B">
      <w:pPr>
        <w:spacing w:before="32"/>
        <w:rPr>
          <w:rFonts w:ascii="Arial" w:hAnsi="Arial" w:cs="Arial"/>
          <w:b/>
        </w:rPr>
      </w:pPr>
      <w:r w:rsidRPr="00F143D7">
        <w:rPr>
          <w:rFonts w:ascii="Arial" w:hAnsi="Arial" w:cs="Arial"/>
          <w:b/>
        </w:rPr>
        <w:t>UNIVERSITY OF EXETER</w:t>
      </w:r>
    </w:p>
    <w:p w14:paraId="481414D8" w14:textId="77777777" w:rsidR="0005179B" w:rsidRPr="00F143D7" w:rsidRDefault="0005179B" w:rsidP="0005179B">
      <w:pPr>
        <w:pStyle w:val="BodyText"/>
        <w:rPr>
          <w:rFonts w:ascii="Arial" w:hAnsi="Arial" w:cs="Arial"/>
          <w:b/>
          <w:sz w:val="22"/>
          <w:szCs w:val="22"/>
        </w:rPr>
      </w:pPr>
    </w:p>
    <w:p w14:paraId="45706B26" w14:textId="49623A27" w:rsidR="0005179B" w:rsidRDefault="0005179B" w:rsidP="0005179B">
      <w:pPr>
        <w:rPr>
          <w:rFonts w:ascii="Arial" w:hAnsi="Arial" w:cs="Arial"/>
          <w:color w:val="FF0000"/>
        </w:rPr>
      </w:pPr>
      <w:r w:rsidRPr="00F143D7">
        <w:rPr>
          <w:rFonts w:ascii="Arial" w:hAnsi="Arial" w:cs="Arial"/>
          <w:b/>
        </w:rPr>
        <w:t xml:space="preserve">UNIVERSITY EXECUTIVE BOARD, </w:t>
      </w:r>
      <w:r w:rsidRPr="000A4E82">
        <w:rPr>
          <w:rFonts w:ascii="Arial" w:hAnsi="Arial" w:cs="Arial"/>
          <w:color w:val="FF0000"/>
        </w:rPr>
        <w:t>[insert date of the meeting]</w:t>
      </w:r>
    </w:p>
    <w:p w14:paraId="585DC3B5" w14:textId="2029D2EB" w:rsidR="00EC7A68" w:rsidRDefault="00EC7A68" w:rsidP="0005179B">
      <w:pPr>
        <w:rPr>
          <w:rFonts w:ascii="Arial" w:hAnsi="Arial" w:cs="Arial"/>
          <w:color w:val="FF0000"/>
        </w:rPr>
      </w:pPr>
    </w:p>
    <w:p w14:paraId="0BE0C0F1" w14:textId="77777777" w:rsidR="0005179B" w:rsidRPr="00F143D7" w:rsidRDefault="0005179B" w:rsidP="0005179B">
      <w:pPr>
        <w:rPr>
          <w:rFonts w:ascii="Arial" w:hAnsi="Arial" w:cs="Arial"/>
          <w:b/>
        </w:rPr>
      </w:pPr>
      <w:r w:rsidRPr="00F143D7">
        <w:rPr>
          <w:rFonts w:ascii="Arial" w:hAnsi="Arial" w:cs="Arial"/>
          <w:b/>
        </w:rPr>
        <w:t>COVER SHEET</w:t>
      </w:r>
    </w:p>
    <w:p w14:paraId="4856A2B6" w14:textId="77777777" w:rsidR="0005179B" w:rsidRPr="00F143D7" w:rsidRDefault="0005179B" w:rsidP="0005179B">
      <w:pPr>
        <w:pStyle w:val="BodyText"/>
        <w:rPr>
          <w:rFonts w:ascii="Arial" w:hAnsi="Arial" w:cs="Arial"/>
          <w:b/>
          <w:sz w:val="22"/>
          <w:szCs w:val="22"/>
        </w:rPr>
      </w:pPr>
    </w:p>
    <w:tbl>
      <w:tblPr>
        <w:tblStyle w:val="TableGrid"/>
        <w:tblW w:w="0" w:type="auto"/>
        <w:tblLook w:val="04A0" w:firstRow="1" w:lastRow="0" w:firstColumn="1" w:lastColumn="0" w:noHBand="0" w:noVBand="1"/>
      </w:tblPr>
      <w:tblGrid>
        <w:gridCol w:w="2892"/>
        <w:gridCol w:w="6129"/>
      </w:tblGrid>
      <w:tr w:rsidR="0005179B" w:rsidRPr="00F143D7" w14:paraId="484A7897" w14:textId="77777777" w:rsidTr="00505A06">
        <w:tc>
          <w:tcPr>
            <w:tcW w:w="2943" w:type="dxa"/>
            <w:tcBorders>
              <w:top w:val="nil"/>
              <w:left w:val="nil"/>
              <w:bottom w:val="nil"/>
            </w:tcBorders>
          </w:tcPr>
          <w:p w14:paraId="3EACECB2" w14:textId="77777777" w:rsidR="0005179B" w:rsidRPr="00F143D7" w:rsidRDefault="0005179B" w:rsidP="00505A06">
            <w:pPr>
              <w:jc w:val="both"/>
              <w:rPr>
                <w:rFonts w:ascii="Arial" w:hAnsi="Arial" w:cs="Arial"/>
                <w:bCs/>
              </w:rPr>
            </w:pPr>
            <w:r w:rsidRPr="00F143D7">
              <w:rPr>
                <w:rFonts w:ascii="Arial" w:hAnsi="Arial" w:cs="Arial"/>
                <w:b/>
                <w:bCs/>
              </w:rPr>
              <w:t xml:space="preserve">Document title: </w:t>
            </w:r>
          </w:p>
        </w:tc>
        <w:tc>
          <w:tcPr>
            <w:tcW w:w="6299" w:type="dxa"/>
          </w:tcPr>
          <w:p w14:paraId="7C0CB144" w14:textId="5BF267C1" w:rsidR="0093141F" w:rsidRDefault="0093141F" w:rsidP="0093141F">
            <w:pPr>
              <w:spacing w:after="160" w:line="259" w:lineRule="auto"/>
              <w:jc w:val="both"/>
              <w:rPr>
                <w:rFonts w:ascii="Arial" w:eastAsiaTheme="minorHAnsi" w:hAnsi="Arial" w:cs="Arial"/>
                <w:bCs/>
                <w:color w:val="FF0000"/>
                <w:lang w:val="en-GB"/>
              </w:rPr>
            </w:pPr>
            <w:r w:rsidRPr="000A4E82">
              <w:rPr>
                <w:rFonts w:ascii="Arial" w:eastAsiaTheme="minorHAnsi" w:hAnsi="Arial" w:cs="Arial"/>
                <w:bCs/>
                <w:lang w:val="en-GB"/>
              </w:rPr>
              <w:t xml:space="preserve">Application of the Redundancy Procedure in </w:t>
            </w:r>
            <w:r w:rsidRPr="000A4E82">
              <w:rPr>
                <w:rFonts w:ascii="Arial" w:eastAsiaTheme="minorHAnsi" w:hAnsi="Arial" w:cs="Arial"/>
                <w:bCs/>
                <w:color w:val="FF0000"/>
                <w:lang w:val="en-GB"/>
              </w:rPr>
              <w:t xml:space="preserve">insert name of </w:t>
            </w:r>
            <w:r w:rsidR="00F11904" w:rsidRPr="000A4E82">
              <w:rPr>
                <w:rFonts w:ascii="Arial" w:eastAsiaTheme="minorHAnsi" w:hAnsi="Arial" w:cs="Arial"/>
                <w:bCs/>
                <w:color w:val="FF0000"/>
                <w:lang w:val="en-GB"/>
              </w:rPr>
              <w:t>Faculty</w:t>
            </w:r>
            <w:r w:rsidRPr="000A4E82">
              <w:rPr>
                <w:rFonts w:ascii="Arial" w:eastAsiaTheme="minorHAnsi" w:hAnsi="Arial" w:cs="Arial"/>
                <w:bCs/>
                <w:color w:val="FF0000"/>
                <w:lang w:val="en-GB"/>
              </w:rPr>
              <w:t>/</w:t>
            </w:r>
            <w:r w:rsidR="00437067" w:rsidRPr="000A4E82">
              <w:rPr>
                <w:rFonts w:ascii="Arial" w:eastAsiaTheme="minorHAnsi" w:hAnsi="Arial" w:cs="Arial"/>
                <w:bCs/>
                <w:color w:val="FF0000"/>
                <w:lang w:val="en-GB"/>
              </w:rPr>
              <w:t>Professional Services Division</w:t>
            </w:r>
          </w:p>
          <w:p w14:paraId="0B013492" w14:textId="0307C520" w:rsidR="0005179B" w:rsidRPr="000A4E82" w:rsidRDefault="0005179B" w:rsidP="00EC7A68">
            <w:pPr>
              <w:spacing w:after="160" w:line="259" w:lineRule="auto"/>
              <w:jc w:val="both"/>
              <w:rPr>
                <w:rFonts w:ascii="Arial" w:hAnsi="Arial" w:cs="Arial"/>
                <w:bCs/>
              </w:rPr>
            </w:pPr>
          </w:p>
        </w:tc>
      </w:tr>
      <w:tr w:rsidR="0005179B" w:rsidRPr="00F143D7" w14:paraId="75E10687" w14:textId="77777777" w:rsidTr="00505A06">
        <w:tc>
          <w:tcPr>
            <w:tcW w:w="2943" w:type="dxa"/>
            <w:tcBorders>
              <w:top w:val="nil"/>
              <w:left w:val="nil"/>
              <w:bottom w:val="nil"/>
            </w:tcBorders>
          </w:tcPr>
          <w:p w14:paraId="6C01117E" w14:textId="77777777" w:rsidR="0005179B" w:rsidRPr="00F143D7" w:rsidRDefault="0005179B" w:rsidP="00505A06">
            <w:pPr>
              <w:jc w:val="both"/>
              <w:rPr>
                <w:rFonts w:ascii="Arial" w:hAnsi="Arial" w:cs="Arial"/>
                <w:b/>
                <w:bCs/>
              </w:rPr>
            </w:pPr>
            <w:r w:rsidRPr="00F143D7">
              <w:rPr>
                <w:rFonts w:ascii="Arial" w:hAnsi="Arial" w:cs="Arial"/>
                <w:b/>
                <w:bCs/>
              </w:rPr>
              <w:t>Author/s:</w:t>
            </w:r>
          </w:p>
        </w:tc>
        <w:tc>
          <w:tcPr>
            <w:tcW w:w="6299" w:type="dxa"/>
          </w:tcPr>
          <w:p w14:paraId="00090A69" w14:textId="79D2A26D" w:rsidR="00EC7A68" w:rsidRPr="000A4E82" w:rsidRDefault="0093141F" w:rsidP="00EC7A68">
            <w:pPr>
              <w:spacing w:after="160" w:line="259" w:lineRule="auto"/>
              <w:jc w:val="both"/>
              <w:rPr>
                <w:rFonts w:ascii="Arial" w:hAnsi="Arial" w:cs="Arial"/>
                <w:bCs/>
              </w:rPr>
            </w:pPr>
            <w:r w:rsidRPr="000A4E82">
              <w:rPr>
                <w:rFonts w:ascii="Arial" w:hAnsi="Arial" w:cs="Arial"/>
                <w:bCs/>
                <w:iCs/>
                <w:color w:val="FF0000"/>
              </w:rPr>
              <w:t>Manager</w:t>
            </w:r>
            <w:r w:rsidR="00174D36" w:rsidRPr="000A4E82">
              <w:rPr>
                <w:rFonts w:ascii="Arial" w:hAnsi="Arial" w:cs="Arial"/>
                <w:bCs/>
                <w:iCs/>
                <w:color w:val="FF0000"/>
              </w:rPr>
              <w:t xml:space="preserve"> leading proposed changes</w:t>
            </w:r>
            <w:r w:rsidR="0048411E" w:rsidRPr="000A4E82">
              <w:rPr>
                <w:rFonts w:ascii="Arial" w:hAnsi="Arial" w:cs="Arial"/>
                <w:bCs/>
                <w:iCs/>
                <w:color w:val="FF0000"/>
              </w:rPr>
              <w:t xml:space="preserve"> </w:t>
            </w:r>
            <w:r w:rsidRPr="000A4E82">
              <w:rPr>
                <w:rFonts w:ascii="Arial" w:hAnsi="Arial" w:cs="Arial"/>
                <w:bCs/>
                <w:iCs/>
                <w:color w:val="FF0000"/>
              </w:rPr>
              <w:t>and supporting HR</w:t>
            </w:r>
            <w:r w:rsidR="00BA6416" w:rsidRPr="000A4E82">
              <w:rPr>
                <w:rFonts w:ascii="Arial" w:hAnsi="Arial" w:cs="Arial"/>
                <w:bCs/>
                <w:iCs/>
                <w:color w:val="FF0000"/>
              </w:rPr>
              <w:t xml:space="preserve"> Representative </w:t>
            </w:r>
            <w:r w:rsidRPr="000A4E82">
              <w:rPr>
                <w:rFonts w:ascii="Arial" w:hAnsi="Arial" w:cs="Arial"/>
                <w:bCs/>
                <w:iCs/>
                <w:color w:val="FF0000"/>
              </w:rPr>
              <w:t xml:space="preserve">as </w:t>
            </w:r>
            <w:r w:rsidR="00174D36" w:rsidRPr="000A4E82">
              <w:rPr>
                <w:rFonts w:ascii="Arial" w:hAnsi="Arial" w:cs="Arial"/>
                <w:bCs/>
                <w:iCs/>
                <w:color w:val="FF0000"/>
              </w:rPr>
              <w:t>appropriate.</w:t>
            </w:r>
          </w:p>
        </w:tc>
      </w:tr>
      <w:tr w:rsidR="0005179B" w:rsidRPr="00F143D7" w14:paraId="0D5655E7" w14:textId="77777777" w:rsidTr="00505A06">
        <w:tc>
          <w:tcPr>
            <w:tcW w:w="2943" w:type="dxa"/>
            <w:tcBorders>
              <w:top w:val="nil"/>
              <w:left w:val="nil"/>
              <w:bottom w:val="nil"/>
            </w:tcBorders>
          </w:tcPr>
          <w:p w14:paraId="54C46593" w14:textId="77777777" w:rsidR="0005179B" w:rsidRPr="00F143D7" w:rsidRDefault="0005179B" w:rsidP="00505A06">
            <w:pPr>
              <w:jc w:val="both"/>
              <w:rPr>
                <w:rFonts w:ascii="Arial" w:hAnsi="Arial" w:cs="Arial"/>
              </w:rPr>
            </w:pPr>
            <w:r w:rsidRPr="00F143D7">
              <w:rPr>
                <w:rFonts w:ascii="Arial" w:hAnsi="Arial" w:cs="Arial"/>
                <w:b/>
                <w:bCs/>
              </w:rPr>
              <w:t xml:space="preserve">Sponsor on UEB: </w:t>
            </w:r>
          </w:p>
        </w:tc>
        <w:tc>
          <w:tcPr>
            <w:tcW w:w="6299" w:type="dxa"/>
          </w:tcPr>
          <w:p w14:paraId="05E274B7" w14:textId="4B5AE643" w:rsidR="0093141F" w:rsidRPr="000A4E82" w:rsidRDefault="00D60A47" w:rsidP="0093141F">
            <w:pPr>
              <w:spacing w:after="160" w:line="259" w:lineRule="auto"/>
              <w:jc w:val="both"/>
              <w:rPr>
                <w:rFonts w:ascii="Arial" w:hAnsi="Arial" w:cs="Arial"/>
                <w:bCs/>
                <w:iCs/>
                <w:color w:val="FF0000"/>
              </w:rPr>
            </w:pPr>
            <w:r w:rsidRPr="000A4E82">
              <w:rPr>
                <w:rFonts w:ascii="Arial" w:hAnsi="Arial" w:cs="Arial"/>
                <w:bCs/>
                <w:iCs/>
                <w:color w:val="FF0000"/>
              </w:rPr>
              <w:t xml:space="preserve">PS </w:t>
            </w:r>
            <w:r w:rsidR="00BA6416" w:rsidRPr="000A4E82">
              <w:rPr>
                <w:rFonts w:ascii="Arial" w:hAnsi="Arial" w:cs="Arial"/>
                <w:bCs/>
                <w:iCs/>
                <w:color w:val="FF0000"/>
              </w:rPr>
              <w:t xml:space="preserve">Executive </w:t>
            </w:r>
            <w:r w:rsidRPr="000A4E82">
              <w:rPr>
                <w:rFonts w:ascii="Arial" w:hAnsi="Arial" w:cs="Arial"/>
                <w:bCs/>
                <w:iCs/>
                <w:color w:val="FF0000"/>
              </w:rPr>
              <w:t xml:space="preserve">Divisional </w:t>
            </w:r>
            <w:r w:rsidR="0093141F" w:rsidRPr="000A4E82">
              <w:rPr>
                <w:rFonts w:ascii="Arial" w:hAnsi="Arial" w:cs="Arial"/>
                <w:bCs/>
                <w:iCs/>
                <w:color w:val="FF0000"/>
              </w:rPr>
              <w:t>Director or PVC as appropriate</w:t>
            </w:r>
          </w:p>
          <w:p w14:paraId="0D799BB0" w14:textId="77777777" w:rsidR="0005179B" w:rsidRPr="000A4E82" w:rsidRDefault="0005179B" w:rsidP="00505A06">
            <w:pPr>
              <w:jc w:val="both"/>
              <w:rPr>
                <w:rFonts w:ascii="Arial" w:hAnsi="Arial" w:cs="Arial"/>
                <w:bCs/>
              </w:rPr>
            </w:pPr>
          </w:p>
        </w:tc>
      </w:tr>
      <w:tr w:rsidR="0005179B" w:rsidRPr="00F143D7" w14:paraId="64C6CE9D" w14:textId="77777777" w:rsidTr="00505A06">
        <w:tc>
          <w:tcPr>
            <w:tcW w:w="2943" w:type="dxa"/>
            <w:tcBorders>
              <w:top w:val="nil"/>
              <w:left w:val="nil"/>
              <w:bottom w:val="nil"/>
            </w:tcBorders>
          </w:tcPr>
          <w:p w14:paraId="442A43C7" w14:textId="77777777" w:rsidR="0005179B" w:rsidRPr="00F143D7" w:rsidRDefault="0005179B" w:rsidP="00505A06">
            <w:pPr>
              <w:jc w:val="both"/>
              <w:rPr>
                <w:rFonts w:ascii="Arial" w:hAnsi="Arial" w:cs="Arial"/>
              </w:rPr>
            </w:pPr>
            <w:r w:rsidRPr="00F143D7">
              <w:rPr>
                <w:rFonts w:ascii="Arial" w:hAnsi="Arial" w:cs="Arial"/>
                <w:b/>
                <w:bCs/>
              </w:rPr>
              <w:t xml:space="preserve">Document History: </w:t>
            </w:r>
          </w:p>
        </w:tc>
        <w:tc>
          <w:tcPr>
            <w:tcW w:w="6299" w:type="dxa"/>
          </w:tcPr>
          <w:p w14:paraId="24BF66F1" w14:textId="7B04F3B5" w:rsidR="00982F88" w:rsidRPr="000A4E82" w:rsidRDefault="00982F88" w:rsidP="00982F88">
            <w:pPr>
              <w:spacing w:after="160" w:line="259" w:lineRule="auto"/>
              <w:jc w:val="both"/>
              <w:rPr>
                <w:rFonts w:ascii="Arial" w:hAnsi="Arial" w:cs="Arial"/>
              </w:rPr>
            </w:pPr>
            <w:r w:rsidRPr="000A4E82">
              <w:rPr>
                <w:rFonts w:ascii="Arial" w:hAnsi="Arial" w:cs="Arial"/>
              </w:rPr>
              <w:t>Final version</w:t>
            </w:r>
          </w:p>
          <w:p w14:paraId="0455A5D0" w14:textId="18B25ECC" w:rsidR="0005179B" w:rsidRPr="000A4E82" w:rsidRDefault="006C55DE" w:rsidP="006C55DE">
            <w:pPr>
              <w:jc w:val="both"/>
              <w:rPr>
                <w:rFonts w:ascii="Arial" w:hAnsi="Arial" w:cs="Arial"/>
              </w:rPr>
            </w:pPr>
            <w:r w:rsidRPr="000A4E82">
              <w:rPr>
                <w:rFonts w:ascii="Arial" w:hAnsi="Arial" w:cs="Arial"/>
                <w:iCs/>
                <w:color w:val="2E74B5" w:themeColor="accent1" w:themeShade="BF"/>
              </w:rPr>
              <w:t>Please i</w:t>
            </w:r>
            <w:r w:rsidR="00982F88" w:rsidRPr="000A4E82">
              <w:rPr>
                <w:rFonts w:ascii="Arial" w:hAnsi="Arial" w:cs="Arial"/>
                <w:iCs/>
                <w:color w:val="2E74B5" w:themeColor="accent1" w:themeShade="BF"/>
              </w:rPr>
              <w:t xml:space="preserve">nclude details of other groups/committees that have reviewed the paper before </w:t>
            </w:r>
            <w:proofErr w:type="gramStart"/>
            <w:r w:rsidR="000A4E82" w:rsidRPr="000A4E82">
              <w:rPr>
                <w:rFonts w:ascii="Arial" w:hAnsi="Arial" w:cs="Arial"/>
                <w:iCs/>
                <w:color w:val="2E74B5" w:themeColor="accent1" w:themeShade="BF"/>
              </w:rPr>
              <w:t>UEB,</w:t>
            </w:r>
            <w:r w:rsidR="00BF47A4">
              <w:rPr>
                <w:rFonts w:ascii="Arial" w:hAnsi="Arial" w:cs="Arial"/>
                <w:iCs/>
                <w:color w:val="2E74B5" w:themeColor="accent1" w:themeShade="BF"/>
              </w:rPr>
              <w:t xml:space="preserve"> </w:t>
            </w:r>
            <w:r w:rsidR="000A4E82" w:rsidRPr="000A4E82">
              <w:rPr>
                <w:rFonts w:ascii="Arial" w:hAnsi="Arial" w:cs="Arial"/>
                <w:iCs/>
                <w:color w:val="2E74B5" w:themeColor="accent1" w:themeShade="BF"/>
              </w:rPr>
              <w:t>and</w:t>
            </w:r>
            <w:proofErr w:type="gramEnd"/>
            <w:r w:rsidR="00F62922" w:rsidRPr="000A4E82">
              <w:rPr>
                <w:rFonts w:ascii="Arial" w:hAnsi="Arial" w:cs="Arial"/>
                <w:iCs/>
                <w:color w:val="2E74B5" w:themeColor="accent1" w:themeShade="BF"/>
              </w:rPr>
              <w:t xml:space="preserve"> reference any earlier papers that have been presented at UEB or other governance meetings</w:t>
            </w:r>
            <w:r w:rsidR="00A95FD8" w:rsidRPr="000A4E82">
              <w:rPr>
                <w:rFonts w:ascii="Arial" w:hAnsi="Arial" w:cs="Arial"/>
                <w:iCs/>
                <w:color w:val="2E74B5" w:themeColor="accent1" w:themeShade="BF"/>
              </w:rPr>
              <w:t>.</w:t>
            </w:r>
          </w:p>
        </w:tc>
      </w:tr>
      <w:tr w:rsidR="0005179B" w:rsidRPr="00F143D7" w14:paraId="3FBBEF6F" w14:textId="77777777" w:rsidTr="00505A06">
        <w:tc>
          <w:tcPr>
            <w:tcW w:w="2943" w:type="dxa"/>
            <w:tcBorders>
              <w:top w:val="nil"/>
              <w:left w:val="nil"/>
              <w:bottom w:val="nil"/>
            </w:tcBorders>
          </w:tcPr>
          <w:p w14:paraId="39F143C3" w14:textId="77777777" w:rsidR="0005179B" w:rsidRPr="00F143D7" w:rsidRDefault="0005179B" w:rsidP="00505A06">
            <w:pPr>
              <w:jc w:val="both"/>
              <w:rPr>
                <w:rFonts w:ascii="Arial" w:hAnsi="Arial" w:cs="Arial"/>
              </w:rPr>
            </w:pPr>
            <w:r w:rsidRPr="00F143D7">
              <w:rPr>
                <w:rFonts w:ascii="Arial" w:hAnsi="Arial" w:cs="Arial"/>
                <w:b/>
                <w:bCs/>
              </w:rPr>
              <w:t xml:space="preserve">Paper Classification: </w:t>
            </w:r>
          </w:p>
        </w:tc>
        <w:tc>
          <w:tcPr>
            <w:tcW w:w="6299" w:type="dxa"/>
          </w:tcPr>
          <w:p w14:paraId="4FD1D3EC" w14:textId="6F108220" w:rsidR="0005179B" w:rsidRPr="00F143D7" w:rsidRDefault="00982F88" w:rsidP="00982F88">
            <w:pPr>
              <w:spacing w:after="160" w:line="259" w:lineRule="auto"/>
              <w:jc w:val="both"/>
              <w:rPr>
                <w:rFonts w:ascii="Arial" w:hAnsi="Arial" w:cs="Arial"/>
                <w:i/>
              </w:rPr>
            </w:pPr>
            <w:r w:rsidRPr="00F143D7">
              <w:rPr>
                <w:rFonts w:ascii="Arial" w:hAnsi="Arial" w:cs="Arial"/>
                <w:bCs/>
              </w:rPr>
              <w:t>C</w:t>
            </w:r>
            <w:r w:rsidRPr="00F143D7">
              <w:rPr>
                <w:rFonts w:ascii="Arial" w:hAnsi="Arial" w:cs="Arial"/>
              </w:rPr>
              <w:t>onfidential and not to be shared</w:t>
            </w:r>
          </w:p>
        </w:tc>
      </w:tr>
      <w:tr w:rsidR="0005179B" w:rsidRPr="00F143D7" w14:paraId="5E9C185D" w14:textId="77777777" w:rsidTr="00505A06">
        <w:tc>
          <w:tcPr>
            <w:tcW w:w="2943" w:type="dxa"/>
            <w:tcBorders>
              <w:top w:val="nil"/>
              <w:left w:val="nil"/>
              <w:bottom w:val="nil"/>
            </w:tcBorders>
          </w:tcPr>
          <w:p w14:paraId="27DD41FA" w14:textId="77777777" w:rsidR="0005179B" w:rsidRPr="00F143D7" w:rsidRDefault="0005179B" w:rsidP="00505A06">
            <w:pPr>
              <w:jc w:val="both"/>
              <w:rPr>
                <w:rFonts w:ascii="Arial" w:hAnsi="Arial" w:cs="Arial"/>
              </w:rPr>
            </w:pPr>
            <w:r w:rsidRPr="00F143D7">
              <w:rPr>
                <w:rFonts w:ascii="Arial" w:hAnsi="Arial" w:cs="Arial"/>
                <w:b/>
                <w:bCs/>
              </w:rPr>
              <w:t xml:space="preserve">Type of Paper: </w:t>
            </w:r>
          </w:p>
        </w:tc>
        <w:tc>
          <w:tcPr>
            <w:tcW w:w="6299" w:type="dxa"/>
          </w:tcPr>
          <w:p w14:paraId="6BE5813E" w14:textId="560AD360" w:rsidR="0005179B" w:rsidRPr="00F143D7" w:rsidRDefault="00982F88" w:rsidP="00982F88">
            <w:pPr>
              <w:widowControl/>
              <w:autoSpaceDE/>
              <w:autoSpaceDN/>
              <w:spacing w:after="160" w:line="259" w:lineRule="auto"/>
              <w:jc w:val="both"/>
              <w:rPr>
                <w:rFonts w:ascii="Arial" w:hAnsi="Arial" w:cs="Arial"/>
                <w:i/>
              </w:rPr>
            </w:pPr>
            <w:r w:rsidRPr="00F143D7">
              <w:rPr>
                <w:rFonts w:ascii="Arial" w:eastAsiaTheme="minorHAnsi" w:hAnsi="Arial" w:cs="Arial"/>
                <w:lang w:val="en-GB"/>
              </w:rPr>
              <w:t xml:space="preserve">For approval </w:t>
            </w:r>
          </w:p>
        </w:tc>
      </w:tr>
    </w:tbl>
    <w:p w14:paraId="17F98289" w14:textId="77777777" w:rsidR="00670C40" w:rsidRDefault="00670C40" w:rsidP="0005179B">
      <w:pPr>
        <w:jc w:val="both"/>
        <w:rPr>
          <w:rFonts w:ascii="Arial" w:hAnsi="Arial" w:cs="Arial"/>
          <w:b/>
          <w:bCs/>
        </w:rPr>
      </w:pPr>
    </w:p>
    <w:p w14:paraId="4FAFC3C2" w14:textId="77777777" w:rsidR="00670C40" w:rsidRPr="00670C40" w:rsidRDefault="00670C40" w:rsidP="00670C40">
      <w:pPr>
        <w:jc w:val="both"/>
        <w:rPr>
          <w:b/>
          <w:bCs/>
        </w:rPr>
      </w:pPr>
      <w:r w:rsidRPr="00670C40">
        <w:rPr>
          <w:b/>
          <w:bCs/>
        </w:rPr>
        <w:t>UEB/COUNCIL/SENATE is asked to:</w:t>
      </w:r>
    </w:p>
    <w:tbl>
      <w:tblPr>
        <w:tblStyle w:val="TableGrid"/>
        <w:tblW w:w="0" w:type="auto"/>
        <w:tblLook w:val="04A0" w:firstRow="1" w:lastRow="0" w:firstColumn="1" w:lastColumn="0" w:noHBand="0" w:noVBand="1"/>
      </w:tblPr>
      <w:tblGrid>
        <w:gridCol w:w="9016"/>
      </w:tblGrid>
      <w:tr w:rsidR="00670C40" w:rsidRPr="00670C40" w14:paraId="767D13D2" w14:textId="77777777" w:rsidTr="00390949">
        <w:tc>
          <w:tcPr>
            <w:tcW w:w="9242" w:type="dxa"/>
            <w:tcBorders>
              <w:top w:val="single" w:sz="4" w:space="0" w:color="auto"/>
              <w:left w:val="single" w:sz="4" w:space="0" w:color="auto"/>
              <w:bottom w:val="single" w:sz="4" w:space="0" w:color="auto"/>
              <w:right w:val="single" w:sz="4" w:space="0" w:color="auto"/>
            </w:tcBorders>
          </w:tcPr>
          <w:p w14:paraId="049ACE13" w14:textId="2BDAD184" w:rsidR="00A70D8C" w:rsidRPr="00F143D7" w:rsidRDefault="00A70D8C" w:rsidP="00A70D8C">
            <w:pPr>
              <w:widowControl/>
              <w:autoSpaceDE/>
              <w:autoSpaceDN/>
              <w:adjustRightInd w:val="0"/>
              <w:spacing w:after="120" w:line="259" w:lineRule="auto"/>
              <w:jc w:val="both"/>
              <w:rPr>
                <w:rFonts w:ascii="Arial" w:eastAsiaTheme="minorHAnsi" w:hAnsi="Arial" w:cs="Arial"/>
                <w:color w:val="000000"/>
                <w:lang w:val="en-GB"/>
              </w:rPr>
            </w:pPr>
            <w:r>
              <w:rPr>
                <w:rFonts w:ascii="Arial" w:eastAsiaTheme="minorHAnsi" w:hAnsi="Arial" w:cs="Arial"/>
                <w:color w:val="000000"/>
                <w:lang w:val="en-GB"/>
              </w:rPr>
              <w:t>A</w:t>
            </w:r>
            <w:r w:rsidRPr="00F143D7">
              <w:rPr>
                <w:rFonts w:ascii="Arial" w:eastAsiaTheme="minorHAnsi" w:hAnsi="Arial" w:cs="Arial"/>
                <w:color w:val="000000"/>
                <w:lang w:val="en-GB"/>
              </w:rPr>
              <w:t>uthorise:</w:t>
            </w:r>
          </w:p>
          <w:p w14:paraId="41E055CA" w14:textId="1749F308" w:rsidR="00A70D8C" w:rsidRPr="00F143D7" w:rsidRDefault="00A70D8C" w:rsidP="00A70D8C">
            <w:pPr>
              <w:widowControl/>
              <w:numPr>
                <w:ilvl w:val="1"/>
                <w:numId w:val="6"/>
              </w:numPr>
              <w:autoSpaceDE/>
              <w:autoSpaceDN/>
              <w:adjustRightInd w:val="0"/>
              <w:spacing w:after="120" w:line="259" w:lineRule="auto"/>
              <w:jc w:val="both"/>
              <w:rPr>
                <w:rFonts w:ascii="Arial" w:eastAsiaTheme="minorHAnsi" w:hAnsi="Arial" w:cs="Arial"/>
                <w:color w:val="000000"/>
                <w:lang w:val="en-GB"/>
              </w:rPr>
            </w:pPr>
            <w:r w:rsidRPr="00F143D7">
              <w:rPr>
                <w:rFonts w:ascii="Arial" w:eastAsiaTheme="minorHAnsi" w:hAnsi="Arial" w:cs="Arial"/>
                <w:iCs/>
                <w:color w:val="000000"/>
                <w:lang w:val="en-GB"/>
              </w:rPr>
              <w:t xml:space="preserve">the commencement of consultation on the proposals </w:t>
            </w:r>
            <w:r>
              <w:rPr>
                <w:rFonts w:ascii="Arial" w:eastAsiaTheme="minorHAnsi" w:hAnsi="Arial" w:cs="Arial"/>
                <w:iCs/>
                <w:color w:val="000000"/>
                <w:lang w:val="en-GB"/>
              </w:rPr>
              <w:t xml:space="preserve">for change within </w:t>
            </w:r>
            <w:proofErr w:type="spellStart"/>
            <w:r w:rsidRPr="00A70D8C">
              <w:rPr>
                <w:rFonts w:ascii="Arial" w:eastAsiaTheme="minorHAnsi" w:hAnsi="Arial" w:cs="Arial"/>
                <w:iCs/>
                <w:color w:val="000000"/>
                <w:highlight w:val="yellow"/>
                <w:lang w:val="en-GB"/>
              </w:rPr>
              <w:t>xxxxxx</w:t>
            </w:r>
            <w:proofErr w:type="spellEnd"/>
            <w:r w:rsidRPr="00A70D8C">
              <w:rPr>
                <w:rFonts w:ascii="Arial" w:eastAsiaTheme="minorHAnsi" w:hAnsi="Arial" w:cs="Arial"/>
                <w:iCs/>
                <w:color w:val="000000"/>
                <w:highlight w:val="yellow"/>
                <w:lang w:val="en-GB"/>
              </w:rPr>
              <w:t xml:space="preserve"> set</w:t>
            </w:r>
            <w:r w:rsidRPr="00F143D7">
              <w:rPr>
                <w:rFonts w:ascii="Arial" w:eastAsiaTheme="minorHAnsi" w:hAnsi="Arial" w:cs="Arial"/>
                <w:iCs/>
                <w:color w:val="000000"/>
                <w:lang w:val="en-GB"/>
              </w:rPr>
              <w:t xml:space="preserve"> out in this report (as modified, if appropriate, by UEB</w:t>
            </w:r>
            <w:proofErr w:type="gramStart"/>
            <w:r w:rsidRPr="00F143D7">
              <w:rPr>
                <w:rFonts w:ascii="Arial" w:eastAsiaTheme="minorHAnsi" w:hAnsi="Arial" w:cs="Arial"/>
                <w:iCs/>
                <w:color w:val="000000"/>
                <w:lang w:val="en-GB"/>
              </w:rPr>
              <w:t>);</w:t>
            </w:r>
            <w:proofErr w:type="gramEnd"/>
            <w:r w:rsidRPr="00F143D7">
              <w:rPr>
                <w:rFonts w:ascii="Arial" w:eastAsiaTheme="minorHAnsi" w:hAnsi="Arial" w:cs="Arial"/>
                <w:iCs/>
                <w:color w:val="000000"/>
                <w:lang w:val="en-GB"/>
              </w:rPr>
              <w:t xml:space="preserve"> </w:t>
            </w:r>
          </w:p>
          <w:p w14:paraId="0643EA38" w14:textId="51D2DD11" w:rsidR="00A70D8C" w:rsidRPr="00670C40" w:rsidRDefault="00A70D8C" w:rsidP="00A70D8C">
            <w:pPr>
              <w:widowControl/>
              <w:numPr>
                <w:ilvl w:val="1"/>
                <w:numId w:val="6"/>
              </w:numPr>
              <w:autoSpaceDE/>
              <w:autoSpaceDN/>
              <w:adjustRightInd w:val="0"/>
              <w:spacing w:after="120" w:line="259" w:lineRule="auto"/>
              <w:jc w:val="both"/>
            </w:pPr>
            <w:r w:rsidRPr="00A70D8C">
              <w:rPr>
                <w:rFonts w:ascii="Arial" w:eastAsiaTheme="minorHAnsi" w:hAnsi="Arial" w:cs="Arial"/>
                <w:iCs/>
                <w:color w:val="000000"/>
                <w:lang w:val="en-GB"/>
              </w:rPr>
              <w:t xml:space="preserve">the implementation of the </w:t>
            </w:r>
            <w:r w:rsidRPr="00A70D8C">
              <w:rPr>
                <w:rFonts w:ascii="Arial" w:eastAsiaTheme="minorHAnsi" w:hAnsi="Arial" w:cs="Arial"/>
                <w:color w:val="000000"/>
                <w:lang w:val="en-GB"/>
              </w:rPr>
              <w:t xml:space="preserve">proposed </w:t>
            </w:r>
            <w:r w:rsidRPr="00A70D8C">
              <w:rPr>
                <w:rFonts w:ascii="Arial" w:eastAsiaTheme="minorHAnsi" w:hAnsi="Arial" w:cs="Arial"/>
                <w:iCs/>
                <w:color w:val="000000"/>
                <w:lang w:val="en-GB"/>
              </w:rPr>
              <w:t xml:space="preserve">redundancy or redundancies (subject to the outcome of this consultation and unless significant changes are agreed requiring a further report to UEB). </w:t>
            </w:r>
          </w:p>
        </w:tc>
      </w:tr>
    </w:tbl>
    <w:p w14:paraId="376E694F" w14:textId="77777777" w:rsidR="00670C40" w:rsidRPr="00670C40" w:rsidRDefault="00670C40" w:rsidP="00670C40">
      <w:pPr>
        <w:jc w:val="both"/>
        <w:rPr>
          <w:b/>
          <w:bCs/>
        </w:rPr>
      </w:pPr>
    </w:p>
    <w:p w14:paraId="21CAC5A8" w14:textId="77777777" w:rsidR="00670C40" w:rsidRPr="00670C40" w:rsidRDefault="00670C40" w:rsidP="00670C40">
      <w:pPr>
        <w:jc w:val="both"/>
        <w:rPr>
          <w:b/>
          <w:bCs/>
        </w:rPr>
      </w:pPr>
      <w:r w:rsidRPr="00670C40">
        <w:rPr>
          <w:b/>
          <w:bCs/>
        </w:rPr>
        <w:t>The following issues have been considered within the writing of this paper and where directly applicable further information can be found in the relevant sections as detailed below:</w:t>
      </w:r>
    </w:p>
    <w:p w14:paraId="7B0D7C38" w14:textId="77777777" w:rsidR="00670C40" w:rsidRPr="00670C40" w:rsidRDefault="00670C40" w:rsidP="00670C40">
      <w:pPr>
        <w:jc w:val="both"/>
        <w:rPr>
          <w:b/>
          <w:bCs/>
        </w:rPr>
      </w:pPr>
    </w:p>
    <w:tbl>
      <w:tblPr>
        <w:tblW w:w="0" w:type="auto"/>
        <w:tblCellMar>
          <w:left w:w="0" w:type="dxa"/>
          <w:right w:w="0" w:type="dxa"/>
        </w:tblCellMar>
        <w:tblLook w:val="04A0" w:firstRow="1" w:lastRow="0" w:firstColumn="1" w:lastColumn="0" w:noHBand="0" w:noVBand="1"/>
      </w:tblPr>
      <w:tblGrid>
        <w:gridCol w:w="2892"/>
        <w:gridCol w:w="483"/>
        <w:gridCol w:w="5631"/>
      </w:tblGrid>
      <w:tr w:rsidR="00670C40" w:rsidRPr="00670C40" w14:paraId="4257FF7D" w14:textId="77777777" w:rsidTr="00390949">
        <w:tc>
          <w:tcPr>
            <w:tcW w:w="2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36767" w14:textId="77777777" w:rsidR="00670C40" w:rsidRPr="00670C40" w:rsidRDefault="00670C40" w:rsidP="00670C40">
            <w:pPr>
              <w:spacing w:line="256" w:lineRule="auto"/>
              <w:jc w:val="both"/>
              <w:rPr>
                <w:b/>
                <w:bCs/>
              </w:rPr>
            </w:pPr>
            <w:r w:rsidRPr="00670C40">
              <w:rPr>
                <w:b/>
                <w:bCs/>
              </w:rPr>
              <w:t>Executive Summary</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2CC63" w14:textId="77777777" w:rsidR="00670C40" w:rsidRPr="00670C40" w:rsidRDefault="00670C40" w:rsidP="00670C40">
            <w:pPr>
              <w:spacing w:line="256" w:lineRule="auto"/>
              <w:jc w:val="both"/>
              <w:rPr>
                <w:b/>
                <w:bCs/>
              </w:rPr>
            </w:pPr>
            <w:r w:rsidRPr="00670C40">
              <w:rPr>
                <w:rFonts w:ascii="Wingdings" w:hAnsi="Wingdings"/>
                <w:b/>
                <w:bCs/>
              </w:rPr>
              <w:t></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E7B002" w14:textId="297BBFF4" w:rsidR="00670C40" w:rsidRPr="00670C40" w:rsidRDefault="00670C40" w:rsidP="00670C40">
            <w:pPr>
              <w:spacing w:line="256" w:lineRule="auto"/>
              <w:jc w:val="both"/>
            </w:pPr>
            <w:r w:rsidRPr="00670C40">
              <w:t xml:space="preserve">See Section </w:t>
            </w:r>
            <w:r w:rsidR="00A70D8C">
              <w:t>2</w:t>
            </w:r>
          </w:p>
        </w:tc>
      </w:tr>
      <w:tr w:rsidR="00670C40" w:rsidRPr="00670C40" w14:paraId="746FF46C" w14:textId="77777777" w:rsidTr="00390949">
        <w:tc>
          <w:tcPr>
            <w:tcW w:w="2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F1322E" w14:textId="77777777" w:rsidR="00670C40" w:rsidRPr="00670C40" w:rsidRDefault="00670C40" w:rsidP="00670C40">
            <w:pPr>
              <w:spacing w:line="256" w:lineRule="auto"/>
              <w:jc w:val="both"/>
              <w:rPr>
                <w:b/>
                <w:bCs/>
              </w:rPr>
            </w:pPr>
            <w:r w:rsidRPr="00670C40">
              <w:rPr>
                <w:b/>
                <w:bCs/>
              </w:rPr>
              <w:t>Financial Implications</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EEB65" w14:textId="77777777" w:rsidR="00670C40" w:rsidRPr="00670C40" w:rsidRDefault="00670C40" w:rsidP="00670C40">
            <w:pPr>
              <w:spacing w:line="256" w:lineRule="auto"/>
              <w:jc w:val="both"/>
              <w:rPr>
                <w:rFonts w:ascii="Wingdings" w:hAnsi="Wingdings"/>
                <w:b/>
                <w:bCs/>
              </w:rPr>
            </w:pPr>
            <w:r w:rsidRPr="00670C40">
              <w:rPr>
                <w:rFonts w:ascii="Wingdings" w:hAnsi="Wingdings"/>
                <w:b/>
                <w:bCs/>
              </w:rPr>
              <w:t></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975FA" w14:textId="15DAF902" w:rsidR="00670C40" w:rsidRPr="00670C40" w:rsidRDefault="00670C40" w:rsidP="00670C40">
            <w:pPr>
              <w:spacing w:line="256" w:lineRule="auto"/>
              <w:jc w:val="both"/>
            </w:pPr>
            <w:r w:rsidRPr="00670C40">
              <w:t xml:space="preserve">See Section </w:t>
            </w:r>
            <w:r w:rsidR="00A70D8C">
              <w:t>4</w:t>
            </w:r>
          </w:p>
        </w:tc>
      </w:tr>
      <w:tr w:rsidR="00670C40" w:rsidRPr="00670C40" w14:paraId="6EACA7AA" w14:textId="77777777" w:rsidTr="00390949">
        <w:tc>
          <w:tcPr>
            <w:tcW w:w="2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00D610" w14:textId="77777777" w:rsidR="00670C40" w:rsidRPr="00670C40" w:rsidRDefault="00670C40" w:rsidP="00670C40">
            <w:pPr>
              <w:spacing w:line="256" w:lineRule="auto"/>
              <w:jc w:val="both"/>
              <w:rPr>
                <w:b/>
                <w:bCs/>
              </w:rPr>
            </w:pPr>
            <w:r w:rsidRPr="00670C40">
              <w:rPr>
                <w:b/>
                <w:bCs/>
              </w:rPr>
              <w:t>Risk Assessment</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0DCFB" w14:textId="77777777" w:rsidR="00670C40" w:rsidRPr="00670C40" w:rsidRDefault="00670C40" w:rsidP="00670C40">
            <w:pPr>
              <w:spacing w:line="256" w:lineRule="auto"/>
              <w:jc w:val="both"/>
              <w:rPr>
                <w:rFonts w:ascii="Wingdings" w:hAnsi="Wingdings"/>
                <w:b/>
                <w:bCs/>
              </w:rPr>
            </w:pPr>
            <w:r w:rsidRPr="00670C40">
              <w:rPr>
                <w:rFonts w:ascii="Wingdings" w:hAnsi="Wingdings"/>
                <w:b/>
                <w:bCs/>
              </w:rPr>
              <w:t></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A79BA" w14:textId="77777777" w:rsidR="00670C40" w:rsidRPr="00670C40" w:rsidRDefault="00670C40" w:rsidP="00670C40">
            <w:pPr>
              <w:spacing w:line="256" w:lineRule="auto"/>
              <w:jc w:val="both"/>
            </w:pPr>
            <w:r w:rsidRPr="00670C40">
              <w:t>See Section 6</w:t>
            </w:r>
          </w:p>
        </w:tc>
      </w:tr>
      <w:tr w:rsidR="00670C40" w:rsidRPr="00670C40" w14:paraId="7A921A14" w14:textId="77777777" w:rsidTr="00390949">
        <w:tc>
          <w:tcPr>
            <w:tcW w:w="2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90F74" w14:textId="77777777" w:rsidR="00670C40" w:rsidRPr="00670C40" w:rsidRDefault="00670C40" w:rsidP="00670C40">
            <w:pPr>
              <w:spacing w:line="256" w:lineRule="auto"/>
              <w:jc w:val="both"/>
              <w:rPr>
                <w:b/>
                <w:bCs/>
              </w:rPr>
            </w:pPr>
            <w:r w:rsidRPr="00670C40">
              <w:rPr>
                <w:b/>
                <w:bCs/>
              </w:rPr>
              <w:t>Equality and Diversity</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14:paraId="20C2C828" w14:textId="77777777" w:rsidR="00670C40" w:rsidRPr="00670C40" w:rsidRDefault="00670C40" w:rsidP="00670C40">
            <w:pPr>
              <w:spacing w:line="256" w:lineRule="auto"/>
              <w:jc w:val="both"/>
              <w:rPr>
                <w:b/>
                <w:bCs/>
              </w:rPr>
            </w:pPr>
            <w:r w:rsidRPr="00670C40">
              <w:rPr>
                <w:rFonts w:ascii="Wingdings" w:hAnsi="Wingdings"/>
                <w:b/>
                <w:bCs/>
              </w:rPr>
              <w:t></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6B857979" w14:textId="59CA0812" w:rsidR="00670C40" w:rsidRPr="00670C40" w:rsidRDefault="00670C40" w:rsidP="00670C40">
            <w:pPr>
              <w:spacing w:line="256" w:lineRule="auto"/>
              <w:jc w:val="both"/>
            </w:pPr>
            <w:r w:rsidRPr="00670C40">
              <w:t xml:space="preserve">See </w:t>
            </w:r>
            <w:r w:rsidR="00320169">
              <w:t>Appendix A</w:t>
            </w:r>
          </w:p>
        </w:tc>
      </w:tr>
      <w:tr w:rsidR="00670C40" w:rsidRPr="00670C40" w14:paraId="41EA8FDC" w14:textId="77777777" w:rsidTr="00390949">
        <w:tc>
          <w:tcPr>
            <w:tcW w:w="28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F6CAC" w14:textId="77777777" w:rsidR="00670C40" w:rsidRPr="00670C40" w:rsidRDefault="00670C40" w:rsidP="00670C40">
            <w:pPr>
              <w:spacing w:line="256" w:lineRule="auto"/>
              <w:jc w:val="both"/>
              <w:rPr>
                <w:b/>
                <w:bCs/>
              </w:rPr>
            </w:pPr>
            <w:r w:rsidRPr="00670C40">
              <w:rPr>
                <w:b/>
                <w:bCs/>
              </w:rPr>
              <w:t>People Impacts</w:t>
            </w:r>
          </w:p>
        </w:tc>
        <w:tc>
          <w:tcPr>
            <w:tcW w:w="490" w:type="dxa"/>
            <w:tcBorders>
              <w:top w:val="nil"/>
              <w:left w:val="nil"/>
              <w:bottom w:val="single" w:sz="8" w:space="0" w:color="auto"/>
              <w:right w:val="single" w:sz="8" w:space="0" w:color="auto"/>
            </w:tcBorders>
            <w:tcMar>
              <w:top w:w="0" w:type="dxa"/>
              <w:left w:w="108" w:type="dxa"/>
              <w:bottom w:w="0" w:type="dxa"/>
              <w:right w:w="108" w:type="dxa"/>
            </w:tcMar>
            <w:hideMark/>
          </w:tcPr>
          <w:p w14:paraId="4EF8E29E" w14:textId="77777777" w:rsidR="00670C40" w:rsidRPr="00670C40" w:rsidRDefault="00670C40" w:rsidP="00670C40">
            <w:pPr>
              <w:spacing w:line="256" w:lineRule="auto"/>
              <w:jc w:val="both"/>
              <w:rPr>
                <w:b/>
                <w:bCs/>
              </w:rPr>
            </w:pPr>
            <w:r w:rsidRPr="00670C40">
              <w:rPr>
                <w:rFonts w:ascii="Wingdings" w:hAnsi="Wingdings"/>
                <w:b/>
                <w:bCs/>
              </w:rPr>
              <w:t></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D1AA2F6" w14:textId="1BEC7826" w:rsidR="00670C40" w:rsidRPr="00670C40" w:rsidRDefault="00670C40" w:rsidP="00670C40">
            <w:pPr>
              <w:spacing w:line="256" w:lineRule="auto"/>
              <w:jc w:val="both"/>
            </w:pPr>
            <w:r w:rsidRPr="00670C40">
              <w:t xml:space="preserve">See </w:t>
            </w:r>
            <w:r w:rsidR="00320169">
              <w:t xml:space="preserve">Appendix A </w:t>
            </w:r>
          </w:p>
        </w:tc>
      </w:tr>
      <w:tr w:rsidR="00670C40" w:rsidRPr="00670C40" w14:paraId="13120954" w14:textId="77777777" w:rsidTr="00390949">
        <w:tc>
          <w:tcPr>
            <w:tcW w:w="2892" w:type="dxa"/>
            <w:tcBorders>
              <w:top w:val="nil"/>
              <w:left w:val="single" w:sz="8" w:space="0" w:color="auto"/>
              <w:bottom w:val="nil"/>
              <w:right w:val="single" w:sz="8" w:space="0" w:color="auto"/>
            </w:tcBorders>
            <w:tcMar>
              <w:top w:w="0" w:type="dxa"/>
              <w:left w:w="108" w:type="dxa"/>
              <w:bottom w:w="0" w:type="dxa"/>
              <w:right w:w="108" w:type="dxa"/>
            </w:tcMar>
          </w:tcPr>
          <w:p w14:paraId="5E9DB241" w14:textId="77777777" w:rsidR="00670C40" w:rsidRPr="00670C40" w:rsidRDefault="00670C40" w:rsidP="00670C40">
            <w:pPr>
              <w:spacing w:line="256" w:lineRule="auto"/>
              <w:jc w:val="both"/>
              <w:rPr>
                <w:b/>
                <w:bCs/>
              </w:rPr>
            </w:pPr>
          </w:p>
        </w:tc>
        <w:tc>
          <w:tcPr>
            <w:tcW w:w="490" w:type="dxa"/>
            <w:tcBorders>
              <w:top w:val="nil"/>
              <w:left w:val="nil"/>
              <w:bottom w:val="nil"/>
              <w:right w:val="single" w:sz="8" w:space="0" w:color="auto"/>
            </w:tcBorders>
            <w:tcMar>
              <w:top w:w="0" w:type="dxa"/>
              <w:left w:w="108" w:type="dxa"/>
              <w:bottom w:w="0" w:type="dxa"/>
              <w:right w:w="108" w:type="dxa"/>
            </w:tcMar>
          </w:tcPr>
          <w:p w14:paraId="62CC3E74" w14:textId="77777777" w:rsidR="00670C40" w:rsidRPr="00670C40" w:rsidRDefault="00670C40" w:rsidP="00670C40">
            <w:pPr>
              <w:spacing w:line="256" w:lineRule="auto"/>
              <w:jc w:val="both"/>
              <w:rPr>
                <w:b/>
                <w:bCs/>
              </w:rPr>
            </w:pPr>
          </w:p>
        </w:tc>
        <w:tc>
          <w:tcPr>
            <w:tcW w:w="5954" w:type="dxa"/>
            <w:tcBorders>
              <w:top w:val="nil"/>
              <w:left w:val="nil"/>
              <w:bottom w:val="nil"/>
              <w:right w:val="single" w:sz="8" w:space="0" w:color="auto"/>
            </w:tcBorders>
            <w:tcMar>
              <w:top w:w="0" w:type="dxa"/>
              <w:left w:w="108" w:type="dxa"/>
              <w:bottom w:w="0" w:type="dxa"/>
              <w:right w:w="108" w:type="dxa"/>
            </w:tcMar>
          </w:tcPr>
          <w:p w14:paraId="5084D5FC" w14:textId="77777777" w:rsidR="00670C40" w:rsidRPr="00670C40" w:rsidRDefault="00670C40" w:rsidP="00670C40">
            <w:pPr>
              <w:spacing w:line="256" w:lineRule="auto"/>
              <w:jc w:val="both"/>
            </w:pPr>
          </w:p>
        </w:tc>
      </w:tr>
      <w:tr w:rsidR="00670C40" w:rsidRPr="00670C40" w14:paraId="7CF9A664" w14:textId="77777777" w:rsidTr="00390949">
        <w:tc>
          <w:tcPr>
            <w:tcW w:w="2892" w:type="dxa"/>
            <w:tcBorders>
              <w:top w:val="nil"/>
              <w:left w:val="single" w:sz="8" w:space="0" w:color="auto"/>
              <w:bottom w:val="nil"/>
              <w:right w:val="single" w:sz="8" w:space="0" w:color="auto"/>
            </w:tcBorders>
            <w:tcMar>
              <w:top w:w="0" w:type="dxa"/>
              <w:left w:w="108" w:type="dxa"/>
              <w:bottom w:w="0" w:type="dxa"/>
              <w:right w:w="108" w:type="dxa"/>
            </w:tcMar>
            <w:hideMark/>
          </w:tcPr>
          <w:p w14:paraId="35FC9AC2" w14:textId="77777777" w:rsidR="00670C40" w:rsidRPr="00670C40" w:rsidRDefault="00670C40" w:rsidP="00670C40">
            <w:pPr>
              <w:spacing w:line="256" w:lineRule="auto"/>
              <w:jc w:val="both"/>
              <w:rPr>
                <w:b/>
                <w:bCs/>
              </w:rPr>
            </w:pPr>
            <w:r w:rsidRPr="00670C40">
              <w:rPr>
                <w:b/>
                <w:bCs/>
              </w:rPr>
              <w:t>Environmental/Sustainability Impact</w:t>
            </w:r>
          </w:p>
        </w:tc>
        <w:tc>
          <w:tcPr>
            <w:tcW w:w="490" w:type="dxa"/>
            <w:tcBorders>
              <w:top w:val="nil"/>
              <w:left w:val="nil"/>
              <w:bottom w:val="nil"/>
              <w:right w:val="single" w:sz="8" w:space="0" w:color="auto"/>
            </w:tcBorders>
            <w:tcMar>
              <w:top w:w="0" w:type="dxa"/>
              <w:left w:w="108" w:type="dxa"/>
              <w:bottom w:w="0" w:type="dxa"/>
              <w:right w:w="108" w:type="dxa"/>
            </w:tcMar>
            <w:hideMark/>
          </w:tcPr>
          <w:p w14:paraId="36C9C3A4" w14:textId="77777777" w:rsidR="00670C40" w:rsidRPr="00670C40" w:rsidRDefault="00670C40" w:rsidP="00670C40">
            <w:pPr>
              <w:spacing w:line="256" w:lineRule="auto"/>
              <w:jc w:val="both"/>
            </w:pPr>
            <w:r w:rsidRPr="00670C40">
              <w:rPr>
                <w:rFonts w:ascii="Wingdings" w:hAnsi="Wingdings"/>
                <w:b/>
                <w:bCs/>
              </w:rPr>
              <w:t></w:t>
            </w:r>
          </w:p>
        </w:tc>
        <w:tc>
          <w:tcPr>
            <w:tcW w:w="5954" w:type="dxa"/>
            <w:tcBorders>
              <w:top w:val="nil"/>
              <w:left w:val="nil"/>
              <w:bottom w:val="nil"/>
              <w:right w:val="single" w:sz="8" w:space="0" w:color="auto"/>
            </w:tcBorders>
            <w:tcMar>
              <w:top w:w="0" w:type="dxa"/>
              <w:left w:w="108" w:type="dxa"/>
              <w:bottom w:w="0" w:type="dxa"/>
              <w:right w:w="108" w:type="dxa"/>
            </w:tcMar>
          </w:tcPr>
          <w:p w14:paraId="75634922" w14:textId="532D4882" w:rsidR="00670C40" w:rsidRPr="00670C40" w:rsidRDefault="00670C40" w:rsidP="00670C40">
            <w:pPr>
              <w:spacing w:line="256" w:lineRule="auto"/>
              <w:jc w:val="both"/>
            </w:pPr>
            <w:r w:rsidRPr="00670C40">
              <w:t xml:space="preserve">See Section </w:t>
            </w:r>
            <w:r w:rsidR="00B4027A">
              <w:t>7</w:t>
            </w:r>
          </w:p>
        </w:tc>
      </w:tr>
    </w:tbl>
    <w:p w14:paraId="0E53FA92" w14:textId="77777777" w:rsidR="00320169" w:rsidRDefault="00320169" w:rsidP="00944D88">
      <w:pPr>
        <w:rPr>
          <w:rFonts w:ascii="Arial" w:hAnsi="Arial" w:cs="Arial"/>
          <w:b/>
        </w:rPr>
      </w:pPr>
    </w:p>
    <w:p w14:paraId="5DBE22A9" w14:textId="77777777" w:rsidR="00320169" w:rsidRDefault="00320169" w:rsidP="00944D88">
      <w:pPr>
        <w:rPr>
          <w:rFonts w:ascii="Arial" w:hAnsi="Arial" w:cs="Arial"/>
          <w:b/>
        </w:rPr>
      </w:pPr>
    </w:p>
    <w:p w14:paraId="21E3D8B2" w14:textId="36A47235" w:rsidR="00944D88" w:rsidRPr="000746AB" w:rsidRDefault="00944D88" w:rsidP="00944D88">
      <w:pPr>
        <w:rPr>
          <w:rFonts w:ascii="Arial" w:hAnsi="Arial" w:cs="Arial"/>
          <w:color w:val="FF0000"/>
        </w:rPr>
      </w:pPr>
      <w:r w:rsidRPr="00F143D7">
        <w:rPr>
          <w:rFonts w:ascii="Arial" w:hAnsi="Arial" w:cs="Arial"/>
          <w:b/>
        </w:rPr>
        <w:t xml:space="preserve">UNIVERSITY EXECUTIVE BOARD, </w:t>
      </w:r>
      <w:r w:rsidRPr="000746AB">
        <w:rPr>
          <w:rFonts w:ascii="Arial" w:hAnsi="Arial" w:cs="Arial"/>
          <w:color w:val="FF0000"/>
        </w:rPr>
        <w:t xml:space="preserve">insert date of the </w:t>
      </w:r>
      <w:proofErr w:type="gramStart"/>
      <w:r w:rsidRPr="000746AB">
        <w:rPr>
          <w:rFonts w:ascii="Arial" w:hAnsi="Arial" w:cs="Arial"/>
          <w:color w:val="FF0000"/>
        </w:rPr>
        <w:t>meeting</w:t>
      </w:r>
      <w:proofErr w:type="gramEnd"/>
    </w:p>
    <w:p w14:paraId="4F385DFE" w14:textId="407AC5EB" w:rsidR="00944D88" w:rsidRPr="000746AB" w:rsidRDefault="00944D88" w:rsidP="00944D88">
      <w:pPr>
        <w:rPr>
          <w:rFonts w:ascii="Arial" w:hAnsi="Arial" w:cs="Arial"/>
        </w:rPr>
      </w:pPr>
    </w:p>
    <w:p w14:paraId="149A3972" w14:textId="5DD0A99C" w:rsidR="00944D88" w:rsidRDefault="00944D88" w:rsidP="00944D88">
      <w:pPr>
        <w:widowControl/>
        <w:adjustRightInd w:val="0"/>
        <w:spacing w:after="120"/>
        <w:jc w:val="both"/>
        <w:rPr>
          <w:rFonts w:ascii="Arial" w:eastAsiaTheme="minorHAnsi" w:hAnsi="Arial" w:cs="Arial"/>
          <w:b/>
          <w:bCs/>
          <w:color w:val="FF0000"/>
          <w:lang w:val="en-GB"/>
        </w:rPr>
      </w:pPr>
      <w:r w:rsidRPr="000746AB">
        <w:rPr>
          <w:rFonts w:ascii="Arial" w:eastAsiaTheme="minorHAnsi" w:hAnsi="Arial" w:cs="Arial"/>
          <w:b/>
          <w:bCs/>
          <w:color w:val="000000"/>
          <w:lang w:val="en-GB"/>
        </w:rPr>
        <w:t>APPLICATION OF THE REDUNDANCY PROCEDURE</w:t>
      </w:r>
      <w:r w:rsidR="00081D53" w:rsidRPr="000746AB">
        <w:rPr>
          <w:rFonts w:ascii="Arial" w:eastAsiaTheme="minorHAnsi" w:hAnsi="Arial" w:cs="Arial"/>
          <w:b/>
          <w:bCs/>
          <w:color w:val="000000"/>
          <w:lang w:val="en-GB"/>
        </w:rPr>
        <w:t xml:space="preserve"> </w:t>
      </w:r>
      <w:r w:rsidR="000746AB" w:rsidRPr="000746AB">
        <w:rPr>
          <w:rFonts w:ascii="Arial" w:eastAsiaTheme="minorHAnsi" w:hAnsi="Arial" w:cs="Arial"/>
          <w:b/>
          <w:bCs/>
          <w:color w:val="FF0000"/>
          <w:lang w:val="en-GB"/>
        </w:rPr>
        <w:t>I</w:t>
      </w:r>
      <w:r w:rsidR="00081D53" w:rsidRPr="000746AB">
        <w:rPr>
          <w:rFonts w:ascii="Arial" w:eastAsiaTheme="minorHAnsi" w:hAnsi="Arial" w:cs="Arial"/>
          <w:b/>
          <w:bCs/>
          <w:color w:val="FF0000"/>
          <w:lang w:val="en-GB"/>
        </w:rPr>
        <w:t xml:space="preserve">nsert </w:t>
      </w:r>
      <w:r w:rsidR="000746AB" w:rsidRPr="000746AB">
        <w:rPr>
          <w:rFonts w:ascii="Arial" w:eastAsiaTheme="minorHAnsi" w:hAnsi="Arial" w:cs="Arial"/>
          <w:b/>
          <w:bCs/>
          <w:color w:val="FF0000"/>
          <w:lang w:val="en-GB"/>
        </w:rPr>
        <w:t>a</w:t>
      </w:r>
      <w:r w:rsidR="00081D53" w:rsidRPr="000746AB">
        <w:rPr>
          <w:rFonts w:ascii="Arial" w:eastAsiaTheme="minorHAnsi" w:hAnsi="Arial" w:cs="Arial"/>
          <w:b/>
          <w:bCs/>
          <w:color w:val="FF0000"/>
          <w:lang w:val="en-GB"/>
        </w:rPr>
        <w:t>rea</w:t>
      </w:r>
      <w:r w:rsidR="00883D1C" w:rsidRPr="000746AB">
        <w:rPr>
          <w:rFonts w:ascii="Arial" w:eastAsiaTheme="minorHAnsi" w:hAnsi="Arial" w:cs="Arial"/>
          <w:b/>
          <w:bCs/>
          <w:color w:val="FF0000"/>
          <w:lang w:val="en-GB"/>
        </w:rPr>
        <w:t>/Faculty/Division</w:t>
      </w:r>
    </w:p>
    <w:p w14:paraId="2907A8BB" w14:textId="25E0C65B" w:rsidR="00670C40" w:rsidRDefault="00670C40" w:rsidP="00944D88">
      <w:pPr>
        <w:widowControl/>
        <w:adjustRightInd w:val="0"/>
        <w:spacing w:after="120"/>
        <w:jc w:val="both"/>
        <w:rPr>
          <w:rFonts w:ascii="Arial" w:eastAsiaTheme="minorHAnsi" w:hAnsi="Arial" w:cs="Arial"/>
          <w:b/>
          <w:bCs/>
          <w:color w:val="FF0000"/>
          <w:lang w:val="en-GB"/>
        </w:rPr>
      </w:pPr>
    </w:p>
    <w:p w14:paraId="03A4EB88" w14:textId="1505770F" w:rsidR="00944D88" w:rsidRPr="00A70D8C" w:rsidRDefault="00670C40" w:rsidP="00A70D8C">
      <w:pPr>
        <w:pStyle w:val="ListParagraph"/>
        <w:numPr>
          <w:ilvl w:val="0"/>
          <w:numId w:val="21"/>
        </w:numPr>
        <w:adjustRightInd w:val="0"/>
        <w:spacing w:after="120"/>
        <w:jc w:val="both"/>
        <w:rPr>
          <w:rFonts w:ascii="Arial" w:hAnsi="Arial" w:cs="Arial"/>
          <w:color w:val="000000"/>
          <w:u w:val="single"/>
        </w:rPr>
      </w:pPr>
      <w:r w:rsidRPr="00A70D8C">
        <w:rPr>
          <w:rFonts w:ascii="Arial" w:hAnsi="Arial" w:cs="Arial"/>
          <w:color w:val="000000"/>
          <w:u w:val="single"/>
        </w:rPr>
        <w:t>C</w:t>
      </w:r>
      <w:r w:rsidR="00944D88" w:rsidRPr="00A70D8C">
        <w:rPr>
          <w:rFonts w:ascii="Arial" w:hAnsi="Arial" w:cs="Arial"/>
          <w:color w:val="000000"/>
          <w:u w:val="single"/>
        </w:rPr>
        <w:t>ontext</w:t>
      </w:r>
    </w:p>
    <w:p w14:paraId="68EC6D36" w14:textId="3DFE3C4F" w:rsidR="00944D88" w:rsidRPr="00670C40" w:rsidRDefault="00944D88" w:rsidP="00A70D8C">
      <w:pPr>
        <w:widowControl/>
        <w:autoSpaceDE/>
        <w:autoSpaceDN/>
        <w:adjustRightInd w:val="0"/>
        <w:spacing w:after="120" w:line="259" w:lineRule="auto"/>
        <w:contextualSpacing/>
        <w:jc w:val="both"/>
        <w:rPr>
          <w:rFonts w:ascii="Arial" w:eastAsiaTheme="minorHAnsi" w:hAnsi="Arial" w:cs="Arial"/>
          <w:color w:val="000000"/>
          <w:lang w:val="en-GB"/>
        </w:rPr>
      </w:pPr>
      <w:r w:rsidRPr="00F143D7">
        <w:rPr>
          <w:rFonts w:ascii="Arial" w:eastAsiaTheme="minorHAnsi" w:hAnsi="Arial" w:cs="Arial"/>
          <w:color w:val="000000"/>
          <w:lang w:val="en-GB"/>
        </w:rPr>
        <w:t xml:space="preserve">Paragraph 3.3 of the Redundancy Procedure provides that, </w:t>
      </w:r>
      <w:r w:rsidRPr="00F143D7">
        <w:rPr>
          <w:rFonts w:ascii="Arial" w:eastAsiaTheme="minorHAnsi" w:hAnsi="Arial" w:cs="Arial"/>
          <w:lang w:val="en-GB"/>
        </w:rPr>
        <w:t xml:space="preserve">“where the potential redundancies arise from organisational design/restructure, then the HRD will submit a report to the </w:t>
      </w:r>
      <w:bookmarkStart w:id="0" w:name="_Hlk87527436"/>
      <w:r w:rsidR="00C573B8" w:rsidRPr="00F143D7">
        <w:rPr>
          <w:rFonts w:ascii="Arial" w:eastAsiaTheme="minorHAnsi" w:hAnsi="Arial" w:cs="Arial"/>
          <w:lang w:val="en-GB"/>
        </w:rPr>
        <w:t>University Executive Board (UEB)</w:t>
      </w:r>
      <w:bookmarkEnd w:id="0"/>
      <w:r w:rsidRPr="00F143D7">
        <w:rPr>
          <w:rFonts w:ascii="Arial" w:eastAsiaTheme="minorHAnsi" w:hAnsi="Arial" w:cs="Arial"/>
          <w:lang w:val="en-GB"/>
        </w:rPr>
        <w:t xml:space="preserve">, setting out the organisational design, rational for the changes and people impact, for consideration by </w:t>
      </w:r>
      <w:r w:rsidR="00C573B8" w:rsidRPr="00F143D7">
        <w:rPr>
          <w:rFonts w:ascii="Arial" w:eastAsiaTheme="minorHAnsi" w:hAnsi="Arial" w:cs="Arial"/>
          <w:lang w:val="en-GB"/>
        </w:rPr>
        <w:t>University Executive Board (UEB).</w:t>
      </w:r>
      <w:r w:rsidRPr="00F143D7">
        <w:rPr>
          <w:rFonts w:ascii="Arial" w:eastAsiaTheme="minorHAnsi" w:hAnsi="Arial" w:cs="Arial"/>
          <w:lang w:val="en-GB"/>
        </w:rPr>
        <w:t xml:space="preserve"> After considering the summary report, </w:t>
      </w:r>
      <w:r w:rsidR="00C573B8" w:rsidRPr="00F143D7">
        <w:rPr>
          <w:rFonts w:ascii="Arial" w:eastAsiaTheme="minorHAnsi" w:hAnsi="Arial" w:cs="Arial"/>
          <w:lang w:val="en-GB"/>
        </w:rPr>
        <w:t xml:space="preserve">UEB </w:t>
      </w:r>
      <w:r w:rsidRPr="00F143D7">
        <w:rPr>
          <w:rFonts w:ascii="Arial" w:eastAsiaTheme="minorHAnsi" w:hAnsi="Arial" w:cs="Arial"/>
          <w:lang w:val="en-GB"/>
        </w:rPr>
        <w:t xml:space="preserve">will authorise the commencement of consultation on the proposals set out in the report (subject to any modifications by </w:t>
      </w:r>
      <w:r w:rsidR="00D277C3">
        <w:rPr>
          <w:rFonts w:ascii="Arial" w:eastAsiaTheme="minorHAnsi" w:hAnsi="Arial" w:cs="Arial"/>
          <w:lang w:val="en-GB"/>
        </w:rPr>
        <w:t>UEB</w:t>
      </w:r>
      <w:r w:rsidRPr="00F143D7">
        <w:rPr>
          <w:rFonts w:ascii="Arial" w:eastAsiaTheme="minorHAnsi" w:hAnsi="Arial" w:cs="Arial"/>
          <w:lang w:val="en-GB"/>
        </w:rPr>
        <w:t>), in accordance with the provisions of this procedure, and implementation of the proposed redundancy or redundancies.</w:t>
      </w:r>
    </w:p>
    <w:p w14:paraId="5D5C7977" w14:textId="3FACB11B" w:rsidR="00670C40" w:rsidRDefault="00670C40" w:rsidP="00670C40">
      <w:pPr>
        <w:widowControl/>
        <w:autoSpaceDE/>
        <w:autoSpaceDN/>
        <w:adjustRightInd w:val="0"/>
        <w:spacing w:after="120" w:line="259" w:lineRule="auto"/>
        <w:contextualSpacing/>
        <w:jc w:val="both"/>
        <w:rPr>
          <w:rFonts w:ascii="Arial" w:eastAsiaTheme="minorHAnsi" w:hAnsi="Arial" w:cs="Arial"/>
          <w:lang w:val="en-GB"/>
        </w:rPr>
      </w:pPr>
    </w:p>
    <w:p w14:paraId="00CCA1FC" w14:textId="076DB15B" w:rsidR="00670C40" w:rsidRPr="00320169" w:rsidRDefault="00670C40" w:rsidP="00A70D8C">
      <w:pPr>
        <w:pStyle w:val="ListParagraph"/>
        <w:numPr>
          <w:ilvl w:val="0"/>
          <w:numId w:val="21"/>
        </w:numPr>
        <w:jc w:val="both"/>
        <w:rPr>
          <w:rFonts w:ascii="Arial" w:hAnsi="Arial" w:cs="Arial"/>
          <w:u w:val="single"/>
        </w:rPr>
      </w:pPr>
      <w:r w:rsidRPr="00320169">
        <w:rPr>
          <w:rFonts w:ascii="Arial" w:hAnsi="Arial" w:cs="Arial"/>
          <w:u w:val="single"/>
        </w:rPr>
        <w:t>Executive Summary</w:t>
      </w:r>
    </w:p>
    <w:p w14:paraId="4B8E8368" w14:textId="77777777" w:rsidR="00670C40" w:rsidRPr="00320169" w:rsidRDefault="00670C40" w:rsidP="00670C40">
      <w:pPr>
        <w:jc w:val="both"/>
        <w:rPr>
          <w:rFonts w:ascii="Arial" w:hAnsi="Arial" w:cs="Arial"/>
        </w:rPr>
      </w:pPr>
    </w:p>
    <w:p w14:paraId="35540B1E" w14:textId="77777777" w:rsidR="00670C40" w:rsidRPr="00320169" w:rsidRDefault="00670C40" w:rsidP="00670C40">
      <w:pPr>
        <w:spacing w:after="160" w:line="259" w:lineRule="auto"/>
        <w:jc w:val="both"/>
        <w:rPr>
          <w:rFonts w:ascii="Arial" w:hAnsi="Arial" w:cs="Arial"/>
        </w:rPr>
      </w:pPr>
      <w:r w:rsidRPr="00320169">
        <w:rPr>
          <w:rFonts w:ascii="Arial" w:hAnsi="Arial" w:cs="Arial"/>
        </w:rPr>
        <w:t xml:space="preserve">This paper seeks approval from UEB to start the redundancy procedure within </w:t>
      </w:r>
      <w:proofErr w:type="spellStart"/>
      <w:r w:rsidRPr="00320169">
        <w:rPr>
          <w:rFonts w:ascii="Arial" w:hAnsi="Arial" w:cs="Arial"/>
          <w:color w:val="FF0000"/>
        </w:rPr>
        <w:t>xxxx</w:t>
      </w:r>
      <w:proofErr w:type="spellEnd"/>
      <w:r w:rsidRPr="00320169">
        <w:rPr>
          <w:rFonts w:ascii="Arial" w:hAnsi="Arial" w:cs="Arial"/>
          <w:color w:val="FF0000"/>
        </w:rPr>
        <w:t xml:space="preserve"> </w:t>
      </w:r>
      <w:r w:rsidRPr="00320169">
        <w:rPr>
          <w:rFonts w:ascii="Arial" w:hAnsi="Arial" w:cs="Arial"/>
        </w:rPr>
        <w:t>Faculty/Professional Services Division.</w:t>
      </w:r>
    </w:p>
    <w:p w14:paraId="743B4BAC" w14:textId="77777777" w:rsidR="00670C40" w:rsidRPr="00320169" w:rsidRDefault="00670C40" w:rsidP="00670C40">
      <w:pPr>
        <w:jc w:val="both"/>
        <w:rPr>
          <w:rFonts w:ascii="Arial" w:hAnsi="Arial" w:cs="Arial"/>
          <w:bCs/>
          <w:color w:val="5B9BD5" w:themeColor="accent1"/>
        </w:rPr>
      </w:pPr>
      <w:r w:rsidRPr="00320169">
        <w:rPr>
          <w:rFonts w:ascii="Arial" w:hAnsi="Arial" w:cs="Arial"/>
          <w:bCs/>
          <w:color w:val="5B9BD5" w:themeColor="accent1"/>
        </w:rPr>
        <w:t xml:space="preserve">Please </w:t>
      </w:r>
      <w:proofErr w:type="spellStart"/>
      <w:r w:rsidRPr="00320169">
        <w:rPr>
          <w:rFonts w:ascii="Arial" w:hAnsi="Arial" w:cs="Arial"/>
          <w:bCs/>
          <w:color w:val="5B9BD5" w:themeColor="accent1"/>
        </w:rPr>
        <w:t>summarise</w:t>
      </w:r>
      <w:proofErr w:type="spellEnd"/>
      <w:r w:rsidRPr="00320169">
        <w:rPr>
          <w:rFonts w:ascii="Arial" w:hAnsi="Arial" w:cs="Arial"/>
          <w:bCs/>
          <w:color w:val="5B9BD5" w:themeColor="accent1"/>
        </w:rPr>
        <w:t xml:space="preserve"> the key points in the paper and encapsulate the findings of the paper.]</w:t>
      </w:r>
    </w:p>
    <w:p w14:paraId="21D2F428" w14:textId="77777777" w:rsidR="00670C40" w:rsidRPr="00320169" w:rsidRDefault="00670C40" w:rsidP="00670C40">
      <w:pPr>
        <w:jc w:val="both"/>
        <w:rPr>
          <w:rFonts w:ascii="Arial" w:hAnsi="Arial" w:cs="Arial"/>
          <w:color w:val="5B9BD5" w:themeColor="accent1"/>
        </w:rPr>
      </w:pPr>
      <w:r w:rsidRPr="00320169">
        <w:rPr>
          <w:rFonts w:ascii="Arial" w:hAnsi="Arial" w:cs="Arial"/>
          <w:color w:val="5B9BD5" w:themeColor="accent1"/>
        </w:rPr>
        <w:t xml:space="preserve">An effective executive summary is essential to successful board-level papers. It gives an overview of a report’s purpose, methods, findings, and conclusions/recommendations.  They are </w:t>
      </w:r>
      <w:proofErr w:type="gramStart"/>
      <w:r w:rsidRPr="00320169">
        <w:rPr>
          <w:rFonts w:ascii="Arial" w:hAnsi="Arial" w:cs="Arial"/>
          <w:color w:val="5B9BD5" w:themeColor="accent1"/>
        </w:rPr>
        <w:t>an absolutely essential</w:t>
      </w:r>
      <w:proofErr w:type="gramEnd"/>
      <w:r w:rsidRPr="00320169">
        <w:rPr>
          <w:rFonts w:ascii="Arial" w:hAnsi="Arial" w:cs="Arial"/>
          <w:color w:val="5B9BD5" w:themeColor="accent1"/>
        </w:rPr>
        <w:t xml:space="preserve"> tool for busy board members who may not have time to read the whole report.</w:t>
      </w:r>
    </w:p>
    <w:p w14:paraId="34ED60F3" w14:textId="77777777" w:rsidR="00670C40" w:rsidRPr="00320169" w:rsidRDefault="00670C40" w:rsidP="00670C40">
      <w:pPr>
        <w:jc w:val="both"/>
        <w:rPr>
          <w:rFonts w:ascii="Arial" w:hAnsi="Arial" w:cs="Arial"/>
          <w:color w:val="5B9BD5" w:themeColor="accent1"/>
        </w:rPr>
      </w:pPr>
      <w:r w:rsidRPr="00320169">
        <w:rPr>
          <w:rFonts w:ascii="Arial" w:hAnsi="Arial" w:cs="Arial"/>
          <w:color w:val="5B9BD5" w:themeColor="accent1"/>
        </w:rPr>
        <w:t>There is a lot of free guidance available on how to write an effective executive summary. For example:</w:t>
      </w:r>
    </w:p>
    <w:p w14:paraId="11AD0985" w14:textId="77777777" w:rsidR="00670C40" w:rsidRPr="00320169" w:rsidRDefault="00670C40" w:rsidP="00670C40">
      <w:pPr>
        <w:jc w:val="both"/>
        <w:rPr>
          <w:rFonts w:ascii="Arial" w:hAnsi="Arial" w:cs="Arial"/>
        </w:rPr>
      </w:pPr>
      <w:r w:rsidRPr="00320169">
        <w:rPr>
          <w:rFonts w:ascii="Arial" w:hAnsi="Arial" w:cs="Arial"/>
          <w:color w:val="5B9BD5" w:themeColor="accent1"/>
        </w:rPr>
        <w:t>RMIT Learning Lab</w:t>
      </w:r>
      <w:r w:rsidRPr="00320169">
        <w:rPr>
          <w:rFonts w:ascii="Arial" w:hAnsi="Arial" w:cs="Arial"/>
        </w:rPr>
        <w:t xml:space="preserve">: </w:t>
      </w:r>
      <w:hyperlink r:id="rId9" w:history="1">
        <w:r w:rsidRPr="00320169">
          <w:rPr>
            <w:rStyle w:val="Hyperlink"/>
            <w:rFonts w:ascii="Arial" w:hAnsi="Arial" w:cs="Arial"/>
          </w:rPr>
          <w:t>https://emedia.rmit.edu.au/learninglab/content/beginning</w:t>
        </w:r>
      </w:hyperlink>
      <w:r w:rsidRPr="00320169">
        <w:rPr>
          <w:rFonts w:ascii="Arial" w:hAnsi="Arial" w:cs="Arial"/>
        </w:rPr>
        <w:t xml:space="preserve"> </w:t>
      </w:r>
    </w:p>
    <w:p w14:paraId="3652F27B" w14:textId="77777777" w:rsidR="00670C40" w:rsidRPr="00320169" w:rsidRDefault="00670C40" w:rsidP="00670C40">
      <w:pPr>
        <w:jc w:val="both"/>
        <w:rPr>
          <w:rFonts w:ascii="Arial" w:hAnsi="Arial" w:cs="Arial"/>
        </w:rPr>
      </w:pPr>
    </w:p>
    <w:p w14:paraId="272D373F" w14:textId="77777777" w:rsidR="00670C40" w:rsidRPr="00320169" w:rsidRDefault="00670C40" w:rsidP="00670C40">
      <w:pPr>
        <w:jc w:val="both"/>
        <w:rPr>
          <w:rFonts w:ascii="Arial" w:hAnsi="Arial" w:cs="Arial"/>
          <w:color w:val="5B9BD5" w:themeColor="accent1"/>
          <w:u w:val="single"/>
        </w:rPr>
      </w:pPr>
      <w:r w:rsidRPr="00320169">
        <w:rPr>
          <w:rFonts w:ascii="Arial" w:hAnsi="Arial" w:cs="Arial"/>
          <w:color w:val="5B9BD5" w:themeColor="accent1"/>
          <w:u w:val="single"/>
        </w:rPr>
        <w:t>Example 1</w:t>
      </w:r>
    </w:p>
    <w:p w14:paraId="0CAD2835" w14:textId="77777777" w:rsidR="00670C40" w:rsidRPr="00320169" w:rsidRDefault="00670C40" w:rsidP="00670C40">
      <w:pPr>
        <w:jc w:val="both"/>
        <w:rPr>
          <w:rFonts w:ascii="Arial" w:hAnsi="Arial" w:cs="Arial"/>
          <w:color w:val="5B9BD5" w:themeColor="accent1"/>
          <w:u w:val="single"/>
        </w:rPr>
      </w:pPr>
    </w:p>
    <w:p w14:paraId="69EC3532" w14:textId="77777777" w:rsidR="00670C40" w:rsidRPr="00320169" w:rsidRDefault="00670C40" w:rsidP="00670C40">
      <w:pPr>
        <w:jc w:val="both"/>
        <w:rPr>
          <w:rFonts w:ascii="Arial" w:hAnsi="Arial" w:cs="Arial"/>
          <w:color w:val="5B9BD5" w:themeColor="accent1"/>
        </w:rPr>
      </w:pPr>
      <w:r w:rsidRPr="00320169">
        <w:rPr>
          <w:rFonts w:ascii="Arial" w:hAnsi="Arial" w:cs="Arial"/>
          <w:color w:val="5B9BD5" w:themeColor="accent1"/>
        </w:rPr>
        <w:t xml:space="preserve">This paper seeks approval from UEB to start the redundancy procedure within ABC Division. Following a review of the management structure, the post of EFG Manager, Grade G (1FTE) and HJK Manager, Grade H (1FTE) will no longer be required.  Subject to approval, consultation and notice provisions it is proposed the structural changes are effective from 31st December 2023.    Full details relating to the People Impact, Financial Impact and Timelines are set out within this report.  </w:t>
      </w:r>
    </w:p>
    <w:p w14:paraId="25C1A4FE" w14:textId="77777777" w:rsidR="00670C40" w:rsidRPr="00320169" w:rsidRDefault="00670C40" w:rsidP="00670C40">
      <w:pPr>
        <w:jc w:val="both"/>
        <w:rPr>
          <w:rFonts w:ascii="Arial" w:hAnsi="Arial" w:cs="Arial"/>
          <w:color w:val="5B9BD5" w:themeColor="accent1"/>
        </w:rPr>
      </w:pPr>
    </w:p>
    <w:p w14:paraId="10E37859" w14:textId="77777777" w:rsidR="00670C40" w:rsidRPr="00320169" w:rsidRDefault="00670C40" w:rsidP="00670C40">
      <w:pPr>
        <w:jc w:val="both"/>
        <w:rPr>
          <w:rFonts w:ascii="Arial" w:hAnsi="Arial" w:cs="Arial"/>
          <w:color w:val="5B9BD5" w:themeColor="accent1"/>
          <w:u w:val="single"/>
        </w:rPr>
      </w:pPr>
      <w:r w:rsidRPr="00320169">
        <w:rPr>
          <w:rFonts w:ascii="Arial" w:hAnsi="Arial" w:cs="Arial"/>
          <w:color w:val="5B9BD5" w:themeColor="accent1"/>
          <w:u w:val="single"/>
        </w:rPr>
        <w:t>Example 2</w:t>
      </w:r>
    </w:p>
    <w:p w14:paraId="018C9A2B" w14:textId="77777777" w:rsidR="00670C40" w:rsidRPr="00320169" w:rsidRDefault="00670C40" w:rsidP="00670C40">
      <w:pPr>
        <w:jc w:val="both"/>
        <w:rPr>
          <w:rFonts w:ascii="Arial" w:hAnsi="Arial" w:cs="Arial"/>
          <w:color w:val="5B9BD5" w:themeColor="accent1"/>
          <w:u w:val="single"/>
        </w:rPr>
      </w:pPr>
    </w:p>
    <w:p w14:paraId="0A032111" w14:textId="77777777" w:rsidR="00670C40" w:rsidRPr="000A4E82" w:rsidRDefault="00670C40" w:rsidP="00670C40">
      <w:pPr>
        <w:jc w:val="both"/>
        <w:rPr>
          <w:rFonts w:ascii="Arial" w:hAnsi="Arial" w:cs="Arial"/>
          <w:color w:val="5B9BD5" w:themeColor="accent1"/>
        </w:rPr>
      </w:pPr>
      <w:r w:rsidRPr="00320169">
        <w:rPr>
          <w:rFonts w:ascii="Arial" w:hAnsi="Arial" w:cs="Arial"/>
          <w:color w:val="5B9BD5" w:themeColor="accent1"/>
        </w:rPr>
        <w:t>This paper seeks approval from UEB to start the redundancy procedure within ABC Faculty.  As a result of the cessation of EFG Grant on 31st July 2023, there will no longer be a requirement for roles linked to this grant.   6FTE Staff (8 headcount) of the 25 staff (30 headcount) employed within the JKL unit are affected by these proposals.  Full details relating to the People Impact, Financial Impact and Timelines are set out within this report.</w:t>
      </w:r>
      <w:r w:rsidRPr="000A4E82">
        <w:rPr>
          <w:rFonts w:ascii="Arial" w:hAnsi="Arial" w:cs="Arial"/>
          <w:color w:val="5B9BD5" w:themeColor="accent1"/>
        </w:rPr>
        <w:t xml:space="preserve">  </w:t>
      </w:r>
    </w:p>
    <w:p w14:paraId="5126A248" w14:textId="77777777" w:rsidR="00944D88" w:rsidRPr="00F143D7" w:rsidRDefault="00944D88" w:rsidP="00944D88">
      <w:pPr>
        <w:widowControl/>
        <w:adjustRightInd w:val="0"/>
        <w:spacing w:after="120"/>
        <w:jc w:val="both"/>
        <w:rPr>
          <w:rFonts w:ascii="Arial" w:eastAsiaTheme="minorHAnsi" w:hAnsi="Arial" w:cs="Arial"/>
          <w:color w:val="000000"/>
          <w:u w:val="single"/>
          <w:lang w:val="en-GB"/>
        </w:rPr>
      </w:pPr>
    </w:p>
    <w:p w14:paraId="522C930D" w14:textId="4D17909D" w:rsidR="00944D88" w:rsidRPr="00F143D7" w:rsidRDefault="00A70D8C" w:rsidP="00944D88">
      <w:pPr>
        <w:widowControl/>
        <w:adjustRightInd w:val="0"/>
        <w:spacing w:after="120"/>
        <w:jc w:val="both"/>
        <w:rPr>
          <w:rFonts w:ascii="Arial" w:eastAsiaTheme="minorHAnsi" w:hAnsi="Arial" w:cs="Arial"/>
          <w:color w:val="000000"/>
          <w:u w:val="single"/>
          <w:lang w:val="en-GB"/>
        </w:rPr>
      </w:pPr>
      <w:r>
        <w:rPr>
          <w:rFonts w:ascii="Arial" w:eastAsiaTheme="minorHAnsi" w:hAnsi="Arial" w:cs="Arial"/>
          <w:color w:val="000000"/>
          <w:u w:val="single"/>
          <w:lang w:val="en-GB"/>
        </w:rPr>
        <w:t xml:space="preserve">3 </w:t>
      </w:r>
      <w:r w:rsidR="00944D88" w:rsidRPr="00F143D7">
        <w:rPr>
          <w:rFonts w:ascii="Arial" w:eastAsiaTheme="minorHAnsi" w:hAnsi="Arial" w:cs="Arial"/>
          <w:color w:val="000000"/>
          <w:u w:val="single"/>
          <w:lang w:val="en-GB"/>
        </w:rPr>
        <w:t>Main Body of the Paper</w:t>
      </w:r>
    </w:p>
    <w:p w14:paraId="5A8FD5E1" w14:textId="36A9EF65" w:rsidR="00835B39" w:rsidRDefault="00944D88" w:rsidP="00835B39">
      <w:pPr>
        <w:widowControl/>
        <w:autoSpaceDE/>
        <w:autoSpaceDN/>
        <w:adjustRightInd w:val="0"/>
        <w:spacing w:after="120" w:line="259" w:lineRule="auto"/>
        <w:jc w:val="both"/>
        <w:rPr>
          <w:rFonts w:ascii="Arial" w:eastAsiaTheme="minorHAnsi" w:hAnsi="Arial" w:cs="Arial"/>
          <w:color w:val="000000"/>
          <w:lang w:val="en-GB"/>
        </w:rPr>
      </w:pPr>
      <w:r w:rsidRPr="00F143D7">
        <w:rPr>
          <w:rFonts w:ascii="Arial" w:eastAsiaTheme="minorHAnsi" w:hAnsi="Arial" w:cs="Arial"/>
          <w:color w:val="000000"/>
          <w:lang w:val="en-GB"/>
        </w:rPr>
        <w:t>Full details of the proposed changes</w:t>
      </w:r>
      <w:r w:rsidR="00835B39">
        <w:rPr>
          <w:rFonts w:ascii="Arial" w:eastAsiaTheme="minorHAnsi" w:hAnsi="Arial" w:cs="Arial"/>
          <w:color w:val="000000"/>
          <w:lang w:val="en-GB"/>
        </w:rPr>
        <w:t xml:space="preserve"> required by the Redundancy Procedure to be reported are set out </w:t>
      </w:r>
      <w:r w:rsidR="00320169">
        <w:rPr>
          <w:rFonts w:ascii="Arial" w:eastAsiaTheme="minorHAnsi" w:hAnsi="Arial" w:cs="Arial"/>
          <w:color w:val="000000"/>
          <w:lang w:val="en-GB"/>
        </w:rPr>
        <w:t xml:space="preserve">within Appendix A. </w:t>
      </w:r>
    </w:p>
    <w:p w14:paraId="6C886C87" w14:textId="77777777" w:rsidR="00835B39" w:rsidRDefault="00835B39" w:rsidP="00944D88">
      <w:pPr>
        <w:widowControl/>
        <w:adjustRightInd w:val="0"/>
        <w:spacing w:after="120"/>
        <w:jc w:val="both"/>
        <w:rPr>
          <w:rFonts w:ascii="Arial" w:eastAsiaTheme="minorHAnsi" w:hAnsi="Arial" w:cs="Arial"/>
          <w:color w:val="000000"/>
          <w:u w:val="single"/>
          <w:lang w:val="en-GB"/>
        </w:rPr>
      </w:pPr>
    </w:p>
    <w:p w14:paraId="1F6BF28F" w14:textId="77EBEDE9" w:rsidR="00944D88" w:rsidRPr="00F143D7" w:rsidRDefault="00A70D8C" w:rsidP="00944D88">
      <w:pPr>
        <w:widowControl/>
        <w:adjustRightInd w:val="0"/>
        <w:spacing w:after="120"/>
        <w:jc w:val="both"/>
        <w:rPr>
          <w:rFonts w:ascii="Arial" w:eastAsiaTheme="minorHAnsi" w:hAnsi="Arial" w:cs="Arial"/>
          <w:color w:val="000000"/>
          <w:u w:val="single"/>
          <w:lang w:val="en-GB"/>
        </w:rPr>
      </w:pPr>
      <w:r>
        <w:rPr>
          <w:rFonts w:ascii="Arial" w:eastAsiaTheme="minorHAnsi" w:hAnsi="Arial" w:cs="Arial"/>
          <w:color w:val="000000"/>
          <w:u w:val="single"/>
          <w:lang w:val="en-GB"/>
        </w:rPr>
        <w:t xml:space="preserve">4 </w:t>
      </w:r>
      <w:r w:rsidR="00944D88" w:rsidRPr="00F143D7">
        <w:rPr>
          <w:rFonts w:ascii="Arial" w:eastAsiaTheme="minorHAnsi" w:hAnsi="Arial" w:cs="Arial"/>
          <w:color w:val="000000"/>
          <w:u w:val="single"/>
          <w:lang w:val="en-GB"/>
        </w:rPr>
        <w:t xml:space="preserve">Recommendation to </w:t>
      </w:r>
      <w:r w:rsidR="00BF28B1" w:rsidRPr="00F143D7">
        <w:rPr>
          <w:rFonts w:ascii="Arial" w:eastAsiaTheme="minorHAnsi" w:hAnsi="Arial" w:cs="Arial"/>
          <w:color w:val="000000"/>
          <w:u w:val="single"/>
          <w:lang w:val="en-GB"/>
        </w:rPr>
        <w:t>UEB</w:t>
      </w:r>
    </w:p>
    <w:p w14:paraId="0B452B93" w14:textId="700BD5EE" w:rsidR="00944D88" w:rsidRPr="00F143D7" w:rsidRDefault="00BF28B1" w:rsidP="00835B39">
      <w:pPr>
        <w:widowControl/>
        <w:autoSpaceDE/>
        <w:autoSpaceDN/>
        <w:adjustRightInd w:val="0"/>
        <w:spacing w:after="120" w:line="259" w:lineRule="auto"/>
        <w:ind w:left="357"/>
        <w:jc w:val="both"/>
        <w:rPr>
          <w:rFonts w:ascii="Arial" w:eastAsiaTheme="minorHAnsi" w:hAnsi="Arial" w:cs="Arial"/>
          <w:color w:val="000000"/>
          <w:lang w:val="en-GB"/>
        </w:rPr>
      </w:pPr>
      <w:bookmarkStart w:id="1" w:name="_Hlk127362436"/>
      <w:r w:rsidRPr="00F143D7">
        <w:rPr>
          <w:rFonts w:ascii="Arial" w:eastAsiaTheme="minorHAnsi" w:hAnsi="Arial" w:cs="Arial"/>
          <w:color w:val="000000"/>
          <w:lang w:val="en-GB"/>
        </w:rPr>
        <w:t>UEB</w:t>
      </w:r>
      <w:r w:rsidR="00944D88" w:rsidRPr="00F143D7">
        <w:rPr>
          <w:rFonts w:ascii="Arial" w:eastAsiaTheme="minorHAnsi" w:hAnsi="Arial" w:cs="Arial"/>
          <w:color w:val="000000"/>
          <w:lang w:val="en-GB"/>
        </w:rPr>
        <w:t xml:space="preserve"> is recommended to authorise:</w:t>
      </w:r>
    </w:p>
    <w:p w14:paraId="77A54EC9" w14:textId="604F263C" w:rsidR="00944D88" w:rsidRPr="00F143D7" w:rsidRDefault="00944D88" w:rsidP="00944D88">
      <w:pPr>
        <w:widowControl/>
        <w:numPr>
          <w:ilvl w:val="1"/>
          <w:numId w:val="6"/>
        </w:numPr>
        <w:autoSpaceDE/>
        <w:autoSpaceDN/>
        <w:adjustRightInd w:val="0"/>
        <w:spacing w:after="120" w:line="259" w:lineRule="auto"/>
        <w:jc w:val="both"/>
        <w:rPr>
          <w:rFonts w:ascii="Arial" w:eastAsiaTheme="minorHAnsi" w:hAnsi="Arial" w:cs="Arial"/>
          <w:color w:val="000000"/>
          <w:lang w:val="en-GB"/>
        </w:rPr>
      </w:pPr>
      <w:r w:rsidRPr="00F143D7">
        <w:rPr>
          <w:rFonts w:ascii="Arial" w:eastAsiaTheme="minorHAnsi" w:hAnsi="Arial" w:cs="Arial"/>
          <w:iCs/>
          <w:color w:val="000000"/>
          <w:lang w:val="en-GB"/>
        </w:rPr>
        <w:t xml:space="preserve">the commencement of consultation on the proposals set out </w:t>
      </w:r>
      <w:r w:rsidR="00A70D8C">
        <w:rPr>
          <w:rFonts w:ascii="Arial" w:eastAsiaTheme="minorHAnsi" w:hAnsi="Arial" w:cs="Arial"/>
          <w:iCs/>
          <w:color w:val="000000"/>
          <w:lang w:val="en-GB"/>
        </w:rPr>
        <w:t xml:space="preserve">within </w:t>
      </w:r>
      <w:proofErr w:type="gramStart"/>
      <w:r w:rsidR="00A70D8C">
        <w:rPr>
          <w:rFonts w:ascii="Arial" w:eastAsiaTheme="minorHAnsi" w:hAnsi="Arial" w:cs="Arial"/>
          <w:iCs/>
          <w:color w:val="000000"/>
          <w:lang w:val="en-GB"/>
        </w:rPr>
        <w:t xml:space="preserve">this </w:t>
      </w:r>
      <w:r w:rsidRPr="00F143D7">
        <w:rPr>
          <w:rFonts w:ascii="Arial" w:eastAsiaTheme="minorHAnsi" w:hAnsi="Arial" w:cs="Arial"/>
          <w:iCs/>
          <w:color w:val="000000"/>
          <w:lang w:val="en-GB"/>
        </w:rPr>
        <w:t xml:space="preserve"> report</w:t>
      </w:r>
      <w:proofErr w:type="gramEnd"/>
      <w:r w:rsidRPr="00F143D7">
        <w:rPr>
          <w:rFonts w:ascii="Arial" w:eastAsiaTheme="minorHAnsi" w:hAnsi="Arial" w:cs="Arial"/>
          <w:iCs/>
          <w:color w:val="000000"/>
          <w:lang w:val="en-GB"/>
        </w:rPr>
        <w:t xml:space="preserve"> (as modified, if appropriate, by </w:t>
      </w:r>
      <w:r w:rsidR="00BF28B1" w:rsidRPr="00F143D7">
        <w:rPr>
          <w:rFonts w:ascii="Arial" w:eastAsiaTheme="minorHAnsi" w:hAnsi="Arial" w:cs="Arial"/>
          <w:iCs/>
          <w:color w:val="000000"/>
          <w:lang w:val="en-GB"/>
        </w:rPr>
        <w:t>UEB</w:t>
      </w:r>
      <w:r w:rsidRPr="00F143D7">
        <w:rPr>
          <w:rFonts w:ascii="Arial" w:eastAsiaTheme="minorHAnsi" w:hAnsi="Arial" w:cs="Arial"/>
          <w:iCs/>
          <w:color w:val="000000"/>
          <w:lang w:val="en-GB"/>
        </w:rPr>
        <w:t xml:space="preserve">); </w:t>
      </w:r>
    </w:p>
    <w:p w14:paraId="1BCC718E" w14:textId="48B855E7" w:rsidR="00944D88" w:rsidRPr="00835B39" w:rsidRDefault="00944D88" w:rsidP="00944D88">
      <w:pPr>
        <w:widowControl/>
        <w:numPr>
          <w:ilvl w:val="1"/>
          <w:numId w:val="6"/>
        </w:numPr>
        <w:autoSpaceDE/>
        <w:autoSpaceDN/>
        <w:adjustRightInd w:val="0"/>
        <w:spacing w:after="120" w:line="259" w:lineRule="auto"/>
        <w:jc w:val="both"/>
        <w:rPr>
          <w:rFonts w:ascii="Arial" w:eastAsiaTheme="minorHAnsi" w:hAnsi="Arial" w:cs="Arial"/>
          <w:color w:val="000000"/>
          <w:lang w:val="en-GB"/>
        </w:rPr>
      </w:pPr>
      <w:r w:rsidRPr="00F143D7">
        <w:rPr>
          <w:rFonts w:ascii="Arial" w:eastAsiaTheme="minorHAnsi" w:hAnsi="Arial" w:cs="Arial"/>
          <w:iCs/>
          <w:color w:val="000000"/>
          <w:lang w:val="en-GB"/>
        </w:rPr>
        <w:t xml:space="preserve">the implementation of the </w:t>
      </w:r>
      <w:r w:rsidRPr="00F143D7">
        <w:rPr>
          <w:rFonts w:ascii="Arial" w:eastAsiaTheme="minorHAnsi" w:hAnsi="Arial" w:cs="Arial"/>
          <w:color w:val="000000"/>
          <w:lang w:val="en-GB"/>
        </w:rPr>
        <w:t xml:space="preserve">proposed </w:t>
      </w:r>
      <w:r w:rsidRPr="00F143D7">
        <w:rPr>
          <w:rFonts w:ascii="Arial" w:eastAsiaTheme="minorHAnsi" w:hAnsi="Arial" w:cs="Arial"/>
          <w:iCs/>
          <w:color w:val="000000"/>
          <w:lang w:val="en-GB"/>
        </w:rPr>
        <w:t xml:space="preserve">redundancy or redundancies (subject to the outcome of this consultation and unless significant changes are agreed requiring a further report to </w:t>
      </w:r>
      <w:r w:rsidR="00BF28B1" w:rsidRPr="00F143D7">
        <w:rPr>
          <w:rFonts w:ascii="Arial" w:eastAsiaTheme="minorHAnsi" w:hAnsi="Arial" w:cs="Arial"/>
          <w:iCs/>
          <w:color w:val="000000"/>
          <w:lang w:val="en-GB"/>
        </w:rPr>
        <w:t>UEB)</w:t>
      </w:r>
      <w:r w:rsidRPr="00F143D7">
        <w:rPr>
          <w:rFonts w:ascii="Arial" w:eastAsiaTheme="minorHAnsi" w:hAnsi="Arial" w:cs="Arial"/>
          <w:iCs/>
          <w:color w:val="000000"/>
          <w:lang w:val="en-GB"/>
        </w:rPr>
        <w:t xml:space="preserve">. </w:t>
      </w:r>
    </w:p>
    <w:p w14:paraId="62C45742" w14:textId="6705FFB3" w:rsidR="00835B39" w:rsidRDefault="00835B39" w:rsidP="00835B39">
      <w:pPr>
        <w:widowControl/>
        <w:autoSpaceDE/>
        <w:autoSpaceDN/>
        <w:adjustRightInd w:val="0"/>
        <w:spacing w:after="120" w:line="259" w:lineRule="auto"/>
        <w:jc w:val="both"/>
        <w:rPr>
          <w:rFonts w:ascii="Arial" w:eastAsiaTheme="minorHAnsi" w:hAnsi="Arial" w:cs="Arial"/>
          <w:iCs/>
          <w:color w:val="000000"/>
          <w:lang w:val="en-GB"/>
        </w:rPr>
      </w:pPr>
    </w:p>
    <w:p w14:paraId="116D333C" w14:textId="29E100C7" w:rsidR="00835B39" w:rsidRDefault="00A70D8C" w:rsidP="00835B39">
      <w:pPr>
        <w:jc w:val="both"/>
        <w:rPr>
          <w:rFonts w:ascii="Arial" w:hAnsi="Arial" w:cs="Arial"/>
        </w:rPr>
      </w:pPr>
      <w:r w:rsidRPr="00B4027A">
        <w:rPr>
          <w:rFonts w:ascii="Arial" w:hAnsi="Arial" w:cs="Arial"/>
        </w:rPr>
        <w:t xml:space="preserve">5 </w:t>
      </w:r>
      <w:r w:rsidR="00835B39" w:rsidRPr="00320169">
        <w:rPr>
          <w:rFonts w:ascii="Arial" w:hAnsi="Arial" w:cs="Arial"/>
          <w:u w:val="single"/>
        </w:rPr>
        <w:t>Financial Implications:</w:t>
      </w:r>
      <w:r w:rsidR="00835B39" w:rsidRPr="00B4027A">
        <w:rPr>
          <w:rFonts w:ascii="Arial" w:hAnsi="Arial" w:cs="Arial"/>
        </w:rPr>
        <w:t xml:space="preserve"> </w:t>
      </w:r>
    </w:p>
    <w:p w14:paraId="37E79355" w14:textId="4A0BF0D4" w:rsidR="00320169" w:rsidRDefault="00320169" w:rsidP="00835B39">
      <w:pPr>
        <w:jc w:val="both"/>
        <w:rPr>
          <w:rFonts w:ascii="Arial" w:hAnsi="Arial" w:cs="Arial"/>
        </w:rPr>
      </w:pPr>
    </w:p>
    <w:p w14:paraId="67069E7F" w14:textId="77777777" w:rsidR="00320169" w:rsidRDefault="00320169" w:rsidP="00320169">
      <w:pPr>
        <w:widowControl/>
        <w:autoSpaceDE/>
        <w:autoSpaceDN/>
        <w:spacing w:after="160" w:line="259" w:lineRule="auto"/>
        <w:jc w:val="both"/>
        <w:rPr>
          <w:rFonts w:ascii="Arial" w:eastAsiaTheme="minorHAnsi" w:hAnsi="Arial" w:cs="Arial"/>
          <w:bCs/>
          <w:color w:val="2E74B5" w:themeColor="accent1" w:themeShade="BF"/>
          <w:lang w:val="en-GB"/>
        </w:rPr>
      </w:pPr>
      <w:r w:rsidRPr="000A4E82">
        <w:rPr>
          <w:rFonts w:ascii="Arial" w:eastAsiaTheme="minorHAnsi" w:hAnsi="Arial" w:cs="Arial"/>
          <w:bCs/>
          <w:color w:val="2E74B5" w:themeColor="accent1" w:themeShade="BF"/>
          <w:lang w:val="en-GB"/>
        </w:rPr>
        <w:t>Briefly summarise the financial implications for the University and for Faculty’s and Professional Services Division.</w:t>
      </w:r>
    </w:p>
    <w:p w14:paraId="03FB571E" w14:textId="77777777" w:rsidR="00320169" w:rsidRPr="007A0CF1" w:rsidRDefault="00320169" w:rsidP="00320169">
      <w:pPr>
        <w:pStyle w:val="ListParagraph"/>
        <w:numPr>
          <w:ilvl w:val="0"/>
          <w:numId w:val="17"/>
        </w:numPr>
        <w:spacing w:after="0" w:line="240" w:lineRule="auto"/>
        <w:rPr>
          <w:color w:val="2E74B5" w:themeColor="accent1" w:themeShade="BF"/>
          <w:u w:val="single"/>
        </w:rPr>
      </w:pPr>
      <w:r w:rsidRPr="007A0CF1">
        <w:rPr>
          <w:color w:val="2E74B5" w:themeColor="accent1" w:themeShade="BF"/>
        </w:rPr>
        <w:t>Where there are restructuring proposals, a comparison of current staffing costs vs future staffing costs over next 5 years for all roles affected by the restructuring proposals</w:t>
      </w:r>
      <w:r>
        <w:rPr>
          <w:color w:val="2E74B5" w:themeColor="accent1" w:themeShade="BF"/>
        </w:rPr>
        <w:t xml:space="preserve"> can be prepared by the Financial Accountant (see example table below).</w:t>
      </w:r>
      <w:r w:rsidRPr="007A0CF1">
        <w:rPr>
          <w:color w:val="2E74B5" w:themeColor="accent1" w:themeShade="BF"/>
        </w:rPr>
        <w:t xml:space="preserve">  </w:t>
      </w:r>
      <w:r>
        <w:rPr>
          <w:color w:val="2E74B5" w:themeColor="accent1" w:themeShade="BF"/>
        </w:rPr>
        <w:t xml:space="preserve">There are usually </w:t>
      </w:r>
      <w:r w:rsidRPr="007A0CF1">
        <w:rPr>
          <w:color w:val="2E74B5" w:themeColor="accent1" w:themeShade="BF"/>
        </w:rPr>
        <w:t>costs associated with the release of staff in the first year and any savings do not materialise until further years</w:t>
      </w:r>
      <w:r>
        <w:rPr>
          <w:color w:val="2E74B5" w:themeColor="accent1" w:themeShade="BF"/>
        </w:rPr>
        <w:t xml:space="preserve">.  </w:t>
      </w:r>
    </w:p>
    <w:p w14:paraId="5C49B95E" w14:textId="77777777" w:rsidR="00320169" w:rsidRPr="007A0CF1" w:rsidRDefault="00320169" w:rsidP="00320169">
      <w:pPr>
        <w:pStyle w:val="ListParagraph"/>
        <w:numPr>
          <w:ilvl w:val="0"/>
          <w:numId w:val="17"/>
        </w:numPr>
        <w:spacing w:after="0" w:line="240" w:lineRule="auto"/>
        <w:rPr>
          <w:color w:val="2E74B5" w:themeColor="accent1" w:themeShade="BF"/>
          <w:u w:val="single"/>
        </w:rPr>
      </w:pPr>
      <w:r w:rsidRPr="007A0CF1">
        <w:rPr>
          <w:color w:val="2E74B5" w:themeColor="accent1" w:themeShade="BF"/>
        </w:rPr>
        <w:t xml:space="preserve">The current and future salary costs should </w:t>
      </w:r>
      <w:proofErr w:type="gramStart"/>
      <w:r w:rsidRPr="007A0CF1">
        <w:rPr>
          <w:color w:val="2E74B5" w:themeColor="accent1" w:themeShade="BF"/>
        </w:rPr>
        <w:t>take into account</w:t>
      </w:r>
      <w:proofErr w:type="gramEnd"/>
      <w:r w:rsidRPr="007A0CF1">
        <w:rPr>
          <w:color w:val="2E74B5" w:themeColor="accent1" w:themeShade="BF"/>
        </w:rPr>
        <w:t xml:space="preserve"> as a minimum, salaries (including any ongoing allowances) Employers NI and Pension Costs.   Where future grades have been predicted ensure report clearly states </w:t>
      </w:r>
      <w:proofErr w:type="gramStart"/>
      <w:r w:rsidRPr="007A0CF1">
        <w:rPr>
          <w:color w:val="2E74B5" w:themeColor="accent1" w:themeShade="BF"/>
        </w:rPr>
        <w:t>“ grades</w:t>
      </w:r>
      <w:proofErr w:type="gramEnd"/>
      <w:r w:rsidRPr="007A0CF1">
        <w:rPr>
          <w:color w:val="2E74B5" w:themeColor="accent1" w:themeShade="BF"/>
        </w:rPr>
        <w:t xml:space="preserve"> subject to job evaluation procedures.”</w:t>
      </w:r>
    </w:p>
    <w:p w14:paraId="13593014" w14:textId="77777777" w:rsidR="00320169" w:rsidRPr="00186D1C" w:rsidRDefault="00320169" w:rsidP="00320169">
      <w:pPr>
        <w:pStyle w:val="ListParagraph"/>
        <w:numPr>
          <w:ilvl w:val="0"/>
          <w:numId w:val="17"/>
        </w:numPr>
        <w:spacing w:after="0" w:line="240" w:lineRule="auto"/>
        <w:rPr>
          <w:color w:val="2E74B5" w:themeColor="accent1" w:themeShade="BF"/>
          <w:u w:val="single"/>
        </w:rPr>
      </w:pPr>
      <w:r w:rsidRPr="00186D1C">
        <w:rPr>
          <w:color w:val="2E74B5" w:themeColor="accent1" w:themeShade="BF"/>
        </w:rPr>
        <w:t xml:space="preserve">Our contracts do not provide for Pay in lieu of Notice (PILON), if the budget runs out before notice can be completed the additional costs will need to be included and where they will be funded from. </w:t>
      </w:r>
    </w:p>
    <w:p w14:paraId="5F963C71" w14:textId="77777777" w:rsidR="00320169" w:rsidRPr="00186D1C" w:rsidRDefault="00320169" w:rsidP="00320169">
      <w:pPr>
        <w:pStyle w:val="ListParagraph"/>
        <w:numPr>
          <w:ilvl w:val="0"/>
          <w:numId w:val="17"/>
        </w:numPr>
        <w:spacing w:after="0" w:line="240" w:lineRule="auto"/>
        <w:rPr>
          <w:color w:val="2E74B5" w:themeColor="accent1" w:themeShade="BF"/>
        </w:rPr>
      </w:pPr>
      <w:r w:rsidRPr="00186D1C">
        <w:rPr>
          <w:color w:val="2E74B5" w:themeColor="accent1" w:themeShade="BF"/>
        </w:rPr>
        <w:t>Redundancy Costs. Where employees are eligible for statutory redundancy costs (2 years’ continuous service) these will need to be paid from the Faculty/Division budget and figures should be included.   Employee Services can assist with the calculation.</w:t>
      </w:r>
    </w:p>
    <w:p w14:paraId="21999857" w14:textId="77777777" w:rsidR="00320169" w:rsidRPr="00186D1C" w:rsidRDefault="00320169" w:rsidP="00320169">
      <w:pPr>
        <w:pStyle w:val="ListParagraph"/>
        <w:numPr>
          <w:ilvl w:val="0"/>
          <w:numId w:val="17"/>
        </w:numPr>
        <w:spacing w:after="0" w:line="240" w:lineRule="auto"/>
        <w:rPr>
          <w:color w:val="2E74B5" w:themeColor="accent1" w:themeShade="BF"/>
        </w:rPr>
      </w:pPr>
      <w:r w:rsidRPr="00186D1C">
        <w:rPr>
          <w:color w:val="2E74B5" w:themeColor="accent1" w:themeShade="BF"/>
        </w:rPr>
        <w:t xml:space="preserve">VSS payments.   Will only be paid where prior approval has been given to apply the VSS arrangements to the restructuring.   If VSS payments are to apply the report should confirm this.  VSS payments do not apply where longer term savings cannot be achieved </w:t>
      </w:r>
      <w:proofErr w:type="gramStart"/>
      <w:r w:rsidRPr="00186D1C">
        <w:rPr>
          <w:color w:val="2E74B5" w:themeColor="accent1" w:themeShade="BF"/>
        </w:rPr>
        <w:t>e.g.</w:t>
      </w:r>
      <w:proofErr w:type="gramEnd"/>
      <w:r w:rsidRPr="00186D1C">
        <w:rPr>
          <w:color w:val="2E74B5" w:themeColor="accent1" w:themeShade="BF"/>
        </w:rPr>
        <w:t xml:space="preserve"> in areas where time limited budgets/fixed-term contracts. </w:t>
      </w:r>
    </w:p>
    <w:p w14:paraId="1C75FA8E" w14:textId="77777777" w:rsidR="00320169" w:rsidRPr="00186D1C" w:rsidRDefault="00320169" w:rsidP="00320169">
      <w:pPr>
        <w:pStyle w:val="ListParagraph"/>
        <w:numPr>
          <w:ilvl w:val="0"/>
          <w:numId w:val="17"/>
        </w:numPr>
        <w:spacing w:after="0" w:line="240" w:lineRule="auto"/>
        <w:rPr>
          <w:color w:val="2E74B5" w:themeColor="accent1" w:themeShade="BF"/>
        </w:rPr>
      </w:pPr>
      <w:r w:rsidRPr="00186D1C">
        <w:rPr>
          <w:color w:val="2E74B5" w:themeColor="accent1" w:themeShade="BF"/>
        </w:rPr>
        <w:t>Outstanding leave.   Employees will normally take these during their notice period but if operationally this is not possible reference may be necessary in the report.</w:t>
      </w:r>
    </w:p>
    <w:p w14:paraId="7519CEDB" w14:textId="77777777" w:rsidR="00320169" w:rsidRDefault="00320169" w:rsidP="00320169"/>
    <w:p w14:paraId="7A21AD61" w14:textId="77777777" w:rsidR="00320169" w:rsidRPr="00AA622E" w:rsidRDefault="00320169" w:rsidP="00320169">
      <w:pPr>
        <w:widowControl/>
        <w:autoSpaceDE/>
        <w:autoSpaceDN/>
        <w:jc w:val="both"/>
        <w:rPr>
          <w:rFonts w:ascii="Arial" w:hAnsi="Arial" w:cs="Arial"/>
          <w:bCs/>
          <w:color w:val="5B9BD5" w:themeColor="accent1"/>
          <w:u w:val="single"/>
        </w:rPr>
      </w:pPr>
      <w:r w:rsidRPr="00AA622E">
        <w:rPr>
          <w:rFonts w:ascii="Arial" w:hAnsi="Arial" w:cs="Arial"/>
          <w:bCs/>
          <w:color w:val="5B9BD5" w:themeColor="accent1"/>
          <w:u w:val="single"/>
        </w:rPr>
        <w:t>Example</w:t>
      </w:r>
      <w:proofErr w:type="gramStart"/>
      <w:r w:rsidRPr="00AA622E">
        <w:rPr>
          <w:rFonts w:ascii="Arial" w:hAnsi="Arial" w:cs="Arial"/>
          <w:bCs/>
          <w:color w:val="5B9BD5" w:themeColor="accent1"/>
          <w:u w:val="single"/>
        </w:rPr>
        <w:t>1 :</w:t>
      </w:r>
      <w:proofErr w:type="gramEnd"/>
      <w:r w:rsidRPr="00AA622E">
        <w:rPr>
          <w:rFonts w:ascii="Arial" w:hAnsi="Arial" w:cs="Arial"/>
          <w:bCs/>
          <w:color w:val="5B9BD5" w:themeColor="accent1"/>
          <w:u w:val="single"/>
        </w:rPr>
        <w:t xml:space="preserve"> (Where VSS does not apply)</w:t>
      </w:r>
    </w:p>
    <w:p w14:paraId="79054BF5" w14:textId="77777777" w:rsidR="00320169" w:rsidRPr="002C667A" w:rsidRDefault="00320169" w:rsidP="00320169">
      <w:pPr>
        <w:widowControl/>
        <w:autoSpaceDE/>
        <w:autoSpaceDN/>
        <w:jc w:val="both"/>
        <w:rPr>
          <w:rFonts w:ascii="Arial" w:hAnsi="Arial" w:cs="Arial"/>
          <w:bCs/>
          <w:color w:val="5B9BD5" w:themeColor="accent1"/>
        </w:rPr>
      </w:pPr>
    </w:p>
    <w:p w14:paraId="5B400198" w14:textId="77777777" w:rsidR="00320169" w:rsidRPr="002C667A"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The savings/costs associated with these changes are set out below:</w:t>
      </w:r>
    </w:p>
    <w:p w14:paraId="418A0D58" w14:textId="77777777" w:rsidR="00320169" w:rsidRPr="002C667A" w:rsidRDefault="00320169" w:rsidP="00320169">
      <w:pPr>
        <w:widowControl/>
        <w:autoSpaceDE/>
        <w:autoSpaceDN/>
        <w:jc w:val="both"/>
        <w:rPr>
          <w:rFonts w:ascii="Arial" w:hAnsi="Arial" w:cs="Arial"/>
          <w:bCs/>
          <w:color w:val="5B9BD5" w:themeColor="accent1"/>
        </w:rPr>
      </w:pPr>
    </w:p>
    <w:tbl>
      <w:tblPr>
        <w:tblStyle w:val="TableGrid"/>
        <w:tblW w:w="9209" w:type="dxa"/>
        <w:tblLook w:val="04A0" w:firstRow="1" w:lastRow="0" w:firstColumn="1" w:lastColumn="0" w:noHBand="0" w:noVBand="1"/>
      </w:tblPr>
      <w:tblGrid>
        <w:gridCol w:w="3954"/>
        <w:gridCol w:w="1012"/>
        <w:gridCol w:w="1012"/>
        <w:gridCol w:w="1012"/>
        <w:gridCol w:w="1012"/>
        <w:gridCol w:w="1207"/>
      </w:tblGrid>
      <w:tr w:rsidR="00320169" w:rsidRPr="00F143D7" w14:paraId="2787D342" w14:textId="77777777" w:rsidTr="00390949">
        <w:tc>
          <w:tcPr>
            <w:tcW w:w="9209" w:type="dxa"/>
            <w:gridSpan w:val="6"/>
            <w:shd w:val="clear" w:color="auto" w:fill="A6A6A6" w:themeFill="background1" w:themeFillShade="A6"/>
          </w:tcPr>
          <w:p w14:paraId="682EBCBD" w14:textId="77777777" w:rsidR="00320169" w:rsidRPr="00F143D7" w:rsidRDefault="00320169" w:rsidP="00390949">
            <w:pPr>
              <w:jc w:val="center"/>
              <w:rPr>
                <w:rFonts w:ascii="Arial" w:hAnsi="Arial" w:cs="Arial"/>
                <w:bCs/>
              </w:rPr>
            </w:pPr>
            <w:r w:rsidRPr="00F143D7">
              <w:rPr>
                <w:rFonts w:ascii="Arial" w:hAnsi="Arial" w:cs="Arial"/>
                <w:bCs/>
              </w:rPr>
              <w:t>FINANCIAL IMPLICATIONS</w:t>
            </w:r>
          </w:p>
          <w:p w14:paraId="640B7B58" w14:textId="77777777" w:rsidR="00320169" w:rsidRPr="00F143D7" w:rsidRDefault="00320169" w:rsidP="00390949">
            <w:pPr>
              <w:jc w:val="center"/>
              <w:rPr>
                <w:rFonts w:ascii="Arial" w:hAnsi="Arial" w:cs="Arial"/>
                <w:bCs/>
              </w:rPr>
            </w:pPr>
            <w:r w:rsidRPr="00F143D7">
              <w:rPr>
                <w:rFonts w:ascii="Arial" w:hAnsi="Arial" w:cs="Arial"/>
                <w:bCs/>
              </w:rPr>
              <w:t>(</w:t>
            </w:r>
            <w:proofErr w:type="gramStart"/>
            <w:r w:rsidRPr="00F143D7">
              <w:rPr>
                <w:rFonts w:ascii="Arial" w:hAnsi="Arial" w:cs="Arial"/>
                <w:bCs/>
              </w:rPr>
              <w:t>including</w:t>
            </w:r>
            <w:proofErr w:type="gramEnd"/>
            <w:r w:rsidRPr="00F143D7">
              <w:rPr>
                <w:rFonts w:ascii="Arial" w:hAnsi="Arial" w:cs="Arial"/>
                <w:bCs/>
              </w:rPr>
              <w:t xml:space="preserve"> on-costs)</w:t>
            </w:r>
          </w:p>
        </w:tc>
      </w:tr>
      <w:tr w:rsidR="00320169" w:rsidRPr="00F143D7" w14:paraId="0937A93F" w14:textId="77777777" w:rsidTr="00390949">
        <w:tc>
          <w:tcPr>
            <w:tcW w:w="3954" w:type="dxa"/>
          </w:tcPr>
          <w:p w14:paraId="20C06139" w14:textId="77777777" w:rsidR="00320169" w:rsidRPr="00F143D7" w:rsidRDefault="00320169" w:rsidP="00390949">
            <w:pPr>
              <w:jc w:val="both"/>
              <w:rPr>
                <w:rFonts w:ascii="Arial" w:hAnsi="Arial" w:cs="Arial"/>
                <w:bCs/>
              </w:rPr>
            </w:pPr>
          </w:p>
        </w:tc>
        <w:tc>
          <w:tcPr>
            <w:tcW w:w="1012" w:type="dxa"/>
          </w:tcPr>
          <w:p w14:paraId="0F5E7DCF" w14:textId="77777777" w:rsidR="00320169" w:rsidRPr="00F143D7" w:rsidRDefault="00320169" w:rsidP="00390949">
            <w:pPr>
              <w:jc w:val="both"/>
              <w:rPr>
                <w:rFonts w:ascii="Arial" w:hAnsi="Arial" w:cs="Arial"/>
                <w:bCs/>
              </w:rPr>
            </w:pPr>
            <w:r w:rsidRPr="00F143D7">
              <w:rPr>
                <w:rFonts w:ascii="Arial" w:hAnsi="Arial" w:cs="Arial"/>
                <w:bCs/>
              </w:rPr>
              <w:t>2022/23</w:t>
            </w:r>
          </w:p>
        </w:tc>
        <w:tc>
          <w:tcPr>
            <w:tcW w:w="1012" w:type="dxa"/>
          </w:tcPr>
          <w:p w14:paraId="370D2738" w14:textId="77777777" w:rsidR="00320169" w:rsidRPr="00F143D7" w:rsidRDefault="00320169" w:rsidP="00390949">
            <w:pPr>
              <w:jc w:val="both"/>
              <w:rPr>
                <w:rFonts w:ascii="Arial" w:hAnsi="Arial" w:cs="Arial"/>
                <w:bCs/>
              </w:rPr>
            </w:pPr>
            <w:r w:rsidRPr="00F143D7">
              <w:rPr>
                <w:rFonts w:ascii="Arial" w:hAnsi="Arial" w:cs="Arial"/>
                <w:bCs/>
              </w:rPr>
              <w:t>2023/24</w:t>
            </w:r>
          </w:p>
        </w:tc>
        <w:tc>
          <w:tcPr>
            <w:tcW w:w="1012" w:type="dxa"/>
          </w:tcPr>
          <w:p w14:paraId="0EA671F4" w14:textId="77777777" w:rsidR="00320169" w:rsidRPr="00F143D7" w:rsidRDefault="00320169" w:rsidP="00390949">
            <w:pPr>
              <w:jc w:val="both"/>
              <w:rPr>
                <w:rFonts w:ascii="Arial" w:hAnsi="Arial" w:cs="Arial"/>
                <w:bCs/>
              </w:rPr>
            </w:pPr>
            <w:r w:rsidRPr="00F143D7">
              <w:rPr>
                <w:rFonts w:ascii="Arial" w:hAnsi="Arial" w:cs="Arial"/>
                <w:bCs/>
              </w:rPr>
              <w:t>2024/25</w:t>
            </w:r>
          </w:p>
        </w:tc>
        <w:tc>
          <w:tcPr>
            <w:tcW w:w="1012" w:type="dxa"/>
          </w:tcPr>
          <w:p w14:paraId="226E529E" w14:textId="77777777" w:rsidR="00320169" w:rsidRPr="00F143D7" w:rsidRDefault="00320169" w:rsidP="00390949">
            <w:pPr>
              <w:jc w:val="both"/>
              <w:rPr>
                <w:rFonts w:ascii="Arial" w:hAnsi="Arial" w:cs="Arial"/>
                <w:bCs/>
              </w:rPr>
            </w:pPr>
            <w:r w:rsidRPr="00F143D7">
              <w:rPr>
                <w:rFonts w:ascii="Arial" w:hAnsi="Arial" w:cs="Arial"/>
                <w:bCs/>
              </w:rPr>
              <w:t>2025/26</w:t>
            </w:r>
          </w:p>
        </w:tc>
        <w:tc>
          <w:tcPr>
            <w:tcW w:w="1207" w:type="dxa"/>
          </w:tcPr>
          <w:p w14:paraId="7D643AFB" w14:textId="77777777" w:rsidR="00320169" w:rsidRPr="00F143D7" w:rsidRDefault="00320169" w:rsidP="00390949">
            <w:pPr>
              <w:jc w:val="both"/>
              <w:rPr>
                <w:rFonts w:ascii="Arial" w:hAnsi="Arial" w:cs="Arial"/>
                <w:bCs/>
              </w:rPr>
            </w:pPr>
            <w:r w:rsidRPr="00F143D7">
              <w:rPr>
                <w:rFonts w:ascii="Arial" w:hAnsi="Arial" w:cs="Arial"/>
                <w:bCs/>
              </w:rPr>
              <w:t>2026/27</w:t>
            </w:r>
          </w:p>
        </w:tc>
      </w:tr>
      <w:tr w:rsidR="00320169" w:rsidRPr="00F143D7" w14:paraId="473079FD" w14:textId="77777777" w:rsidTr="00390949">
        <w:tc>
          <w:tcPr>
            <w:tcW w:w="3954" w:type="dxa"/>
          </w:tcPr>
          <w:p w14:paraId="37648551" w14:textId="77777777" w:rsidR="00320169" w:rsidRPr="00F143D7" w:rsidRDefault="00320169" w:rsidP="00390949">
            <w:pPr>
              <w:jc w:val="both"/>
              <w:rPr>
                <w:rFonts w:ascii="Arial" w:hAnsi="Arial" w:cs="Arial"/>
                <w:bCs/>
              </w:rPr>
            </w:pPr>
            <w:r w:rsidRPr="00F143D7">
              <w:rPr>
                <w:rFonts w:ascii="Arial" w:hAnsi="Arial" w:cs="Arial"/>
                <w:bCs/>
              </w:rPr>
              <w:t xml:space="preserve">Current staffing budget – contracted </w:t>
            </w:r>
            <w:proofErr w:type="gramStart"/>
            <w:r w:rsidRPr="00F143D7">
              <w:rPr>
                <w:rFonts w:ascii="Arial" w:hAnsi="Arial" w:cs="Arial"/>
                <w:bCs/>
              </w:rPr>
              <w:t>staff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265B4D71" w14:textId="77777777" w:rsidR="00320169" w:rsidRPr="00F143D7" w:rsidRDefault="00320169" w:rsidP="00390949">
            <w:pPr>
              <w:jc w:val="both"/>
              <w:rPr>
                <w:rFonts w:ascii="Arial" w:hAnsi="Arial" w:cs="Arial"/>
                <w:bCs/>
              </w:rPr>
            </w:pPr>
          </w:p>
        </w:tc>
        <w:tc>
          <w:tcPr>
            <w:tcW w:w="1012" w:type="dxa"/>
          </w:tcPr>
          <w:p w14:paraId="17B6B9CD" w14:textId="77777777" w:rsidR="00320169" w:rsidRPr="00F143D7" w:rsidRDefault="00320169" w:rsidP="00390949">
            <w:pPr>
              <w:jc w:val="both"/>
              <w:rPr>
                <w:rFonts w:ascii="Arial" w:hAnsi="Arial" w:cs="Arial"/>
                <w:bCs/>
              </w:rPr>
            </w:pPr>
          </w:p>
        </w:tc>
        <w:tc>
          <w:tcPr>
            <w:tcW w:w="1012" w:type="dxa"/>
          </w:tcPr>
          <w:p w14:paraId="5802A777" w14:textId="77777777" w:rsidR="00320169" w:rsidRPr="00F143D7" w:rsidRDefault="00320169" w:rsidP="00390949">
            <w:pPr>
              <w:jc w:val="both"/>
              <w:rPr>
                <w:rFonts w:ascii="Arial" w:hAnsi="Arial" w:cs="Arial"/>
                <w:bCs/>
              </w:rPr>
            </w:pPr>
          </w:p>
        </w:tc>
        <w:tc>
          <w:tcPr>
            <w:tcW w:w="1012" w:type="dxa"/>
          </w:tcPr>
          <w:p w14:paraId="78DF70B2" w14:textId="77777777" w:rsidR="00320169" w:rsidRPr="00F143D7" w:rsidRDefault="00320169" w:rsidP="00390949">
            <w:pPr>
              <w:jc w:val="both"/>
              <w:rPr>
                <w:rFonts w:ascii="Arial" w:hAnsi="Arial" w:cs="Arial"/>
                <w:bCs/>
              </w:rPr>
            </w:pPr>
          </w:p>
        </w:tc>
        <w:tc>
          <w:tcPr>
            <w:tcW w:w="1207" w:type="dxa"/>
          </w:tcPr>
          <w:p w14:paraId="2EF34F28" w14:textId="77777777" w:rsidR="00320169" w:rsidRPr="00F143D7" w:rsidRDefault="00320169" w:rsidP="00390949">
            <w:pPr>
              <w:jc w:val="both"/>
              <w:rPr>
                <w:rFonts w:ascii="Arial" w:hAnsi="Arial" w:cs="Arial"/>
                <w:bCs/>
              </w:rPr>
            </w:pPr>
          </w:p>
        </w:tc>
      </w:tr>
      <w:tr w:rsidR="00320169" w:rsidRPr="00F143D7" w14:paraId="7A7FA0ED" w14:textId="77777777" w:rsidTr="00390949">
        <w:tc>
          <w:tcPr>
            <w:tcW w:w="3954" w:type="dxa"/>
          </w:tcPr>
          <w:p w14:paraId="29C4AB30" w14:textId="77777777" w:rsidR="00320169" w:rsidRPr="00F143D7" w:rsidRDefault="00320169" w:rsidP="00390949">
            <w:pPr>
              <w:jc w:val="both"/>
              <w:rPr>
                <w:rFonts w:ascii="Arial" w:hAnsi="Arial" w:cs="Arial"/>
                <w:bCs/>
              </w:rPr>
            </w:pPr>
            <w:r w:rsidRPr="00F143D7">
              <w:rPr>
                <w:rFonts w:ascii="Arial" w:hAnsi="Arial" w:cs="Arial"/>
                <w:bCs/>
              </w:rPr>
              <w:t xml:space="preserve">Current Temp bank staff </w:t>
            </w:r>
            <w:proofErr w:type="gramStart"/>
            <w:r w:rsidRPr="00F143D7">
              <w:rPr>
                <w:rFonts w:ascii="Arial" w:hAnsi="Arial" w:cs="Arial"/>
                <w:bCs/>
              </w:rPr>
              <w:t>costs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78E826D4" w14:textId="77777777" w:rsidR="00320169" w:rsidRPr="00F143D7" w:rsidRDefault="00320169" w:rsidP="00390949">
            <w:pPr>
              <w:jc w:val="both"/>
              <w:rPr>
                <w:rFonts w:ascii="Arial" w:hAnsi="Arial" w:cs="Arial"/>
                <w:bCs/>
              </w:rPr>
            </w:pPr>
          </w:p>
        </w:tc>
        <w:tc>
          <w:tcPr>
            <w:tcW w:w="1012" w:type="dxa"/>
          </w:tcPr>
          <w:p w14:paraId="7D267D69" w14:textId="77777777" w:rsidR="00320169" w:rsidRPr="00F143D7" w:rsidRDefault="00320169" w:rsidP="00390949">
            <w:pPr>
              <w:jc w:val="both"/>
              <w:rPr>
                <w:rFonts w:ascii="Arial" w:hAnsi="Arial" w:cs="Arial"/>
                <w:bCs/>
              </w:rPr>
            </w:pPr>
          </w:p>
        </w:tc>
        <w:tc>
          <w:tcPr>
            <w:tcW w:w="1012" w:type="dxa"/>
          </w:tcPr>
          <w:p w14:paraId="48A622A6" w14:textId="77777777" w:rsidR="00320169" w:rsidRPr="00F143D7" w:rsidRDefault="00320169" w:rsidP="00390949">
            <w:pPr>
              <w:jc w:val="both"/>
              <w:rPr>
                <w:rFonts w:ascii="Arial" w:hAnsi="Arial" w:cs="Arial"/>
                <w:bCs/>
              </w:rPr>
            </w:pPr>
          </w:p>
        </w:tc>
        <w:tc>
          <w:tcPr>
            <w:tcW w:w="1012" w:type="dxa"/>
          </w:tcPr>
          <w:p w14:paraId="288C1DBC" w14:textId="77777777" w:rsidR="00320169" w:rsidRPr="00F143D7" w:rsidRDefault="00320169" w:rsidP="00390949">
            <w:pPr>
              <w:jc w:val="both"/>
              <w:rPr>
                <w:rFonts w:ascii="Arial" w:hAnsi="Arial" w:cs="Arial"/>
                <w:bCs/>
              </w:rPr>
            </w:pPr>
          </w:p>
        </w:tc>
        <w:tc>
          <w:tcPr>
            <w:tcW w:w="1207" w:type="dxa"/>
          </w:tcPr>
          <w:p w14:paraId="225D9090" w14:textId="77777777" w:rsidR="00320169" w:rsidRPr="00F143D7" w:rsidRDefault="00320169" w:rsidP="00390949">
            <w:pPr>
              <w:jc w:val="both"/>
              <w:rPr>
                <w:rFonts w:ascii="Arial" w:hAnsi="Arial" w:cs="Arial"/>
                <w:bCs/>
              </w:rPr>
            </w:pPr>
          </w:p>
        </w:tc>
      </w:tr>
      <w:tr w:rsidR="00320169" w:rsidRPr="00F143D7" w14:paraId="5155BFD1" w14:textId="77777777" w:rsidTr="00390949">
        <w:tc>
          <w:tcPr>
            <w:tcW w:w="3954" w:type="dxa"/>
          </w:tcPr>
          <w:p w14:paraId="0D4DA248" w14:textId="77777777" w:rsidR="00320169" w:rsidRPr="00F143D7" w:rsidRDefault="00320169" w:rsidP="00390949">
            <w:pPr>
              <w:jc w:val="both"/>
              <w:rPr>
                <w:rFonts w:ascii="Arial" w:hAnsi="Arial" w:cs="Arial"/>
                <w:bCs/>
              </w:rPr>
            </w:pPr>
            <w:r w:rsidRPr="00F143D7">
              <w:rPr>
                <w:rFonts w:ascii="Arial" w:hAnsi="Arial" w:cs="Arial"/>
                <w:bCs/>
              </w:rPr>
              <w:t>Current Agency Costs (-</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76575322" w14:textId="77777777" w:rsidR="00320169" w:rsidRPr="00F143D7" w:rsidRDefault="00320169" w:rsidP="00390949">
            <w:pPr>
              <w:jc w:val="both"/>
              <w:rPr>
                <w:rFonts w:ascii="Arial" w:hAnsi="Arial" w:cs="Arial"/>
                <w:bCs/>
              </w:rPr>
            </w:pPr>
          </w:p>
        </w:tc>
        <w:tc>
          <w:tcPr>
            <w:tcW w:w="1012" w:type="dxa"/>
          </w:tcPr>
          <w:p w14:paraId="0F1D3B49" w14:textId="77777777" w:rsidR="00320169" w:rsidRPr="00F143D7" w:rsidRDefault="00320169" w:rsidP="00390949">
            <w:pPr>
              <w:jc w:val="both"/>
              <w:rPr>
                <w:rFonts w:ascii="Arial" w:hAnsi="Arial" w:cs="Arial"/>
                <w:bCs/>
              </w:rPr>
            </w:pPr>
          </w:p>
        </w:tc>
        <w:tc>
          <w:tcPr>
            <w:tcW w:w="1012" w:type="dxa"/>
          </w:tcPr>
          <w:p w14:paraId="6F7823C7" w14:textId="77777777" w:rsidR="00320169" w:rsidRPr="00F143D7" w:rsidRDefault="00320169" w:rsidP="00390949">
            <w:pPr>
              <w:jc w:val="both"/>
              <w:rPr>
                <w:rFonts w:ascii="Arial" w:hAnsi="Arial" w:cs="Arial"/>
                <w:bCs/>
              </w:rPr>
            </w:pPr>
          </w:p>
        </w:tc>
        <w:tc>
          <w:tcPr>
            <w:tcW w:w="1012" w:type="dxa"/>
          </w:tcPr>
          <w:p w14:paraId="6F017556" w14:textId="77777777" w:rsidR="00320169" w:rsidRPr="00F143D7" w:rsidRDefault="00320169" w:rsidP="00390949">
            <w:pPr>
              <w:jc w:val="both"/>
              <w:rPr>
                <w:rFonts w:ascii="Arial" w:hAnsi="Arial" w:cs="Arial"/>
                <w:bCs/>
              </w:rPr>
            </w:pPr>
          </w:p>
        </w:tc>
        <w:tc>
          <w:tcPr>
            <w:tcW w:w="1207" w:type="dxa"/>
          </w:tcPr>
          <w:p w14:paraId="25FF61C0" w14:textId="77777777" w:rsidR="00320169" w:rsidRPr="00F143D7" w:rsidRDefault="00320169" w:rsidP="00390949">
            <w:pPr>
              <w:jc w:val="both"/>
              <w:rPr>
                <w:rFonts w:ascii="Arial" w:hAnsi="Arial" w:cs="Arial"/>
                <w:bCs/>
              </w:rPr>
            </w:pPr>
          </w:p>
        </w:tc>
      </w:tr>
      <w:tr w:rsidR="00320169" w:rsidRPr="00F143D7" w14:paraId="5650E636" w14:textId="77777777" w:rsidTr="00390949">
        <w:tc>
          <w:tcPr>
            <w:tcW w:w="3954" w:type="dxa"/>
          </w:tcPr>
          <w:p w14:paraId="61AC9030" w14:textId="77777777" w:rsidR="00320169" w:rsidRPr="00F143D7" w:rsidRDefault="00320169" w:rsidP="00390949">
            <w:pPr>
              <w:jc w:val="both"/>
              <w:rPr>
                <w:rFonts w:ascii="Arial" w:hAnsi="Arial" w:cs="Arial"/>
                <w:bCs/>
              </w:rPr>
            </w:pPr>
            <w:r w:rsidRPr="00F143D7">
              <w:rPr>
                <w:rFonts w:ascii="Arial" w:hAnsi="Arial" w:cs="Arial"/>
                <w:bCs/>
              </w:rPr>
              <w:t xml:space="preserve">Proposed establishment </w:t>
            </w:r>
            <w:proofErr w:type="gramStart"/>
            <w:r w:rsidRPr="00F143D7">
              <w:rPr>
                <w:rFonts w:ascii="Arial" w:hAnsi="Arial" w:cs="Arial"/>
                <w:bCs/>
              </w:rPr>
              <w:t>budget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3424646B" w14:textId="77777777" w:rsidR="00320169" w:rsidRPr="00F143D7" w:rsidRDefault="00320169" w:rsidP="00390949">
            <w:pPr>
              <w:jc w:val="both"/>
              <w:rPr>
                <w:rFonts w:ascii="Arial" w:hAnsi="Arial" w:cs="Arial"/>
                <w:bCs/>
              </w:rPr>
            </w:pPr>
          </w:p>
        </w:tc>
        <w:tc>
          <w:tcPr>
            <w:tcW w:w="1012" w:type="dxa"/>
          </w:tcPr>
          <w:p w14:paraId="732D34AF" w14:textId="77777777" w:rsidR="00320169" w:rsidRPr="00F143D7" w:rsidRDefault="00320169" w:rsidP="00390949">
            <w:pPr>
              <w:jc w:val="both"/>
              <w:rPr>
                <w:rFonts w:ascii="Arial" w:hAnsi="Arial" w:cs="Arial"/>
                <w:bCs/>
              </w:rPr>
            </w:pPr>
          </w:p>
        </w:tc>
        <w:tc>
          <w:tcPr>
            <w:tcW w:w="1012" w:type="dxa"/>
          </w:tcPr>
          <w:p w14:paraId="284B1948" w14:textId="77777777" w:rsidR="00320169" w:rsidRPr="00F143D7" w:rsidRDefault="00320169" w:rsidP="00390949">
            <w:pPr>
              <w:jc w:val="both"/>
              <w:rPr>
                <w:rFonts w:ascii="Arial" w:hAnsi="Arial" w:cs="Arial"/>
                <w:bCs/>
              </w:rPr>
            </w:pPr>
          </w:p>
        </w:tc>
        <w:tc>
          <w:tcPr>
            <w:tcW w:w="1012" w:type="dxa"/>
          </w:tcPr>
          <w:p w14:paraId="6415B4CC" w14:textId="77777777" w:rsidR="00320169" w:rsidRPr="00F143D7" w:rsidRDefault="00320169" w:rsidP="00390949">
            <w:pPr>
              <w:jc w:val="both"/>
              <w:rPr>
                <w:rFonts w:ascii="Arial" w:hAnsi="Arial" w:cs="Arial"/>
                <w:bCs/>
              </w:rPr>
            </w:pPr>
          </w:p>
        </w:tc>
        <w:tc>
          <w:tcPr>
            <w:tcW w:w="1207" w:type="dxa"/>
          </w:tcPr>
          <w:p w14:paraId="2FC5E78D" w14:textId="77777777" w:rsidR="00320169" w:rsidRPr="00F143D7" w:rsidRDefault="00320169" w:rsidP="00390949">
            <w:pPr>
              <w:jc w:val="both"/>
              <w:rPr>
                <w:rFonts w:ascii="Arial" w:hAnsi="Arial" w:cs="Arial"/>
                <w:bCs/>
              </w:rPr>
            </w:pPr>
          </w:p>
        </w:tc>
      </w:tr>
      <w:tr w:rsidR="00320169" w:rsidRPr="00F143D7" w14:paraId="1A550DCF" w14:textId="77777777" w:rsidTr="00390949">
        <w:tc>
          <w:tcPr>
            <w:tcW w:w="3954" w:type="dxa"/>
          </w:tcPr>
          <w:p w14:paraId="789C8539" w14:textId="77777777" w:rsidR="00320169" w:rsidRPr="00F143D7" w:rsidRDefault="00320169" w:rsidP="00390949">
            <w:pPr>
              <w:jc w:val="both"/>
              <w:rPr>
                <w:rFonts w:ascii="Arial" w:hAnsi="Arial" w:cs="Arial"/>
                <w:b/>
                <w:bCs/>
              </w:rPr>
            </w:pPr>
            <w:r w:rsidRPr="00F143D7">
              <w:rPr>
                <w:rFonts w:ascii="Arial" w:hAnsi="Arial" w:cs="Arial"/>
                <w:b/>
                <w:bCs/>
              </w:rPr>
              <w:t xml:space="preserve">Difference between current and proposed staffing </w:t>
            </w:r>
            <w:proofErr w:type="gramStart"/>
            <w:r w:rsidRPr="00F143D7">
              <w:rPr>
                <w:rFonts w:ascii="Arial" w:hAnsi="Arial" w:cs="Arial"/>
                <w:b/>
                <w:bCs/>
              </w:rPr>
              <w:t>budget  Savings</w:t>
            </w:r>
            <w:proofErr w:type="gramEnd"/>
            <w:r w:rsidRPr="00F143D7">
              <w:rPr>
                <w:rFonts w:ascii="Arial" w:hAnsi="Arial" w:cs="Arial"/>
                <w:b/>
                <w:bCs/>
              </w:rPr>
              <w:t>/(Additional Costs)</w:t>
            </w:r>
          </w:p>
        </w:tc>
        <w:tc>
          <w:tcPr>
            <w:tcW w:w="1012" w:type="dxa"/>
          </w:tcPr>
          <w:p w14:paraId="27AFD338" w14:textId="77777777" w:rsidR="00320169" w:rsidRPr="00F143D7" w:rsidRDefault="00320169" w:rsidP="00390949">
            <w:pPr>
              <w:jc w:val="both"/>
              <w:rPr>
                <w:rFonts w:ascii="Arial" w:hAnsi="Arial" w:cs="Arial"/>
                <w:b/>
                <w:bCs/>
              </w:rPr>
            </w:pPr>
          </w:p>
        </w:tc>
        <w:tc>
          <w:tcPr>
            <w:tcW w:w="1012" w:type="dxa"/>
          </w:tcPr>
          <w:p w14:paraId="1F46DA65" w14:textId="77777777" w:rsidR="00320169" w:rsidRPr="00F143D7" w:rsidRDefault="00320169" w:rsidP="00390949">
            <w:pPr>
              <w:jc w:val="both"/>
              <w:rPr>
                <w:rFonts w:ascii="Arial" w:hAnsi="Arial" w:cs="Arial"/>
                <w:b/>
                <w:bCs/>
              </w:rPr>
            </w:pPr>
          </w:p>
        </w:tc>
        <w:tc>
          <w:tcPr>
            <w:tcW w:w="1012" w:type="dxa"/>
          </w:tcPr>
          <w:p w14:paraId="7C35205E" w14:textId="77777777" w:rsidR="00320169" w:rsidRPr="00F143D7" w:rsidRDefault="00320169" w:rsidP="00390949">
            <w:pPr>
              <w:jc w:val="both"/>
              <w:rPr>
                <w:rFonts w:ascii="Arial" w:hAnsi="Arial" w:cs="Arial"/>
                <w:b/>
                <w:bCs/>
              </w:rPr>
            </w:pPr>
          </w:p>
        </w:tc>
        <w:tc>
          <w:tcPr>
            <w:tcW w:w="1012" w:type="dxa"/>
          </w:tcPr>
          <w:p w14:paraId="1D27A186" w14:textId="77777777" w:rsidR="00320169" w:rsidRPr="00F143D7" w:rsidRDefault="00320169" w:rsidP="00390949">
            <w:pPr>
              <w:jc w:val="both"/>
              <w:rPr>
                <w:rFonts w:ascii="Arial" w:hAnsi="Arial" w:cs="Arial"/>
                <w:b/>
                <w:bCs/>
              </w:rPr>
            </w:pPr>
          </w:p>
        </w:tc>
        <w:tc>
          <w:tcPr>
            <w:tcW w:w="1207" w:type="dxa"/>
          </w:tcPr>
          <w:p w14:paraId="146C5066" w14:textId="77777777" w:rsidR="00320169" w:rsidRPr="00F143D7" w:rsidRDefault="00320169" w:rsidP="00390949">
            <w:pPr>
              <w:jc w:val="both"/>
              <w:rPr>
                <w:rFonts w:ascii="Arial" w:hAnsi="Arial" w:cs="Arial"/>
                <w:b/>
                <w:bCs/>
              </w:rPr>
            </w:pPr>
          </w:p>
        </w:tc>
      </w:tr>
    </w:tbl>
    <w:p w14:paraId="4BFF6CE1" w14:textId="77777777" w:rsidR="00320169" w:rsidRDefault="00320169" w:rsidP="00320169">
      <w:pPr>
        <w:widowControl/>
        <w:autoSpaceDE/>
        <w:autoSpaceDN/>
        <w:jc w:val="both"/>
        <w:rPr>
          <w:rFonts w:ascii="Arial" w:hAnsi="Arial" w:cs="Arial"/>
          <w:bCs/>
          <w:i/>
          <w:iCs/>
          <w:color w:val="FF0000"/>
        </w:rPr>
      </w:pPr>
    </w:p>
    <w:p w14:paraId="2100D3CC" w14:textId="77777777" w:rsidR="00320169" w:rsidRPr="002C667A"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 xml:space="preserve">The VSS arrangements do not apply in circumstances </w:t>
      </w:r>
      <w:r>
        <w:rPr>
          <w:rFonts w:ascii="Arial" w:hAnsi="Arial" w:cs="Arial"/>
          <w:bCs/>
          <w:color w:val="5B9BD5" w:themeColor="accent1"/>
        </w:rPr>
        <w:t xml:space="preserve">future savings cannot be achieved (including posts related to time limited funding) as it would not be in </w:t>
      </w:r>
      <w:r w:rsidRPr="002C667A">
        <w:rPr>
          <w:rFonts w:ascii="Arial" w:hAnsi="Arial" w:cs="Arial"/>
          <w:bCs/>
          <w:color w:val="5B9BD5" w:themeColor="accent1"/>
        </w:rPr>
        <w:t>the managerial interest of the University to do so</w:t>
      </w:r>
      <w:r>
        <w:rPr>
          <w:rFonts w:ascii="Arial" w:hAnsi="Arial" w:cs="Arial"/>
          <w:bCs/>
          <w:color w:val="5B9BD5" w:themeColor="accent1"/>
        </w:rPr>
        <w:t>.</w:t>
      </w:r>
    </w:p>
    <w:p w14:paraId="37CA0DB4" w14:textId="77777777" w:rsidR="00320169" w:rsidRPr="002C667A" w:rsidRDefault="00320169" w:rsidP="00320169">
      <w:pPr>
        <w:widowControl/>
        <w:autoSpaceDE/>
        <w:autoSpaceDN/>
        <w:jc w:val="both"/>
        <w:rPr>
          <w:rFonts w:ascii="Arial" w:hAnsi="Arial" w:cs="Arial"/>
          <w:bCs/>
          <w:color w:val="5B9BD5" w:themeColor="accent1"/>
        </w:rPr>
      </w:pPr>
    </w:p>
    <w:p w14:paraId="5D7C8F00" w14:textId="77777777" w:rsidR="00320169" w:rsidRPr="002C667A"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 xml:space="preserve">Other financial implications for the </w:t>
      </w:r>
      <w:proofErr w:type="gramStart"/>
      <w:r w:rsidRPr="002C667A">
        <w:rPr>
          <w:rFonts w:ascii="Arial" w:hAnsi="Arial" w:cs="Arial"/>
          <w:bCs/>
          <w:color w:val="5B9BD5" w:themeColor="accent1"/>
        </w:rPr>
        <w:t>Faculty</w:t>
      </w:r>
      <w:proofErr w:type="gramEnd"/>
      <w:r w:rsidRPr="002C667A">
        <w:rPr>
          <w:rFonts w:ascii="Arial" w:hAnsi="Arial" w:cs="Arial"/>
          <w:bCs/>
          <w:color w:val="5B9BD5" w:themeColor="accent1"/>
        </w:rPr>
        <w:t xml:space="preserve"> are in respect of redundancy payments and outplacement costs.   The Statutory Redundancy Payments associated with these changes will be £</w:t>
      </w:r>
      <w:proofErr w:type="spellStart"/>
      <w:r w:rsidRPr="00186D1C">
        <w:rPr>
          <w:rFonts w:ascii="Arial" w:hAnsi="Arial" w:cs="Arial"/>
          <w:bCs/>
          <w:color w:val="FF0000"/>
        </w:rPr>
        <w:t>xxxxx</w:t>
      </w:r>
      <w:proofErr w:type="spellEnd"/>
      <w:r w:rsidRPr="002C667A">
        <w:rPr>
          <w:rFonts w:ascii="Arial" w:hAnsi="Arial" w:cs="Arial"/>
          <w:bCs/>
          <w:color w:val="5B9BD5" w:themeColor="accent1"/>
        </w:rPr>
        <w:t>……………………….  If the employee/s elects to use the Outplacement Support arrangements, there will be additional costs of £300 +VAT per employee (total £</w:t>
      </w:r>
      <w:proofErr w:type="spellStart"/>
      <w:r w:rsidRPr="00CE0043">
        <w:rPr>
          <w:rFonts w:ascii="Arial" w:hAnsi="Arial" w:cs="Arial"/>
          <w:bCs/>
          <w:color w:val="FF0000"/>
        </w:rPr>
        <w:t>xxxxx</w:t>
      </w:r>
      <w:proofErr w:type="spellEnd"/>
      <w:r w:rsidRPr="00CE0043">
        <w:rPr>
          <w:rFonts w:ascii="Arial" w:hAnsi="Arial" w:cs="Arial"/>
          <w:bCs/>
          <w:color w:val="FF0000"/>
        </w:rPr>
        <w:t>)</w:t>
      </w:r>
      <w:r w:rsidRPr="002C667A">
        <w:rPr>
          <w:rFonts w:ascii="Arial" w:hAnsi="Arial" w:cs="Arial"/>
          <w:bCs/>
          <w:color w:val="5B9BD5" w:themeColor="accent1"/>
        </w:rPr>
        <w:t xml:space="preserve">.   In addition, there may be the need to pay outstanding leave if there are operational reasons the employee/s cannot use this prior to the leaving date.  These payments will be met from the </w:t>
      </w:r>
      <w:proofErr w:type="spellStart"/>
      <w:r w:rsidRPr="00CE0043">
        <w:rPr>
          <w:rFonts w:ascii="Arial" w:hAnsi="Arial" w:cs="Arial"/>
          <w:bCs/>
          <w:color w:val="FF0000"/>
        </w:rPr>
        <w:t>xxxxxxxxx</w:t>
      </w:r>
      <w:proofErr w:type="spellEnd"/>
      <w:r w:rsidRPr="00CE0043">
        <w:rPr>
          <w:rFonts w:ascii="Arial" w:hAnsi="Arial" w:cs="Arial"/>
          <w:bCs/>
          <w:color w:val="5B9BD5" w:themeColor="accent1"/>
        </w:rPr>
        <w:t xml:space="preserve"> </w:t>
      </w:r>
      <w:proofErr w:type="gramStart"/>
      <w:r w:rsidRPr="00CE0043">
        <w:rPr>
          <w:rFonts w:ascii="Arial" w:hAnsi="Arial" w:cs="Arial"/>
          <w:bCs/>
          <w:color w:val="5B9BD5" w:themeColor="accent1"/>
        </w:rPr>
        <w:t>bu</w:t>
      </w:r>
      <w:r w:rsidRPr="002C667A">
        <w:rPr>
          <w:rFonts w:ascii="Arial" w:hAnsi="Arial" w:cs="Arial"/>
          <w:bCs/>
          <w:color w:val="5B9BD5" w:themeColor="accent1"/>
        </w:rPr>
        <w:t>dget  (</w:t>
      </w:r>
      <w:proofErr w:type="gramEnd"/>
      <w:r w:rsidRPr="002C667A">
        <w:rPr>
          <w:rFonts w:ascii="Arial" w:hAnsi="Arial" w:cs="Arial"/>
          <w:bCs/>
          <w:color w:val="5B9BD5" w:themeColor="accent1"/>
        </w:rPr>
        <w:t xml:space="preserve">cost code: </w:t>
      </w:r>
      <w:proofErr w:type="spellStart"/>
      <w:r w:rsidRPr="00CE0043">
        <w:rPr>
          <w:rFonts w:ascii="Arial" w:hAnsi="Arial" w:cs="Arial"/>
          <w:bCs/>
          <w:color w:val="FF0000"/>
        </w:rPr>
        <w:t>xxxxxxxxxxxx</w:t>
      </w:r>
      <w:proofErr w:type="spellEnd"/>
      <w:r w:rsidRPr="002C667A">
        <w:rPr>
          <w:rFonts w:ascii="Arial" w:hAnsi="Arial" w:cs="Arial"/>
          <w:bCs/>
          <w:color w:val="5B9BD5" w:themeColor="accent1"/>
        </w:rPr>
        <w:t>).</w:t>
      </w:r>
    </w:p>
    <w:p w14:paraId="0E86E053" w14:textId="77777777" w:rsidR="00320169" w:rsidRPr="002C667A" w:rsidRDefault="00320169" w:rsidP="00320169">
      <w:pPr>
        <w:widowControl/>
        <w:autoSpaceDE/>
        <w:autoSpaceDN/>
        <w:jc w:val="both"/>
        <w:rPr>
          <w:rFonts w:ascii="Arial" w:hAnsi="Arial" w:cs="Arial"/>
          <w:bCs/>
          <w:color w:val="5B9BD5" w:themeColor="accent1"/>
        </w:rPr>
      </w:pPr>
    </w:p>
    <w:p w14:paraId="67588427" w14:textId="77777777" w:rsidR="00320169" w:rsidRPr="00AA622E" w:rsidRDefault="00320169" w:rsidP="00320169">
      <w:pPr>
        <w:widowControl/>
        <w:autoSpaceDE/>
        <w:autoSpaceDN/>
        <w:jc w:val="both"/>
        <w:rPr>
          <w:rFonts w:ascii="Arial" w:hAnsi="Arial" w:cs="Arial"/>
          <w:bCs/>
          <w:color w:val="5B9BD5" w:themeColor="accent1"/>
          <w:u w:val="single"/>
        </w:rPr>
      </w:pPr>
      <w:r w:rsidRPr="00AA622E">
        <w:rPr>
          <w:rFonts w:ascii="Arial" w:hAnsi="Arial" w:cs="Arial"/>
          <w:bCs/>
          <w:color w:val="5B9BD5" w:themeColor="accent1"/>
          <w:u w:val="single"/>
        </w:rPr>
        <w:t>Example 2 (Where VSS applies)</w:t>
      </w:r>
    </w:p>
    <w:p w14:paraId="49D2A841" w14:textId="77777777" w:rsidR="00320169" w:rsidRPr="00AA622E" w:rsidRDefault="00320169" w:rsidP="00320169">
      <w:pPr>
        <w:widowControl/>
        <w:autoSpaceDE/>
        <w:autoSpaceDN/>
        <w:jc w:val="both"/>
        <w:rPr>
          <w:rFonts w:ascii="Arial" w:hAnsi="Arial" w:cs="Arial"/>
          <w:bCs/>
          <w:color w:val="5B9BD5" w:themeColor="accent1"/>
          <w:u w:val="single"/>
        </w:rPr>
      </w:pPr>
    </w:p>
    <w:p w14:paraId="318DA885" w14:textId="77777777" w:rsidR="00320169"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The savings/costs associated with these changes are set out below:</w:t>
      </w:r>
    </w:p>
    <w:p w14:paraId="2286C72B" w14:textId="77777777" w:rsidR="00320169" w:rsidRDefault="00320169" w:rsidP="00320169">
      <w:pPr>
        <w:widowControl/>
        <w:autoSpaceDE/>
        <w:autoSpaceDN/>
        <w:jc w:val="both"/>
        <w:rPr>
          <w:rFonts w:ascii="Arial" w:hAnsi="Arial" w:cs="Arial"/>
          <w:bCs/>
          <w:color w:val="5B9BD5" w:themeColor="accent1"/>
        </w:rPr>
      </w:pPr>
    </w:p>
    <w:p w14:paraId="27936FB9" w14:textId="77777777" w:rsidR="00320169" w:rsidRPr="000A4E82" w:rsidRDefault="00320169" w:rsidP="00320169">
      <w:pPr>
        <w:widowControl/>
        <w:autoSpaceDE/>
        <w:autoSpaceDN/>
        <w:spacing w:after="160" w:line="259" w:lineRule="auto"/>
        <w:jc w:val="both"/>
        <w:rPr>
          <w:rFonts w:ascii="Arial" w:eastAsiaTheme="minorHAnsi" w:hAnsi="Arial" w:cs="Arial"/>
          <w:bCs/>
          <w:color w:val="2E74B5" w:themeColor="accent1" w:themeShade="BF"/>
          <w:lang w:val="en-GB"/>
        </w:rPr>
      </w:pPr>
      <w:r w:rsidRPr="000A4E82">
        <w:rPr>
          <w:rFonts w:ascii="Arial" w:eastAsiaTheme="minorHAnsi" w:hAnsi="Arial" w:cs="Arial"/>
          <w:bCs/>
          <w:color w:val="2E74B5" w:themeColor="accent1" w:themeShade="BF"/>
          <w:lang w:val="en-GB"/>
        </w:rPr>
        <w:t>Example of showing costs/savings – finance to prepare/provide details according to proposals.</w:t>
      </w:r>
    </w:p>
    <w:tbl>
      <w:tblPr>
        <w:tblStyle w:val="TableGrid"/>
        <w:tblW w:w="9209" w:type="dxa"/>
        <w:tblLook w:val="04A0" w:firstRow="1" w:lastRow="0" w:firstColumn="1" w:lastColumn="0" w:noHBand="0" w:noVBand="1"/>
      </w:tblPr>
      <w:tblGrid>
        <w:gridCol w:w="3954"/>
        <w:gridCol w:w="1012"/>
        <w:gridCol w:w="1012"/>
        <w:gridCol w:w="1012"/>
        <w:gridCol w:w="1012"/>
        <w:gridCol w:w="1207"/>
      </w:tblGrid>
      <w:tr w:rsidR="00320169" w:rsidRPr="00F143D7" w14:paraId="4BBF6313" w14:textId="77777777" w:rsidTr="00390949">
        <w:tc>
          <w:tcPr>
            <w:tcW w:w="9209" w:type="dxa"/>
            <w:gridSpan w:val="6"/>
            <w:shd w:val="clear" w:color="auto" w:fill="A6A6A6" w:themeFill="background1" w:themeFillShade="A6"/>
          </w:tcPr>
          <w:p w14:paraId="5E31E166" w14:textId="77777777" w:rsidR="00320169" w:rsidRPr="00F143D7" w:rsidRDefault="00320169" w:rsidP="00390949">
            <w:pPr>
              <w:jc w:val="center"/>
              <w:rPr>
                <w:rFonts w:ascii="Arial" w:hAnsi="Arial" w:cs="Arial"/>
                <w:bCs/>
              </w:rPr>
            </w:pPr>
            <w:r w:rsidRPr="00F143D7">
              <w:rPr>
                <w:rFonts w:ascii="Arial" w:hAnsi="Arial" w:cs="Arial"/>
                <w:bCs/>
              </w:rPr>
              <w:t>FINANCIAL IMPLICATIONS</w:t>
            </w:r>
          </w:p>
          <w:p w14:paraId="3AA0F40D" w14:textId="77777777" w:rsidR="00320169" w:rsidRPr="00F143D7" w:rsidRDefault="00320169" w:rsidP="00390949">
            <w:pPr>
              <w:jc w:val="center"/>
              <w:rPr>
                <w:rFonts w:ascii="Arial" w:hAnsi="Arial" w:cs="Arial"/>
                <w:bCs/>
              </w:rPr>
            </w:pPr>
            <w:r w:rsidRPr="00F143D7">
              <w:rPr>
                <w:rFonts w:ascii="Arial" w:hAnsi="Arial" w:cs="Arial"/>
                <w:bCs/>
              </w:rPr>
              <w:t>(</w:t>
            </w:r>
            <w:proofErr w:type="gramStart"/>
            <w:r w:rsidRPr="00F143D7">
              <w:rPr>
                <w:rFonts w:ascii="Arial" w:hAnsi="Arial" w:cs="Arial"/>
                <w:bCs/>
              </w:rPr>
              <w:t>including</w:t>
            </w:r>
            <w:proofErr w:type="gramEnd"/>
            <w:r w:rsidRPr="00F143D7">
              <w:rPr>
                <w:rFonts w:ascii="Arial" w:hAnsi="Arial" w:cs="Arial"/>
                <w:bCs/>
              </w:rPr>
              <w:t xml:space="preserve"> on-costs)</w:t>
            </w:r>
          </w:p>
        </w:tc>
      </w:tr>
      <w:tr w:rsidR="00320169" w:rsidRPr="00F143D7" w14:paraId="355B4310" w14:textId="77777777" w:rsidTr="00390949">
        <w:tc>
          <w:tcPr>
            <w:tcW w:w="3954" w:type="dxa"/>
          </w:tcPr>
          <w:p w14:paraId="0848AD44" w14:textId="77777777" w:rsidR="00320169" w:rsidRPr="00F143D7" w:rsidRDefault="00320169" w:rsidP="00390949">
            <w:pPr>
              <w:jc w:val="both"/>
              <w:rPr>
                <w:rFonts w:ascii="Arial" w:hAnsi="Arial" w:cs="Arial"/>
                <w:bCs/>
              </w:rPr>
            </w:pPr>
          </w:p>
        </w:tc>
        <w:tc>
          <w:tcPr>
            <w:tcW w:w="1012" w:type="dxa"/>
          </w:tcPr>
          <w:p w14:paraId="672BC99D" w14:textId="77777777" w:rsidR="00320169" w:rsidRPr="00F143D7" w:rsidRDefault="00320169" w:rsidP="00390949">
            <w:pPr>
              <w:jc w:val="both"/>
              <w:rPr>
                <w:rFonts w:ascii="Arial" w:hAnsi="Arial" w:cs="Arial"/>
                <w:bCs/>
              </w:rPr>
            </w:pPr>
            <w:r w:rsidRPr="00F143D7">
              <w:rPr>
                <w:rFonts w:ascii="Arial" w:hAnsi="Arial" w:cs="Arial"/>
                <w:bCs/>
              </w:rPr>
              <w:t>2022/23</w:t>
            </w:r>
          </w:p>
        </w:tc>
        <w:tc>
          <w:tcPr>
            <w:tcW w:w="1012" w:type="dxa"/>
          </w:tcPr>
          <w:p w14:paraId="15E289EB" w14:textId="77777777" w:rsidR="00320169" w:rsidRPr="00F143D7" w:rsidRDefault="00320169" w:rsidP="00390949">
            <w:pPr>
              <w:jc w:val="both"/>
              <w:rPr>
                <w:rFonts w:ascii="Arial" w:hAnsi="Arial" w:cs="Arial"/>
                <w:bCs/>
              </w:rPr>
            </w:pPr>
            <w:r w:rsidRPr="00F143D7">
              <w:rPr>
                <w:rFonts w:ascii="Arial" w:hAnsi="Arial" w:cs="Arial"/>
                <w:bCs/>
              </w:rPr>
              <w:t>2023/24</w:t>
            </w:r>
          </w:p>
        </w:tc>
        <w:tc>
          <w:tcPr>
            <w:tcW w:w="1012" w:type="dxa"/>
          </w:tcPr>
          <w:p w14:paraId="2ED1B5D8" w14:textId="77777777" w:rsidR="00320169" w:rsidRPr="00F143D7" w:rsidRDefault="00320169" w:rsidP="00390949">
            <w:pPr>
              <w:jc w:val="both"/>
              <w:rPr>
                <w:rFonts w:ascii="Arial" w:hAnsi="Arial" w:cs="Arial"/>
                <w:bCs/>
              </w:rPr>
            </w:pPr>
            <w:r w:rsidRPr="00F143D7">
              <w:rPr>
                <w:rFonts w:ascii="Arial" w:hAnsi="Arial" w:cs="Arial"/>
                <w:bCs/>
              </w:rPr>
              <w:t>2024/25</w:t>
            </w:r>
          </w:p>
        </w:tc>
        <w:tc>
          <w:tcPr>
            <w:tcW w:w="1012" w:type="dxa"/>
          </w:tcPr>
          <w:p w14:paraId="3E39DF29" w14:textId="77777777" w:rsidR="00320169" w:rsidRPr="00F143D7" w:rsidRDefault="00320169" w:rsidP="00390949">
            <w:pPr>
              <w:jc w:val="both"/>
              <w:rPr>
                <w:rFonts w:ascii="Arial" w:hAnsi="Arial" w:cs="Arial"/>
                <w:bCs/>
              </w:rPr>
            </w:pPr>
            <w:r w:rsidRPr="00F143D7">
              <w:rPr>
                <w:rFonts w:ascii="Arial" w:hAnsi="Arial" w:cs="Arial"/>
                <w:bCs/>
              </w:rPr>
              <w:t>2025/26</w:t>
            </w:r>
          </w:p>
        </w:tc>
        <w:tc>
          <w:tcPr>
            <w:tcW w:w="1207" w:type="dxa"/>
          </w:tcPr>
          <w:p w14:paraId="4D32EA81" w14:textId="77777777" w:rsidR="00320169" w:rsidRPr="00F143D7" w:rsidRDefault="00320169" w:rsidP="00390949">
            <w:pPr>
              <w:jc w:val="both"/>
              <w:rPr>
                <w:rFonts w:ascii="Arial" w:hAnsi="Arial" w:cs="Arial"/>
                <w:bCs/>
              </w:rPr>
            </w:pPr>
            <w:r w:rsidRPr="00F143D7">
              <w:rPr>
                <w:rFonts w:ascii="Arial" w:hAnsi="Arial" w:cs="Arial"/>
                <w:bCs/>
              </w:rPr>
              <w:t>2026/27</w:t>
            </w:r>
          </w:p>
        </w:tc>
      </w:tr>
      <w:tr w:rsidR="00320169" w:rsidRPr="00F143D7" w14:paraId="65BF8688" w14:textId="77777777" w:rsidTr="00390949">
        <w:tc>
          <w:tcPr>
            <w:tcW w:w="3954" w:type="dxa"/>
          </w:tcPr>
          <w:p w14:paraId="09287B62" w14:textId="77777777" w:rsidR="00320169" w:rsidRPr="00F143D7" w:rsidRDefault="00320169" w:rsidP="00390949">
            <w:pPr>
              <w:jc w:val="both"/>
              <w:rPr>
                <w:rFonts w:ascii="Arial" w:hAnsi="Arial" w:cs="Arial"/>
                <w:bCs/>
              </w:rPr>
            </w:pPr>
            <w:r w:rsidRPr="00F143D7">
              <w:rPr>
                <w:rFonts w:ascii="Arial" w:hAnsi="Arial" w:cs="Arial"/>
                <w:bCs/>
              </w:rPr>
              <w:t xml:space="preserve">Current staffing budget – contracted </w:t>
            </w:r>
            <w:proofErr w:type="gramStart"/>
            <w:r w:rsidRPr="00F143D7">
              <w:rPr>
                <w:rFonts w:ascii="Arial" w:hAnsi="Arial" w:cs="Arial"/>
                <w:bCs/>
              </w:rPr>
              <w:t>staff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71120569" w14:textId="77777777" w:rsidR="00320169" w:rsidRPr="00F143D7" w:rsidRDefault="00320169" w:rsidP="00390949">
            <w:pPr>
              <w:jc w:val="both"/>
              <w:rPr>
                <w:rFonts w:ascii="Arial" w:hAnsi="Arial" w:cs="Arial"/>
                <w:bCs/>
              </w:rPr>
            </w:pPr>
          </w:p>
        </w:tc>
        <w:tc>
          <w:tcPr>
            <w:tcW w:w="1012" w:type="dxa"/>
          </w:tcPr>
          <w:p w14:paraId="5B6690CB" w14:textId="77777777" w:rsidR="00320169" w:rsidRPr="00F143D7" w:rsidRDefault="00320169" w:rsidP="00390949">
            <w:pPr>
              <w:jc w:val="both"/>
              <w:rPr>
                <w:rFonts w:ascii="Arial" w:hAnsi="Arial" w:cs="Arial"/>
                <w:bCs/>
              </w:rPr>
            </w:pPr>
          </w:p>
        </w:tc>
        <w:tc>
          <w:tcPr>
            <w:tcW w:w="1012" w:type="dxa"/>
          </w:tcPr>
          <w:p w14:paraId="08CD9B22" w14:textId="77777777" w:rsidR="00320169" w:rsidRPr="00F143D7" w:rsidRDefault="00320169" w:rsidP="00390949">
            <w:pPr>
              <w:jc w:val="both"/>
              <w:rPr>
                <w:rFonts w:ascii="Arial" w:hAnsi="Arial" w:cs="Arial"/>
                <w:bCs/>
              </w:rPr>
            </w:pPr>
          </w:p>
        </w:tc>
        <w:tc>
          <w:tcPr>
            <w:tcW w:w="1012" w:type="dxa"/>
          </w:tcPr>
          <w:p w14:paraId="52C52398" w14:textId="77777777" w:rsidR="00320169" w:rsidRPr="00F143D7" w:rsidRDefault="00320169" w:rsidP="00390949">
            <w:pPr>
              <w:jc w:val="both"/>
              <w:rPr>
                <w:rFonts w:ascii="Arial" w:hAnsi="Arial" w:cs="Arial"/>
                <w:bCs/>
              </w:rPr>
            </w:pPr>
          </w:p>
        </w:tc>
        <w:tc>
          <w:tcPr>
            <w:tcW w:w="1207" w:type="dxa"/>
          </w:tcPr>
          <w:p w14:paraId="6FF3598E" w14:textId="77777777" w:rsidR="00320169" w:rsidRPr="00F143D7" w:rsidRDefault="00320169" w:rsidP="00390949">
            <w:pPr>
              <w:jc w:val="both"/>
              <w:rPr>
                <w:rFonts w:ascii="Arial" w:hAnsi="Arial" w:cs="Arial"/>
                <w:bCs/>
              </w:rPr>
            </w:pPr>
          </w:p>
        </w:tc>
      </w:tr>
      <w:tr w:rsidR="00320169" w:rsidRPr="00F143D7" w14:paraId="0145F0DE" w14:textId="77777777" w:rsidTr="00390949">
        <w:tc>
          <w:tcPr>
            <w:tcW w:w="3954" w:type="dxa"/>
          </w:tcPr>
          <w:p w14:paraId="7F99099C" w14:textId="77777777" w:rsidR="00320169" w:rsidRPr="00F143D7" w:rsidRDefault="00320169" w:rsidP="00390949">
            <w:pPr>
              <w:jc w:val="both"/>
              <w:rPr>
                <w:rFonts w:ascii="Arial" w:hAnsi="Arial" w:cs="Arial"/>
                <w:bCs/>
              </w:rPr>
            </w:pPr>
            <w:r w:rsidRPr="00F143D7">
              <w:rPr>
                <w:rFonts w:ascii="Arial" w:hAnsi="Arial" w:cs="Arial"/>
                <w:bCs/>
              </w:rPr>
              <w:t xml:space="preserve">Current Temp bank staff </w:t>
            </w:r>
            <w:proofErr w:type="gramStart"/>
            <w:r w:rsidRPr="00F143D7">
              <w:rPr>
                <w:rFonts w:ascii="Arial" w:hAnsi="Arial" w:cs="Arial"/>
                <w:bCs/>
              </w:rPr>
              <w:t>costs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2D12AFB1" w14:textId="77777777" w:rsidR="00320169" w:rsidRPr="00F143D7" w:rsidRDefault="00320169" w:rsidP="00390949">
            <w:pPr>
              <w:jc w:val="both"/>
              <w:rPr>
                <w:rFonts w:ascii="Arial" w:hAnsi="Arial" w:cs="Arial"/>
                <w:bCs/>
              </w:rPr>
            </w:pPr>
          </w:p>
        </w:tc>
        <w:tc>
          <w:tcPr>
            <w:tcW w:w="1012" w:type="dxa"/>
          </w:tcPr>
          <w:p w14:paraId="40EAE341" w14:textId="77777777" w:rsidR="00320169" w:rsidRPr="00F143D7" w:rsidRDefault="00320169" w:rsidP="00390949">
            <w:pPr>
              <w:jc w:val="both"/>
              <w:rPr>
                <w:rFonts w:ascii="Arial" w:hAnsi="Arial" w:cs="Arial"/>
                <w:bCs/>
              </w:rPr>
            </w:pPr>
          </w:p>
        </w:tc>
        <w:tc>
          <w:tcPr>
            <w:tcW w:w="1012" w:type="dxa"/>
          </w:tcPr>
          <w:p w14:paraId="0E1D192C" w14:textId="77777777" w:rsidR="00320169" w:rsidRPr="00F143D7" w:rsidRDefault="00320169" w:rsidP="00390949">
            <w:pPr>
              <w:jc w:val="both"/>
              <w:rPr>
                <w:rFonts w:ascii="Arial" w:hAnsi="Arial" w:cs="Arial"/>
                <w:bCs/>
              </w:rPr>
            </w:pPr>
          </w:p>
        </w:tc>
        <w:tc>
          <w:tcPr>
            <w:tcW w:w="1012" w:type="dxa"/>
          </w:tcPr>
          <w:p w14:paraId="0D5B5753" w14:textId="77777777" w:rsidR="00320169" w:rsidRPr="00F143D7" w:rsidRDefault="00320169" w:rsidP="00390949">
            <w:pPr>
              <w:jc w:val="both"/>
              <w:rPr>
                <w:rFonts w:ascii="Arial" w:hAnsi="Arial" w:cs="Arial"/>
                <w:bCs/>
              </w:rPr>
            </w:pPr>
          </w:p>
        </w:tc>
        <w:tc>
          <w:tcPr>
            <w:tcW w:w="1207" w:type="dxa"/>
          </w:tcPr>
          <w:p w14:paraId="0431B052" w14:textId="77777777" w:rsidR="00320169" w:rsidRPr="00F143D7" w:rsidRDefault="00320169" w:rsidP="00390949">
            <w:pPr>
              <w:jc w:val="both"/>
              <w:rPr>
                <w:rFonts w:ascii="Arial" w:hAnsi="Arial" w:cs="Arial"/>
                <w:bCs/>
              </w:rPr>
            </w:pPr>
          </w:p>
        </w:tc>
      </w:tr>
      <w:tr w:rsidR="00320169" w:rsidRPr="00F143D7" w14:paraId="2883C2B1" w14:textId="77777777" w:rsidTr="00390949">
        <w:tc>
          <w:tcPr>
            <w:tcW w:w="3954" w:type="dxa"/>
          </w:tcPr>
          <w:p w14:paraId="7336152A" w14:textId="77777777" w:rsidR="00320169" w:rsidRPr="00F143D7" w:rsidRDefault="00320169" w:rsidP="00390949">
            <w:pPr>
              <w:jc w:val="both"/>
              <w:rPr>
                <w:rFonts w:ascii="Arial" w:hAnsi="Arial" w:cs="Arial"/>
                <w:bCs/>
              </w:rPr>
            </w:pPr>
            <w:r w:rsidRPr="00F143D7">
              <w:rPr>
                <w:rFonts w:ascii="Arial" w:hAnsi="Arial" w:cs="Arial"/>
                <w:bCs/>
              </w:rPr>
              <w:t>Current Agency Costs (-</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7CD6E604" w14:textId="77777777" w:rsidR="00320169" w:rsidRPr="00F143D7" w:rsidRDefault="00320169" w:rsidP="00390949">
            <w:pPr>
              <w:jc w:val="both"/>
              <w:rPr>
                <w:rFonts w:ascii="Arial" w:hAnsi="Arial" w:cs="Arial"/>
                <w:bCs/>
              </w:rPr>
            </w:pPr>
          </w:p>
        </w:tc>
        <w:tc>
          <w:tcPr>
            <w:tcW w:w="1012" w:type="dxa"/>
          </w:tcPr>
          <w:p w14:paraId="5B431346" w14:textId="77777777" w:rsidR="00320169" w:rsidRPr="00F143D7" w:rsidRDefault="00320169" w:rsidP="00390949">
            <w:pPr>
              <w:jc w:val="both"/>
              <w:rPr>
                <w:rFonts w:ascii="Arial" w:hAnsi="Arial" w:cs="Arial"/>
                <w:bCs/>
              </w:rPr>
            </w:pPr>
          </w:p>
        </w:tc>
        <w:tc>
          <w:tcPr>
            <w:tcW w:w="1012" w:type="dxa"/>
          </w:tcPr>
          <w:p w14:paraId="37474CF5" w14:textId="77777777" w:rsidR="00320169" w:rsidRPr="00F143D7" w:rsidRDefault="00320169" w:rsidP="00390949">
            <w:pPr>
              <w:jc w:val="both"/>
              <w:rPr>
                <w:rFonts w:ascii="Arial" w:hAnsi="Arial" w:cs="Arial"/>
                <w:bCs/>
              </w:rPr>
            </w:pPr>
          </w:p>
        </w:tc>
        <w:tc>
          <w:tcPr>
            <w:tcW w:w="1012" w:type="dxa"/>
          </w:tcPr>
          <w:p w14:paraId="45601564" w14:textId="77777777" w:rsidR="00320169" w:rsidRPr="00F143D7" w:rsidRDefault="00320169" w:rsidP="00390949">
            <w:pPr>
              <w:jc w:val="both"/>
              <w:rPr>
                <w:rFonts w:ascii="Arial" w:hAnsi="Arial" w:cs="Arial"/>
                <w:bCs/>
              </w:rPr>
            </w:pPr>
          </w:p>
        </w:tc>
        <w:tc>
          <w:tcPr>
            <w:tcW w:w="1207" w:type="dxa"/>
          </w:tcPr>
          <w:p w14:paraId="1221749F" w14:textId="77777777" w:rsidR="00320169" w:rsidRPr="00F143D7" w:rsidRDefault="00320169" w:rsidP="00390949">
            <w:pPr>
              <w:jc w:val="both"/>
              <w:rPr>
                <w:rFonts w:ascii="Arial" w:hAnsi="Arial" w:cs="Arial"/>
                <w:bCs/>
              </w:rPr>
            </w:pPr>
          </w:p>
        </w:tc>
      </w:tr>
      <w:tr w:rsidR="00320169" w:rsidRPr="00F143D7" w14:paraId="783F797D" w14:textId="77777777" w:rsidTr="00390949">
        <w:tc>
          <w:tcPr>
            <w:tcW w:w="3954" w:type="dxa"/>
          </w:tcPr>
          <w:p w14:paraId="61D0CC5A" w14:textId="77777777" w:rsidR="00320169" w:rsidRPr="00F143D7" w:rsidRDefault="00320169" w:rsidP="00390949">
            <w:pPr>
              <w:jc w:val="both"/>
              <w:rPr>
                <w:rFonts w:ascii="Arial" w:hAnsi="Arial" w:cs="Arial"/>
                <w:bCs/>
              </w:rPr>
            </w:pPr>
            <w:r w:rsidRPr="00F143D7">
              <w:rPr>
                <w:rFonts w:ascii="Arial" w:hAnsi="Arial" w:cs="Arial"/>
                <w:bCs/>
              </w:rPr>
              <w:t xml:space="preserve">Proposed establishment </w:t>
            </w:r>
            <w:proofErr w:type="gramStart"/>
            <w:r w:rsidRPr="00F143D7">
              <w:rPr>
                <w:rFonts w:ascii="Arial" w:hAnsi="Arial" w:cs="Arial"/>
                <w:bCs/>
              </w:rPr>
              <w:t>budget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223C808C" w14:textId="77777777" w:rsidR="00320169" w:rsidRPr="00F143D7" w:rsidRDefault="00320169" w:rsidP="00390949">
            <w:pPr>
              <w:jc w:val="both"/>
              <w:rPr>
                <w:rFonts w:ascii="Arial" w:hAnsi="Arial" w:cs="Arial"/>
                <w:bCs/>
              </w:rPr>
            </w:pPr>
          </w:p>
        </w:tc>
        <w:tc>
          <w:tcPr>
            <w:tcW w:w="1012" w:type="dxa"/>
          </w:tcPr>
          <w:p w14:paraId="061C4B43" w14:textId="77777777" w:rsidR="00320169" w:rsidRPr="00F143D7" w:rsidRDefault="00320169" w:rsidP="00390949">
            <w:pPr>
              <w:jc w:val="both"/>
              <w:rPr>
                <w:rFonts w:ascii="Arial" w:hAnsi="Arial" w:cs="Arial"/>
                <w:bCs/>
              </w:rPr>
            </w:pPr>
          </w:p>
        </w:tc>
        <w:tc>
          <w:tcPr>
            <w:tcW w:w="1012" w:type="dxa"/>
          </w:tcPr>
          <w:p w14:paraId="067FF900" w14:textId="77777777" w:rsidR="00320169" w:rsidRPr="00F143D7" w:rsidRDefault="00320169" w:rsidP="00390949">
            <w:pPr>
              <w:jc w:val="both"/>
              <w:rPr>
                <w:rFonts w:ascii="Arial" w:hAnsi="Arial" w:cs="Arial"/>
                <w:bCs/>
              </w:rPr>
            </w:pPr>
          </w:p>
        </w:tc>
        <w:tc>
          <w:tcPr>
            <w:tcW w:w="1012" w:type="dxa"/>
          </w:tcPr>
          <w:p w14:paraId="76801631" w14:textId="77777777" w:rsidR="00320169" w:rsidRPr="00F143D7" w:rsidRDefault="00320169" w:rsidP="00390949">
            <w:pPr>
              <w:jc w:val="both"/>
              <w:rPr>
                <w:rFonts w:ascii="Arial" w:hAnsi="Arial" w:cs="Arial"/>
                <w:bCs/>
              </w:rPr>
            </w:pPr>
          </w:p>
        </w:tc>
        <w:tc>
          <w:tcPr>
            <w:tcW w:w="1207" w:type="dxa"/>
          </w:tcPr>
          <w:p w14:paraId="2AE0418D" w14:textId="77777777" w:rsidR="00320169" w:rsidRPr="00F143D7" w:rsidRDefault="00320169" w:rsidP="00390949">
            <w:pPr>
              <w:jc w:val="both"/>
              <w:rPr>
                <w:rFonts w:ascii="Arial" w:hAnsi="Arial" w:cs="Arial"/>
                <w:bCs/>
              </w:rPr>
            </w:pPr>
          </w:p>
        </w:tc>
      </w:tr>
      <w:tr w:rsidR="00320169" w:rsidRPr="00F143D7" w14:paraId="5EE583FA" w14:textId="77777777" w:rsidTr="00390949">
        <w:tc>
          <w:tcPr>
            <w:tcW w:w="3954" w:type="dxa"/>
          </w:tcPr>
          <w:p w14:paraId="3624A440" w14:textId="77777777" w:rsidR="00320169" w:rsidRPr="00F143D7" w:rsidRDefault="00320169" w:rsidP="00390949">
            <w:pPr>
              <w:jc w:val="both"/>
              <w:rPr>
                <w:rFonts w:ascii="Arial" w:hAnsi="Arial" w:cs="Arial"/>
                <w:b/>
                <w:bCs/>
              </w:rPr>
            </w:pPr>
            <w:r w:rsidRPr="00F143D7">
              <w:rPr>
                <w:rFonts w:ascii="Arial" w:hAnsi="Arial" w:cs="Arial"/>
                <w:b/>
                <w:bCs/>
              </w:rPr>
              <w:t xml:space="preserve">Difference between current and proposed staffing </w:t>
            </w:r>
            <w:proofErr w:type="gramStart"/>
            <w:r w:rsidRPr="00F143D7">
              <w:rPr>
                <w:rFonts w:ascii="Arial" w:hAnsi="Arial" w:cs="Arial"/>
                <w:b/>
                <w:bCs/>
              </w:rPr>
              <w:t>budget  Savings</w:t>
            </w:r>
            <w:proofErr w:type="gramEnd"/>
            <w:r w:rsidRPr="00F143D7">
              <w:rPr>
                <w:rFonts w:ascii="Arial" w:hAnsi="Arial" w:cs="Arial"/>
                <w:b/>
                <w:bCs/>
              </w:rPr>
              <w:t>/(Additional Costs)</w:t>
            </w:r>
          </w:p>
        </w:tc>
        <w:tc>
          <w:tcPr>
            <w:tcW w:w="1012" w:type="dxa"/>
          </w:tcPr>
          <w:p w14:paraId="36BDFE32" w14:textId="77777777" w:rsidR="00320169" w:rsidRPr="00F143D7" w:rsidRDefault="00320169" w:rsidP="00390949">
            <w:pPr>
              <w:jc w:val="both"/>
              <w:rPr>
                <w:rFonts w:ascii="Arial" w:hAnsi="Arial" w:cs="Arial"/>
                <w:b/>
                <w:bCs/>
              </w:rPr>
            </w:pPr>
          </w:p>
        </w:tc>
        <w:tc>
          <w:tcPr>
            <w:tcW w:w="1012" w:type="dxa"/>
          </w:tcPr>
          <w:p w14:paraId="31CDA0ED" w14:textId="77777777" w:rsidR="00320169" w:rsidRPr="00F143D7" w:rsidRDefault="00320169" w:rsidP="00390949">
            <w:pPr>
              <w:jc w:val="both"/>
              <w:rPr>
                <w:rFonts w:ascii="Arial" w:hAnsi="Arial" w:cs="Arial"/>
                <w:b/>
                <w:bCs/>
              </w:rPr>
            </w:pPr>
          </w:p>
        </w:tc>
        <w:tc>
          <w:tcPr>
            <w:tcW w:w="1012" w:type="dxa"/>
          </w:tcPr>
          <w:p w14:paraId="38A378FE" w14:textId="77777777" w:rsidR="00320169" w:rsidRPr="00F143D7" w:rsidRDefault="00320169" w:rsidP="00390949">
            <w:pPr>
              <w:jc w:val="both"/>
              <w:rPr>
                <w:rFonts w:ascii="Arial" w:hAnsi="Arial" w:cs="Arial"/>
                <w:b/>
                <w:bCs/>
              </w:rPr>
            </w:pPr>
          </w:p>
        </w:tc>
        <w:tc>
          <w:tcPr>
            <w:tcW w:w="1012" w:type="dxa"/>
          </w:tcPr>
          <w:p w14:paraId="72657A64" w14:textId="77777777" w:rsidR="00320169" w:rsidRPr="00F143D7" w:rsidRDefault="00320169" w:rsidP="00390949">
            <w:pPr>
              <w:jc w:val="both"/>
              <w:rPr>
                <w:rFonts w:ascii="Arial" w:hAnsi="Arial" w:cs="Arial"/>
                <w:b/>
                <w:bCs/>
              </w:rPr>
            </w:pPr>
          </w:p>
        </w:tc>
        <w:tc>
          <w:tcPr>
            <w:tcW w:w="1207" w:type="dxa"/>
          </w:tcPr>
          <w:p w14:paraId="3A155187" w14:textId="77777777" w:rsidR="00320169" w:rsidRPr="00F143D7" w:rsidRDefault="00320169" w:rsidP="00390949">
            <w:pPr>
              <w:jc w:val="both"/>
              <w:rPr>
                <w:rFonts w:ascii="Arial" w:hAnsi="Arial" w:cs="Arial"/>
                <w:b/>
                <w:bCs/>
              </w:rPr>
            </w:pPr>
          </w:p>
        </w:tc>
      </w:tr>
    </w:tbl>
    <w:p w14:paraId="26050927" w14:textId="77777777" w:rsidR="00320169" w:rsidRDefault="00320169" w:rsidP="00320169">
      <w:pPr>
        <w:widowControl/>
        <w:autoSpaceDE/>
        <w:autoSpaceDN/>
        <w:jc w:val="both"/>
        <w:rPr>
          <w:rFonts w:ascii="Arial" w:hAnsi="Arial" w:cs="Arial"/>
          <w:bCs/>
          <w:color w:val="5B9BD5" w:themeColor="accent1"/>
        </w:rPr>
      </w:pPr>
    </w:p>
    <w:p w14:paraId="2A3CF642" w14:textId="77777777" w:rsidR="00320169"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 xml:space="preserve">Approval has been given to adopt the VSS arrangements </w:t>
      </w:r>
      <w:r w:rsidRPr="00AA622E">
        <w:rPr>
          <w:rFonts w:ascii="Arial" w:hAnsi="Arial" w:cs="Arial"/>
          <w:bCs/>
          <w:color w:val="5B9BD5" w:themeColor="accent1"/>
        </w:rPr>
        <w:t xml:space="preserve">to facilitate the required changes, including mitigation of any compulsory redundancies wherever possible.  </w:t>
      </w:r>
    </w:p>
    <w:p w14:paraId="7FC01AB0" w14:textId="77777777" w:rsidR="00320169" w:rsidRDefault="00320169" w:rsidP="00320169">
      <w:pPr>
        <w:widowControl/>
        <w:autoSpaceDE/>
        <w:autoSpaceDN/>
        <w:jc w:val="both"/>
        <w:rPr>
          <w:rFonts w:ascii="Arial" w:hAnsi="Arial" w:cs="Arial"/>
          <w:bCs/>
          <w:color w:val="5B9BD5" w:themeColor="accent1"/>
        </w:rPr>
      </w:pPr>
    </w:p>
    <w:p w14:paraId="07CCD48B" w14:textId="77777777" w:rsidR="00320169" w:rsidRPr="002C667A"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 xml:space="preserve">All severance costs, notice payments (if applicable under the terms of the scheme), outstanding annual leave and outplacement costs (£300 +VAT per employee)  will be met from the </w:t>
      </w:r>
      <w:r w:rsidRPr="00CE0043">
        <w:rPr>
          <w:rFonts w:ascii="Arial" w:hAnsi="Arial" w:cs="Arial"/>
          <w:bCs/>
          <w:color w:val="FF0000"/>
        </w:rPr>
        <w:t xml:space="preserve">Facilitation Budget or Faculty/Professional Services Division </w:t>
      </w:r>
      <w:r>
        <w:rPr>
          <w:rFonts w:ascii="Arial" w:hAnsi="Arial" w:cs="Arial"/>
          <w:bCs/>
          <w:color w:val="5B9BD5" w:themeColor="accent1"/>
        </w:rPr>
        <w:t>budget w</w:t>
      </w:r>
      <w:r w:rsidRPr="002C667A">
        <w:rPr>
          <w:rFonts w:ascii="Arial" w:hAnsi="Arial" w:cs="Arial"/>
          <w:bCs/>
          <w:color w:val="5B9BD5" w:themeColor="accent1"/>
        </w:rPr>
        <w:t>here business cases which include financial costs demonstrate it is in the managerial interest of the University to release the employee, and it is supported by the Registrar/Provost and Director of Human Resources (or their representative).</w:t>
      </w:r>
    </w:p>
    <w:p w14:paraId="58027CAF" w14:textId="77777777" w:rsidR="00320169" w:rsidRPr="002C667A" w:rsidRDefault="00320169" w:rsidP="00320169">
      <w:pPr>
        <w:widowControl/>
        <w:autoSpaceDE/>
        <w:autoSpaceDN/>
        <w:jc w:val="both"/>
        <w:rPr>
          <w:rFonts w:ascii="Arial" w:hAnsi="Arial" w:cs="Arial"/>
          <w:bCs/>
          <w:color w:val="5B9BD5" w:themeColor="accent1"/>
        </w:rPr>
      </w:pPr>
    </w:p>
    <w:p w14:paraId="72763B82" w14:textId="77777777" w:rsidR="00320169" w:rsidRPr="002C667A" w:rsidRDefault="00320169" w:rsidP="00320169">
      <w:pPr>
        <w:widowControl/>
        <w:autoSpaceDE/>
        <w:autoSpaceDN/>
        <w:jc w:val="both"/>
        <w:rPr>
          <w:rFonts w:ascii="Arial" w:hAnsi="Arial" w:cs="Arial"/>
          <w:bCs/>
          <w:color w:val="5B9BD5" w:themeColor="accent1"/>
        </w:rPr>
      </w:pPr>
      <w:r w:rsidRPr="00AA622E">
        <w:rPr>
          <w:rFonts w:ascii="Arial" w:hAnsi="Arial" w:cs="Arial"/>
          <w:bCs/>
          <w:color w:val="5B9BD5" w:themeColor="accent1"/>
          <w:u w:val="single"/>
        </w:rPr>
        <w:t>Example 3: (</w:t>
      </w:r>
      <w:r>
        <w:rPr>
          <w:rFonts w:ascii="Arial" w:hAnsi="Arial" w:cs="Arial"/>
          <w:bCs/>
          <w:color w:val="5B9BD5" w:themeColor="accent1"/>
          <w:u w:val="single"/>
        </w:rPr>
        <w:t xml:space="preserve">VSS does not apply/ </w:t>
      </w:r>
      <w:r w:rsidRPr="00AA622E">
        <w:rPr>
          <w:rFonts w:ascii="Arial" w:hAnsi="Arial" w:cs="Arial"/>
          <w:bCs/>
          <w:color w:val="5B9BD5" w:themeColor="accent1"/>
          <w:u w:val="single"/>
        </w:rPr>
        <w:t>where funding ceases prior to end of contracts</w:t>
      </w:r>
      <w:r w:rsidRPr="002C667A">
        <w:rPr>
          <w:rFonts w:ascii="Arial" w:hAnsi="Arial" w:cs="Arial"/>
          <w:bCs/>
          <w:color w:val="5B9BD5" w:themeColor="accent1"/>
        </w:rPr>
        <w:t>)</w:t>
      </w:r>
    </w:p>
    <w:p w14:paraId="3CD5E6AF" w14:textId="77777777" w:rsidR="00320169" w:rsidRPr="002C667A" w:rsidRDefault="00320169" w:rsidP="00320169">
      <w:pPr>
        <w:widowControl/>
        <w:autoSpaceDE/>
        <w:autoSpaceDN/>
        <w:jc w:val="both"/>
        <w:rPr>
          <w:rFonts w:ascii="Arial" w:hAnsi="Arial" w:cs="Arial"/>
          <w:bCs/>
          <w:color w:val="5B9BD5" w:themeColor="accent1"/>
        </w:rPr>
      </w:pPr>
    </w:p>
    <w:p w14:paraId="74FF962C" w14:textId="77777777" w:rsidR="00320169"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The savings/costs associated with these changes are set out below:</w:t>
      </w:r>
    </w:p>
    <w:tbl>
      <w:tblPr>
        <w:tblStyle w:val="TableGrid"/>
        <w:tblW w:w="9209" w:type="dxa"/>
        <w:tblLook w:val="04A0" w:firstRow="1" w:lastRow="0" w:firstColumn="1" w:lastColumn="0" w:noHBand="0" w:noVBand="1"/>
      </w:tblPr>
      <w:tblGrid>
        <w:gridCol w:w="3954"/>
        <w:gridCol w:w="1012"/>
        <w:gridCol w:w="1012"/>
        <w:gridCol w:w="1012"/>
        <w:gridCol w:w="1012"/>
        <w:gridCol w:w="1207"/>
      </w:tblGrid>
      <w:tr w:rsidR="00320169" w:rsidRPr="00F143D7" w14:paraId="68ED3441" w14:textId="77777777" w:rsidTr="00390949">
        <w:tc>
          <w:tcPr>
            <w:tcW w:w="9209" w:type="dxa"/>
            <w:gridSpan w:val="6"/>
            <w:shd w:val="clear" w:color="auto" w:fill="A6A6A6" w:themeFill="background1" w:themeFillShade="A6"/>
          </w:tcPr>
          <w:p w14:paraId="0C310495" w14:textId="77777777" w:rsidR="00320169" w:rsidRPr="00F143D7" w:rsidRDefault="00320169" w:rsidP="00390949">
            <w:pPr>
              <w:jc w:val="center"/>
              <w:rPr>
                <w:rFonts w:ascii="Arial" w:hAnsi="Arial" w:cs="Arial"/>
                <w:bCs/>
              </w:rPr>
            </w:pPr>
            <w:r w:rsidRPr="00F143D7">
              <w:rPr>
                <w:rFonts w:ascii="Arial" w:hAnsi="Arial" w:cs="Arial"/>
                <w:bCs/>
              </w:rPr>
              <w:t>FINANCIAL IMPLICATIONS</w:t>
            </w:r>
          </w:p>
          <w:p w14:paraId="4F897F80" w14:textId="77777777" w:rsidR="00320169" w:rsidRPr="00F143D7" w:rsidRDefault="00320169" w:rsidP="00390949">
            <w:pPr>
              <w:jc w:val="center"/>
              <w:rPr>
                <w:rFonts w:ascii="Arial" w:hAnsi="Arial" w:cs="Arial"/>
                <w:bCs/>
              </w:rPr>
            </w:pPr>
            <w:r w:rsidRPr="00F143D7">
              <w:rPr>
                <w:rFonts w:ascii="Arial" w:hAnsi="Arial" w:cs="Arial"/>
                <w:bCs/>
              </w:rPr>
              <w:t>(</w:t>
            </w:r>
            <w:proofErr w:type="gramStart"/>
            <w:r w:rsidRPr="00F143D7">
              <w:rPr>
                <w:rFonts w:ascii="Arial" w:hAnsi="Arial" w:cs="Arial"/>
                <w:bCs/>
              </w:rPr>
              <w:t>including</w:t>
            </w:r>
            <w:proofErr w:type="gramEnd"/>
            <w:r w:rsidRPr="00F143D7">
              <w:rPr>
                <w:rFonts w:ascii="Arial" w:hAnsi="Arial" w:cs="Arial"/>
                <w:bCs/>
              </w:rPr>
              <w:t xml:space="preserve"> on-costs)</w:t>
            </w:r>
          </w:p>
        </w:tc>
      </w:tr>
      <w:tr w:rsidR="00320169" w:rsidRPr="00F143D7" w14:paraId="280012AE" w14:textId="77777777" w:rsidTr="00390949">
        <w:tc>
          <w:tcPr>
            <w:tcW w:w="3954" w:type="dxa"/>
          </w:tcPr>
          <w:p w14:paraId="6EFA8AE3" w14:textId="77777777" w:rsidR="00320169" w:rsidRPr="00F143D7" w:rsidRDefault="00320169" w:rsidP="00390949">
            <w:pPr>
              <w:jc w:val="both"/>
              <w:rPr>
                <w:rFonts w:ascii="Arial" w:hAnsi="Arial" w:cs="Arial"/>
                <w:bCs/>
              </w:rPr>
            </w:pPr>
          </w:p>
        </w:tc>
        <w:tc>
          <w:tcPr>
            <w:tcW w:w="1012" w:type="dxa"/>
          </w:tcPr>
          <w:p w14:paraId="1CAF082C" w14:textId="77777777" w:rsidR="00320169" w:rsidRPr="00F143D7" w:rsidRDefault="00320169" w:rsidP="00390949">
            <w:pPr>
              <w:jc w:val="both"/>
              <w:rPr>
                <w:rFonts w:ascii="Arial" w:hAnsi="Arial" w:cs="Arial"/>
                <w:bCs/>
              </w:rPr>
            </w:pPr>
            <w:r w:rsidRPr="00F143D7">
              <w:rPr>
                <w:rFonts w:ascii="Arial" w:hAnsi="Arial" w:cs="Arial"/>
                <w:bCs/>
              </w:rPr>
              <w:t>2022/23</w:t>
            </w:r>
          </w:p>
        </w:tc>
        <w:tc>
          <w:tcPr>
            <w:tcW w:w="1012" w:type="dxa"/>
          </w:tcPr>
          <w:p w14:paraId="01D9546F" w14:textId="77777777" w:rsidR="00320169" w:rsidRPr="00F143D7" w:rsidRDefault="00320169" w:rsidP="00390949">
            <w:pPr>
              <w:jc w:val="both"/>
              <w:rPr>
                <w:rFonts w:ascii="Arial" w:hAnsi="Arial" w:cs="Arial"/>
                <w:bCs/>
              </w:rPr>
            </w:pPr>
            <w:r w:rsidRPr="00F143D7">
              <w:rPr>
                <w:rFonts w:ascii="Arial" w:hAnsi="Arial" w:cs="Arial"/>
                <w:bCs/>
              </w:rPr>
              <w:t>2023/24</w:t>
            </w:r>
          </w:p>
        </w:tc>
        <w:tc>
          <w:tcPr>
            <w:tcW w:w="1012" w:type="dxa"/>
          </w:tcPr>
          <w:p w14:paraId="0988CEA4" w14:textId="77777777" w:rsidR="00320169" w:rsidRPr="00F143D7" w:rsidRDefault="00320169" w:rsidP="00390949">
            <w:pPr>
              <w:jc w:val="both"/>
              <w:rPr>
                <w:rFonts w:ascii="Arial" w:hAnsi="Arial" w:cs="Arial"/>
                <w:bCs/>
              </w:rPr>
            </w:pPr>
            <w:r w:rsidRPr="00F143D7">
              <w:rPr>
                <w:rFonts w:ascii="Arial" w:hAnsi="Arial" w:cs="Arial"/>
                <w:bCs/>
              </w:rPr>
              <w:t>2024/25</w:t>
            </w:r>
          </w:p>
        </w:tc>
        <w:tc>
          <w:tcPr>
            <w:tcW w:w="1012" w:type="dxa"/>
          </w:tcPr>
          <w:p w14:paraId="606C126A" w14:textId="77777777" w:rsidR="00320169" w:rsidRPr="00F143D7" w:rsidRDefault="00320169" w:rsidP="00390949">
            <w:pPr>
              <w:jc w:val="both"/>
              <w:rPr>
                <w:rFonts w:ascii="Arial" w:hAnsi="Arial" w:cs="Arial"/>
                <w:bCs/>
              </w:rPr>
            </w:pPr>
            <w:r w:rsidRPr="00F143D7">
              <w:rPr>
                <w:rFonts w:ascii="Arial" w:hAnsi="Arial" w:cs="Arial"/>
                <w:bCs/>
              </w:rPr>
              <w:t>2025/26</w:t>
            </w:r>
          </w:p>
        </w:tc>
        <w:tc>
          <w:tcPr>
            <w:tcW w:w="1207" w:type="dxa"/>
          </w:tcPr>
          <w:p w14:paraId="2D0B5D1E" w14:textId="77777777" w:rsidR="00320169" w:rsidRPr="00F143D7" w:rsidRDefault="00320169" w:rsidP="00390949">
            <w:pPr>
              <w:jc w:val="both"/>
              <w:rPr>
                <w:rFonts w:ascii="Arial" w:hAnsi="Arial" w:cs="Arial"/>
                <w:bCs/>
              </w:rPr>
            </w:pPr>
            <w:r w:rsidRPr="00F143D7">
              <w:rPr>
                <w:rFonts w:ascii="Arial" w:hAnsi="Arial" w:cs="Arial"/>
                <w:bCs/>
              </w:rPr>
              <w:t>2026/27</w:t>
            </w:r>
          </w:p>
        </w:tc>
      </w:tr>
      <w:tr w:rsidR="00320169" w:rsidRPr="00F143D7" w14:paraId="60905F3C" w14:textId="77777777" w:rsidTr="00390949">
        <w:tc>
          <w:tcPr>
            <w:tcW w:w="3954" w:type="dxa"/>
          </w:tcPr>
          <w:p w14:paraId="25D95B54" w14:textId="77777777" w:rsidR="00320169" w:rsidRPr="00F143D7" w:rsidRDefault="00320169" w:rsidP="00390949">
            <w:pPr>
              <w:jc w:val="both"/>
              <w:rPr>
                <w:rFonts w:ascii="Arial" w:hAnsi="Arial" w:cs="Arial"/>
                <w:bCs/>
              </w:rPr>
            </w:pPr>
            <w:r w:rsidRPr="00F143D7">
              <w:rPr>
                <w:rFonts w:ascii="Arial" w:hAnsi="Arial" w:cs="Arial"/>
                <w:bCs/>
              </w:rPr>
              <w:t xml:space="preserve">Current staffing budget – contracted </w:t>
            </w:r>
            <w:proofErr w:type="gramStart"/>
            <w:r w:rsidRPr="00F143D7">
              <w:rPr>
                <w:rFonts w:ascii="Arial" w:hAnsi="Arial" w:cs="Arial"/>
                <w:bCs/>
              </w:rPr>
              <w:t>staff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1E916F3F" w14:textId="77777777" w:rsidR="00320169" w:rsidRPr="00F143D7" w:rsidRDefault="00320169" w:rsidP="00390949">
            <w:pPr>
              <w:jc w:val="both"/>
              <w:rPr>
                <w:rFonts w:ascii="Arial" w:hAnsi="Arial" w:cs="Arial"/>
                <w:bCs/>
              </w:rPr>
            </w:pPr>
          </w:p>
        </w:tc>
        <w:tc>
          <w:tcPr>
            <w:tcW w:w="1012" w:type="dxa"/>
          </w:tcPr>
          <w:p w14:paraId="4C659389" w14:textId="77777777" w:rsidR="00320169" w:rsidRPr="00F143D7" w:rsidRDefault="00320169" w:rsidP="00390949">
            <w:pPr>
              <w:jc w:val="both"/>
              <w:rPr>
                <w:rFonts w:ascii="Arial" w:hAnsi="Arial" w:cs="Arial"/>
                <w:bCs/>
              </w:rPr>
            </w:pPr>
          </w:p>
        </w:tc>
        <w:tc>
          <w:tcPr>
            <w:tcW w:w="1012" w:type="dxa"/>
          </w:tcPr>
          <w:p w14:paraId="6FD9CBD4" w14:textId="77777777" w:rsidR="00320169" w:rsidRPr="00F143D7" w:rsidRDefault="00320169" w:rsidP="00390949">
            <w:pPr>
              <w:jc w:val="both"/>
              <w:rPr>
                <w:rFonts w:ascii="Arial" w:hAnsi="Arial" w:cs="Arial"/>
                <w:bCs/>
              </w:rPr>
            </w:pPr>
          </w:p>
        </w:tc>
        <w:tc>
          <w:tcPr>
            <w:tcW w:w="1012" w:type="dxa"/>
          </w:tcPr>
          <w:p w14:paraId="116D74C9" w14:textId="77777777" w:rsidR="00320169" w:rsidRPr="00F143D7" w:rsidRDefault="00320169" w:rsidP="00390949">
            <w:pPr>
              <w:jc w:val="both"/>
              <w:rPr>
                <w:rFonts w:ascii="Arial" w:hAnsi="Arial" w:cs="Arial"/>
                <w:bCs/>
              </w:rPr>
            </w:pPr>
          </w:p>
        </w:tc>
        <w:tc>
          <w:tcPr>
            <w:tcW w:w="1207" w:type="dxa"/>
          </w:tcPr>
          <w:p w14:paraId="2F2604BC" w14:textId="77777777" w:rsidR="00320169" w:rsidRPr="00F143D7" w:rsidRDefault="00320169" w:rsidP="00390949">
            <w:pPr>
              <w:jc w:val="both"/>
              <w:rPr>
                <w:rFonts w:ascii="Arial" w:hAnsi="Arial" w:cs="Arial"/>
                <w:bCs/>
              </w:rPr>
            </w:pPr>
          </w:p>
        </w:tc>
      </w:tr>
      <w:tr w:rsidR="00320169" w:rsidRPr="00F143D7" w14:paraId="484BD016" w14:textId="77777777" w:rsidTr="00390949">
        <w:tc>
          <w:tcPr>
            <w:tcW w:w="3954" w:type="dxa"/>
          </w:tcPr>
          <w:p w14:paraId="1DA270D1" w14:textId="77777777" w:rsidR="00320169" w:rsidRPr="00F143D7" w:rsidRDefault="00320169" w:rsidP="00390949">
            <w:pPr>
              <w:jc w:val="both"/>
              <w:rPr>
                <w:rFonts w:ascii="Arial" w:hAnsi="Arial" w:cs="Arial"/>
                <w:bCs/>
              </w:rPr>
            </w:pPr>
            <w:r w:rsidRPr="00F143D7">
              <w:rPr>
                <w:rFonts w:ascii="Arial" w:hAnsi="Arial" w:cs="Arial"/>
                <w:bCs/>
              </w:rPr>
              <w:t xml:space="preserve">Current Temp bank staff </w:t>
            </w:r>
            <w:proofErr w:type="gramStart"/>
            <w:r w:rsidRPr="00F143D7">
              <w:rPr>
                <w:rFonts w:ascii="Arial" w:hAnsi="Arial" w:cs="Arial"/>
                <w:bCs/>
              </w:rPr>
              <w:t>costs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7BCECA9A" w14:textId="77777777" w:rsidR="00320169" w:rsidRPr="00F143D7" w:rsidRDefault="00320169" w:rsidP="00390949">
            <w:pPr>
              <w:jc w:val="both"/>
              <w:rPr>
                <w:rFonts w:ascii="Arial" w:hAnsi="Arial" w:cs="Arial"/>
                <w:bCs/>
              </w:rPr>
            </w:pPr>
          </w:p>
        </w:tc>
        <w:tc>
          <w:tcPr>
            <w:tcW w:w="1012" w:type="dxa"/>
          </w:tcPr>
          <w:p w14:paraId="473F7D7E" w14:textId="77777777" w:rsidR="00320169" w:rsidRPr="00F143D7" w:rsidRDefault="00320169" w:rsidP="00390949">
            <w:pPr>
              <w:jc w:val="both"/>
              <w:rPr>
                <w:rFonts w:ascii="Arial" w:hAnsi="Arial" w:cs="Arial"/>
                <w:bCs/>
              </w:rPr>
            </w:pPr>
          </w:p>
        </w:tc>
        <w:tc>
          <w:tcPr>
            <w:tcW w:w="1012" w:type="dxa"/>
          </w:tcPr>
          <w:p w14:paraId="69BE14E0" w14:textId="77777777" w:rsidR="00320169" w:rsidRPr="00F143D7" w:rsidRDefault="00320169" w:rsidP="00390949">
            <w:pPr>
              <w:jc w:val="both"/>
              <w:rPr>
                <w:rFonts w:ascii="Arial" w:hAnsi="Arial" w:cs="Arial"/>
                <w:bCs/>
              </w:rPr>
            </w:pPr>
          </w:p>
        </w:tc>
        <w:tc>
          <w:tcPr>
            <w:tcW w:w="1012" w:type="dxa"/>
          </w:tcPr>
          <w:p w14:paraId="3C33C7DE" w14:textId="77777777" w:rsidR="00320169" w:rsidRPr="00F143D7" w:rsidRDefault="00320169" w:rsidP="00390949">
            <w:pPr>
              <w:jc w:val="both"/>
              <w:rPr>
                <w:rFonts w:ascii="Arial" w:hAnsi="Arial" w:cs="Arial"/>
                <w:bCs/>
              </w:rPr>
            </w:pPr>
          </w:p>
        </w:tc>
        <w:tc>
          <w:tcPr>
            <w:tcW w:w="1207" w:type="dxa"/>
          </w:tcPr>
          <w:p w14:paraId="2987581B" w14:textId="77777777" w:rsidR="00320169" w:rsidRPr="00F143D7" w:rsidRDefault="00320169" w:rsidP="00390949">
            <w:pPr>
              <w:jc w:val="both"/>
              <w:rPr>
                <w:rFonts w:ascii="Arial" w:hAnsi="Arial" w:cs="Arial"/>
                <w:bCs/>
              </w:rPr>
            </w:pPr>
          </w:p>
        </w:tc>
      </w:tr>
      <w:tr w:rsidR="00320169" w:rsidRPr="00F143D7" w14:paraId="087A52F2" w14:textId="77777777" w:rsidTr="00390949">
        <w:tc>
          <w:tcPr>
            <w:tcW w:w="3954" w:type="dxa"/>
          </w:tcPr>
          <w:p w14:paraId="1F7AB263" w14:textId="77777777" w:rsidR="00320169" w:rsidRPr="00F143D7" w:rsidRDefault="00320169" w:rsidP="00390949">
            <w:pPr>
              <w:jc w:val="both"/>
              <w:rPr>
                <w:rFonts w:ascii="Arial" w:hAnsi="Arial" w:cs="Arial"/>
                <w:bCs/>
              </w:rPr>
            </w:pPr>
            <w:r w:rsidRPr="00F143D7">
              <w:rPr>
                <w:rFonts w:ascii="Arial" w:hAnsi="Arial" w:cs="Arial"/>
                <w:bCs/>
              </w:rPr>
              <w:t>Current Agency Costs (-</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411A4400" w14:textId="77777777" w:rsidR="00320169" w:rsidRPr="00F143D7" w:rsidRDefault="00320169" w:rsidP="00390949">
            <w:pPr>
              <w:jc w:val="both"/>
              <w:rPr>
                <w:rFonts w:ascii="Arial" w:hAnsi="Arial" w:cs="Arial"/>
                <w:bCs/>
              </w:rPr>
            </w:pPr>
          </w:p>
        </w:tc>
        <w:tc>
          <w:tcPr>
            <w:tcW w:w="1012" w:type="dxa"/>
          </w:tcPr>
          <w:p w14:paraId="27AF8B25" w14:textId="77777777" w:rsidR="00320169" w:rsidRPr="00F143D7" w:rsidRDefault="00320169" w:rsidP="00390949">
            <w:pPr>
              <w:jc w:val="both"/>
              <w:rPr>
                <w:rFonts w:ascii="Arial" w:hAnsi="Arial" w:cs="Arial"/>
                <w:bCs/>
              </w:rPr>
            </w:pPr>
          </w:p>
        </w:tc>
        <w:tc>
          <w:tcPr>
            <w:tcW w:w="1012" w:type="dxa"/>
          </w:tcPr>
          <w:p w14:paraId="1479C770" w14:textId="77777777" w:rsidR="00320169" w:rsidRPr="00F143D7" w:rsidRDefault="00320169" w:rsidP="00390949">
            <w:pPr>
              <w:jc w:val="both"/>
              <w:rPr>
                <w:rFonts w:ascii="Arial" w:hAnsi="Arial" w:cs="Arial"/>
                <w:bCs/>
              </w:rPr>
            </w:pPr>
          </w:p>
        </w:tc>
        <w:tc>
          <w:tcPr>
            <w:tcW w:w="1012" w:type="dxa"/>
          </w:tcPr>
          <w:p w14:paraId="1EE4C19F" w14:textId="77777777" w:rsidR="00320169" w:rsidRPr="00F143D7" w:rsidRDefault="00320169" w:rsidP="00390949">
            <w:pPr>
              <w:jc w:val="both"/>
              <w:rPr>
                <w:rFonts w:ascii="Arial" w:hAnsi="Arial" w:cs="Arial"/>
                <w:bCs/>
              </w:rPr>
            </w:pPr>
          </w:p>
        </w:tc>
        <w:tc>
          <w:tcPr>
            <w:tcW w:w="1207" w:type="dxa"/>
          </w:tcPr>
          <w:p w14:paraId="48E4B180" w14:textId="77777777" w:rsidR="00320169" w:rsidRPr="00F143D7" w:rsidRDefault="00320169" w:rsidP="00390949">
            <w:pPr>
              <w:jc w:val="both"/>
              <w:rPr>
                <w:rFonts w:ascii="Arial" w:hAnsi="Arial" w:cs="Arial"/>
                <w:bCs/>
              </w:rPr>
            </w:pPr>
          </w:p>
        </w:tc>
      </w:tr>
      <w:tr w:rsidR="00320169" w:rsidRPr="00F143D7" w14:paraId="04DF28C0" w14:textId="77777777" w:rsidTr="00390949">
        <w:tc>
          <w:tcPr>
            <w:tcW w:w="3954" w:type="dxa"/>
          </w:tcPr>
          <w:p w14:paraId="57CCC06A" w14:textId="77777777" w:rsidR="00320169" w:rsidRPr="00F143D7" w:rsidRDefault="00320169" w:rsidP="00390949">
            <w:pPr>
              <w:jc w:val="both"/>
              <w:rPr>
                <w:rFonts w:ascii="Arial" w:hAnsi="Arial" w:cs="Arial"/>
                <w:bCs/>
              </w:rPr>
            </w:pPr>
            <w:r w:rsidRPr="00F143D7">
              <w:rPr>
                <w:rFonts w:ascii="Arial" w:hAnsi="Arial" w:cs="Arial"/>
                <w:bCs/>
              </w:rPr>
              <w:t xml:space="preserve">Proposed establishment </w:t>
            </w:r>
            <w:proofErr w:type="gramStart"/>
            <w:r w:rsidRPr="00F143D7">
              <w:rPr>
                <w:rFonts w:ascii="Arial" w:hAnsi="Arial" w:cs="Arial"/>
                <w:bCs/>
              </w:rPr>
              <w:t>budget  (</w:t>
            </w:r>
            <w:proofErr w:type="gramEnd"/>
            <w:r w:rsidRPr="00F143D7">
              <w:rPr>
                <w:rFonts w:ascii="Arial" w:hAnsi="Arial" w:cs="Arial"/>
                <w:bCs/>
              </w:rPr>
              <w:t>+</w:t>
            </w:r>
            <w:proofErr w:type="spellStart"/>
            <w:r w:rsidRPr="00F143D7">
              <w:rPr>
                <w:rFonts w:ascii="Arial" w:hAnsi="Arial" w:cs="Arial"/>
                <w:bCs/>
              </w:rPr>
              <w:t>ve</w:t>
            </w:r>
            <w:proofErr w:type="spellEnd"/>
            <w:r w:rsidRPr="00F143D7">
              <w:rPr>
                <w:rFonts w:ascii="Arial" w:hAnsi="Arial" w:cs="Arial"/>
                <w:bCs/>
              </w:rPr>
              <w:t>)</w:t>
            </w:r>
          </w:p>
        </w:tc>
        <w:tc>
          <w:tcPr>
            <w:tcW w:w="1012" w:type="dxa"/>
          </w:tcPr>
          <w:p w14:paraId="64FE8CAE" w14:textId="77777777" w:rsidR="00320169" w:rsidRPr="00F143D7" w:rsidRDefault="00320169" w:rsidP="00390949">
            <w:pPr>
              <w:jc w:val="both"/>
              <w:rPr>
                <w:rFonts w:ascii="Arial" w:hAnsi="Arial" w:cs="Arial"/>
                <w:bCs/>
              </w:rPr>
            </w:pPr>
          </w:p>
        </w:tc>
        <w:tc>
          <w:tcPr>
            <w:tcW w:w="1012" w:type="dxa"/>
          </w:tcPr>
          <w:p w14:paraId="1467D7D0" w14:textId="77777777" w:rsidR="00320169" w:rsidRPr="00F143D7" w:rsidRDefault="00320169" w:rsidP="00390949">
            <w:pPr>
              <w:jc w:val="both"/>
              <w:rPr>
                <w:rFonts w:ascii="Arial" w:hAnsi="Arial" w:cs="Arial"/>
                <w:bCs/>
              </w:rPr>
            </w:pPr>
          </w:p>
        </w:tc>
        <w:tc>
          <w:tcPr>
            <w:tcW w:w="1012" w:type="dxa"/>
          </w:tcPr>
          <w:p w14:paraId="6ECF0FEA" w14:textId="77777777" w:rsidR="00320169" w:rsidRPr="00F143D7" w:rsidRDefault="00320169" w:rsidP="00390949">
            <w:pPr>
              <w:jc w:val="both"/>
              <w:rPr>
                <w:rFonts w:ascii="Arial" w:hAnsi="Arial" w:cs="Arial"/>
                <w:bCs/>
              </w:rPr>
            </w:pPr>
          </w:p>
        </w:tc>
        <w:tc>
          <w:tcPr>
            <w:tcW w:w="1012" w:type="dxa"/>
          </w:tcPr>
          <w:p w14:paraId="18A27D8B" w14:textId="77777777" w:rsidR="00320169" w:rsidRPr="00F143D7" w:rsidRDefault="00320169" w:rsidP="00390949">
            <w:pPr>
              <w:jc w:val="both"/>
              <w:rPr>
                <w:rFonts w:ascii="Arial" w:hAnsi="Arial" w:cs="Arial"/>
                <w:bCs/>
              </w:rPr>
            </w:pPr>
          </w:p>
        </w:tc>
        <w:tc>
          <w:tcPr>
            <w:tcW w:w="1207" w:type="dxa"/>
          </w:tcPr>
          <w:p w14:paraId="2CB708F3" w14:textId="77777777" w:rsidR="00320169" w:rsidRPr="00F143D7" w:rsidRDefault="00320169" w:rsidP="00390949">
            <w:pPr>
              <w:jc w:val="both"/>
              <w:rPr>
                <w:rFonts w:ascii="Arial" w:hAnsi="Arial" w:cs="Arial"/>
                <w:bCs/>
              </w:rPr>
            </w:pPr>
          </w:p>
        </w:tc>
      </w:tr>
      <w:tr w:rsidR="00320169" w:rsidRPr="00F143D7" w14:paraId="261FB14F" w14:textId="77777777" w:rsidTr="00390949">
        <w:tc>
          <w:tcPr>
            <w:tcW w:w="3954" w:type="dxa"/>
          </w:tcPr>
          <w:p w14:paraId="002AF265" w14:textId="77777777" w:rsidR="00320169" w:rsidRPr="00F143D7" w:rsidRDefault="00320169" w:rsidP="00390949">
            <w:pPr>
              <w:jc w:val="both"/>
              <w:rPr>
                <w:rFonts w:ascii="Arial" w:hAnsi="Arial" w:cs="Arial"/>
                <w:b/>
                <w:bCs/>
              </w:rPr>
            </w:pPr>
            <w:r w:rsidRPr="00F143D7">
              <w:rPr>
                <w:rFonts w:ascii="Arial" w:hAnsi="Arial" w:cs="Arial"/>
                <w:b/>
                <w:bCs/>
              </w:rPr>
              <w:t xml:space="preserve">Difference between current and proposed staffing </w:t>
            </w:r>
            <w:proofErr w:type="gramStart"/>
            <w:r w:rsidRPr="00F143D7">
              <w:rPr>
                <w:rFonts w:ascii="Arial" w:hAnsi="Arial" w:cs="Arial"/>
                <w:b/>
                <w:bCs/>
              </w:rPr>
              <w:t>budget  Savings</w:t>
            </w:r>
            <w:proofErr w:type="gramEnd"/>
            <w:r w:rsidRPr="00F143D7">
              <w:rPr>
                <w:rFonts w:ascii="Arial" w:hAnsi="Arial" w:cs="Arial"/>
                <w:b/>
                <w:bCs/>
              </w:rPr>
              <w:t>/(Additional Costs)</w:t>
            </w:r>
          </w:p>
        </w:tc>
        <w:tc>
          <w:tcPr>
            <w:tcW w:w="1012" w:type="dxa"/>
          </w:tcPr>
          <w:p w14:paraId="0AA1B95A" w14:textId="77777777" w:rsidR="00320169" w:rsidRPr="00F143D7" w:rsidRDefault="00320169" w:rsidP="00390949">
            <w:pPr>
              <w:jc w:val="both"/>
              <w:rPr>
                <w:rFonts w:ascii="Arial" w:hAnsi="Arial" w:cs="Arial"/>
                <w:b/>
                <w:bCs/>
              </w:rPr>
            </w:pPr>
          </w:p>
        </w:tc>
        <w:tc>
          <w:tcPr>
            <w:tcW w:w="1012" w:type="dxa"/>
          </w:tcPr>
          <w:p w14:paraId="79506F0F" w14:textId="77777777" w:rsidR="00320169" w:rsidRPr="00F143D7" w:rsidRDefault="00320169" w:rsidP="00390949">
            <w:pPr>
              <w:jc w:val="both"/>
              <w:rPr>
                <w:rFonts w:ascii="Arial" w:hAnsi="Arial" w:cs="Arial"/>
                <w:b/>
                <w:bCs/>
              </w:rPr>
            </w:pPr>
          </w:p>
        </w:tc>
        <w:tc>
          <w:tcPr>
            <w:tcW w:w="1012" w:type="dxa"/>
          </w:tcPr>
          <w:p w14:paraId="1DC197F7" w14:textId="77777777" w:rsidR="00320169" w:rsidRPr="00F143D7" w:rsidRDefault="00320169" w:rsidP="00390949">
            <w:pPr>
              <w:jc w:val="both"/>
              <w:rPr>
                <w:rFonts w:ascii="Arial" w:hAnsi="Arial" w:cs="Arial"/>
                <w:b/>
                <w:bCs/>
              </w:rPr>
            </w:pPr>
          </w:p>
        </w:tc>
        <w:tc>
          <w:tcPr>
            <w:tcW w:w="1012" w:type="dxa"/>
          </w:tcPr>
          <w:p w14:paraId="26EF9D4C" w14:textId="77777777" w:rsidR="00320169" w:rsidRPr="00F143D7" w:rsidRDefault="00320169" w:rsidP="00390949">
            <w:pPr>
              <w:jc w:val="both"/>
              <w:rPr>
                <w:rFonts w:ascii="Arial" w:hAnsi="Arial" w:cs="Arial"/>
                <w:b/>
                <w:bCs/>
              </w:rPr>
            </w:pPr>
          </w:p>
        </w:tc>
        <w:tc>
          <w:tcPr>
            <w:tcW w:w="1207" w:type="dxa"/>
          </w:tcPr>
          <w:p w14:paraId="517239C9" w14:textId="77777777" w:rsidR="00320169" w:rsidRPr="00F143D7" w:rsidRDefault="00320169" w:rsidP="00390949">
            <w:pPr>
              <w:jc w:val="both"/>
              <w:rPr>
                <w:rFonts w:ascii="Arial" w:hAnsi="Arial" w:cs="Arial"/>
                <w:b/>
                <w:bCs/>
              </w:rPr>
            </w:pPr>
          </w:p>
        </w:tc>
      </w:tr>
    </w:tbl>
    <w:p w14:paraId="28E1DCA5" w14:textId="77777777" w:rsidR="00320169" w:rsidRPr="002C667A" w:rsidRDefault="00320169" w:rsidP="00320169">
      <w:pPr>
        <w:widowControl/>
        <w:autoSpaceDE/>
        <w:autoSpaceDN/>
        <w:jc w:val="both"/>
        <w:rPr>
          <w:rFonts w:ascii="Arial" w:hAnsi="Arial" w:cs="Arial"/>
          <w:bCs/>
          <w:color w:val="5B9BD5" w:themeColor="accent1"/>
        </w:rPr>
      </w:pPr>
    </w:p>
    <w:p w14:paraId="7BDA8193" w14:textId="77777777" w:rsidR="00320169" w:rsidRDefault="00320169" w:rsidP="00320169">
      <w:pPr>
        <w:widowControl/>
        <w:autoSpaceDE/>
        <w:autoSpaceDN/>
        <w:jc w:val="both"/>
        <w:rPr>
          <w:rFonts w:ascii="Arial" w:hAnsi="Arial" w:cs="Arial"/>
          <w:bCs/>
          <w:color w:val="5B9BD5" w:themeColor="accent1"/>
        </w:rPr>
      </w:pPr>
      <w:r w:rsidRPr="00AA622E">
        <w:rPr>
          <w:rFonts w:ascii="Arial" w:hAnsi="Arial" w:cs="Arial"/>
          <w:bCs/>
          <w:color w:val="5B9BD5" w:themeColor="accent1"/>
        </w:rPr>
        <w:t>The VSS arrangements do not apply in circumstances future savings cannot be achieved (including posts related to time limited funding) as it would not be in the managerial interest of the University to do so.</w:t>
      </w:r>
    </w:p>
    <w:p w14:paraId="08A9EA3A" w14:textId="77777777" w:rsidR="00320169" w:rsidRPr="002C667A" w:rsidRDefault="00320169" w:rsidP="00320169">
      <w:pPr>
        <w:widowControl/>
        <w:autoSpaceDE/>
        <w:autoSpaceDN/>
        <w:jc w:val="both"/>
        <w:rPr>
          <w:rFonts w:ascii="Arial" w:hAnsi="Arial" w:cs="Arial"/>
          <w:bCs/>
          <w:color w:val="5B9BD5" w:themeColor="accent1"/>
        </w:rPr>
      </w:pPr>
    </w:p>
    <w:p w14:paraId="798B766D" w14:textId="77777777" w:rsidR="00320169" w:rsidRPr="002C667A" w:rsidRDefault="00320169" w:rsidP="00320169">
      <w:pPr>
        <w:widowControl/>
        <w:autoSpaceDE/>
        <w:autoSpaceDN/>
        <w:jc w:val="both"/>
        <w:rPr>
          <w:rFonts w:ascii="Arial" w:hAnsi="Arial" w:cs="Arial"/>
          <w:bCs/>
          <w:color w:val="5B9BD5" w:themeColor="accent1"/>
        </w:rPr>
      </w:pPr>
      <w:r w:rsidRPr="002C667A">
        <w:rPr>
          <w:rFonts w:ascii="Arial" w:hAnsi="Arial" w:cs="Arial"/>
          <w:bCs/>
          <w:color w:val="5B9BD5" w:themeColor="accent1"/>
        </w:rPr>
        <w:t xml:space="preserve">Other financial implications for the </w:t>
      </w:r>
      <w:proofErr w:type="gramStart"/>
      <w:r w:rsidRPr="002C667A">
        <w:rPr>
          <w:rFonts w:ascii="Arial" w:hAnsi="Arial" w:cs="Arial"/>
          <w:bCs/>
          <w:color w:val="5B9BD5" w:themeColor="accent1"/>
        </w:rPr>
        <w:t>Faculty</w:t>
      </w:r>
      <w:proofErr w:type="gramEnd"/>
      <w:r w:rsidRPr="002C667A">
        <w:rPr>
          <w:rFonts w:ascii="Arial" w:hAnsi="Arial" w:cs="Arial"/>
          <w:bCs/>
          <w:color w:val="5B9BD5" w:themeColor="accent1"/>
        </w:rPr>
        <w:t xml:space="preserve"> are in respect of redundancy payments and outplacement costs.   The Statutory Redundancy Payments associated with these changes will be £</w:t>
      </w:r>
      <w:proofErr w:type="spellStart"/>
      <w:r w:rsidRPr="00186D1C">
        <w:rPr>
          <w:rFonts w:ascii="Arial" w:hAnsi="Arial" w:cs="Arial"/>
          <w:bCs/>
          <w:color w:val="FF0000"/>
        </w:rPr>
        <w:t>xxxx</w:t>
      </w:r>
      <w:proofErr w:type="spellEnd"/>
      <w:r w:rsidRPr="00186D1C">
        <w:rPr>
          <w:rFonts w:ascii="Arial" w:hAnsi="Arial" w:cs="Arial"/>
          <w:bCs/>
          <w:color w:val="FF0000"/>
        </w:rPr>
        <w:t>…</w:t>
      </w:r>
      <w:r w:rsidRPr="002C667A">
        <w:rPr>
          <w:rFonts w:ascii="Arial" w:hAnsi="Arial" w:cs="Arial"/>
          <w:bCs/>
          <w:color w:val="5B9BD5" w:themeColor="accent1"/>
        </w:rPr>
        <w:t>…………………….  If the employee/s elects to use the Outplacement Support arrangements, there will be additional costs of £300 +VAT per employee (total £</w:t>
      </w:r>
      <w:proofErr w:type="spellStart"/>
      <w:r w:rsidRPr="00CE0043">
        <w:rPr>
          <w:rFonts w:ascii="Arial" w:hAnsi="Arial" w:cs="Arial"/>
          <w:bCs/>
          <w:color w:val="FF0000"/>
        </w:rPr>
        <w:t>xxxx</w:t>
      </w:r>
      <w:proofErr w:type="spellEnd"/>
      <w:r w:rsidRPr="00CE0043">
        <w:rPr>
          <w:rFonts w:ascii="Arial" w:hAnsi="Arial" w:cs="Arial"/>
          <w:bCs/>
          <w:color w:val="FF0000"/>
        </w:rPr>
        <w:t>).</w:t>
      </w:r>
      <w:r w:rsidRPr="002C667A">
        <w:rPr>
          <w:rFonts w:ascii="Arial" w:hAnsi="Arial" w:cs="Arial"/>
          <w:bCs/>
          <w:color w:val="5B9BD5" w:themeColor="accent1"/>
        </w:rPr>
        <w:t xml:space="preserve">   In addition, there may be the need to pay outstanding leave if there are operational reasons the employee/s cannot use this prior to the leaving date.  These payments will be met from the </w:t>
      </w:r>
      <w:proofErr w:type="spellStart"/>
      <w:r w:rsidRPr="00CE0043">
        <w:rPr>
          <w:rFonts w:ascii="Arial" w:hAnsi="Arial" w:cs="Arial"/>
          <w:bCs/>
          <w:color w:val="FF0000"/>
        </w:rPr>
        <w:t>xxxxxxxxx</w:t>
      </w:r>
      <w:proofErr w:type="spellEnd"/>
      <w:r w:rsidRPr="002C667A">
        <w:rPr>
          <w:rFonts w:ascii="Arial" w:hAnsi="Arial" w:cs="Arial"/>
          <w:bCs/>
          <w:color w:val="5B9BD5" w:themeColor="accent1"/>
        </w:rPr>
        <w:t xml:space="preserve"> </w:t>
      </w:r>
      <w:proofErr w:type="gramStart"/>
      <w:r w:rsidRPr="002C667A">
        <w:rPr>
          <w:rFonts w:ascii="Arial" w:hAnsi="Arial" w:cs="Arial"/>
          <w:bCs/>
          <w:color w:val="5B9BD5" w:themeColor="accent1"/>
        </w:rPr>
        <w:t>budget  (</w:t>
      </w:r>
      <w:proofErr w:type="gramEnd"/>
      <w:r w:rsidRPr="002C667A">
        <w:rPr>
          <w:rFonts w:ascii="Arial" w:hAnsi="Arial" w:cs="Arial"/>
          <w:bCs/>
          <w:color w:val="5B9BD5" w:themeColor="accent1"/>
        </w:rPr>
        <w:t xml:space="preserve">cost code: </w:t>
      </w:r>
      <w:proofErr w:type="spellStart"/>
      <w:r w:rsidRPr="00CE0043">
        <w:rPr>
          <w:rFonts w:ascii="Arial" w:hAnsi="Arial" w:cs="Arial"/>
          <w:bCs/>
          <w:color w:val="FF0000"/>
        </w:rPr>
        <w:t>xxxxxxxxxxxx</w:t>
      </w:r>
      <w:proofErr w:type="spellEnd"/>
      <w:r w:rsidRPr="002C667A">
        <w:rPr>
          <w:rFonts w:ascii="Arial" w:hAnsi="Arial" w:cs="Arial"/>
          <w:bCs/>
          <w:color w:val="5B9BD5" w:themeColor="accent1"/>
        </w:rPr>
        <w:t>).</w:t>
      </w:r>
    </w:p>
    <w:p w14:paraId="764B3F1C" w14:textId="77777777" w:rsidR="00320169" w:rsidRPr="002C667A" w:rsidRDefault="00320169" w:rsidP="00320169">
      <w:pPr>
        <w:widowControl/>
        <w:autoSpaceDE/>
        <w:autoSpaceDN/>
        <w:jc w:val="both"/>
        <w:rPr>
          <w:rFonts w:ascii="Arial" w:hAnsi="Arial" w:cs="Arial"/>
          <w:bCs/>
          <w:color w:val="5B9BD5" w:themeColor="accent1"/>
        </w:rPr>
      </w:pPr>
    </w:p>
    <w:p w14:paraId="3FC11DC4" w14:textId="77777777" w:rsidR="00320169" w:rsidRPr="00CE0043" w:rsidRDefault="00320169" w:rsidP="00320169">
      <w:pPr>
        <w:widowControl/>
        <w:autoSpaceDE/>
        <w:autoSpaceDN/>
        <w:jc w:val="both"/>
        <w:rPr>
          <w:rFonts w:ascii="Arial" w:hAnsi="Arial" w:cs="Arial"/>
          <w:bCs/>
          <w:color w:val="FF0000"/>
        </w:rPr>
      </w:pPr>
      <w:r w:rsidRPr="002C667A">
        <w:rPr>
          <w:rFonts w:ascii="Arial" w:hAnsi="Arial" w:cs="Arial"/>
          <w:bCs/>
          <w:color w:val="5B9BD5" w:themeColor="accent1"/>
        </w:rPr>
        <w:t xml:space="preserve">The current funding ceases on </w:t>
      </w:r>
      <w:proofErr w:type="spellStart"/>
      <w:r w:rsidRPr="00CE0043">
        <w:rPr>
          <w:rFonts w:ascii="Arial" w:hAnsi="Arial" w:cs="Arial"/>
          <w:bCs/>
          <w:color w:val="FF0000"/>
        </w:rPr>
        <w:t>xxxxxx</w:t>
      </w:r>
      <w:proofErr w:type="spellEnd"/>
      <w:r w:rsidRPr="00CE0043">
        <w:rPr>
          <w:rFonts w:ascii="Arial" w:hAnsi="Arial" w:cs="Arial"/>
          <w:bCs/>
          <w:color w:val="FF0000"/>
        </w:rPr>
        <w:t xml:space="preserve">, </w:t>
      </w:r>
      <w:r w:rsidRPr="002C667A">
        <w:rPr>
          <w:rFonts w:ascii="Arial" w:hAnsi="Arial" w:cs="Arial"/>
          <w:bCs/>
          <w:color w:val="5B9BD5" w:themeColor="accent1"/>
        </w:rPr>
        <w:t>and as the notice periods for staff extend beyond this, any additional salary costs will be approximately £</w:t>
      </w:r>
      <w:proofErr w:type="spellStart"/>
      <w:r w:rsidRPr="00CE0043">
        <w:rPr>
          <w:rFonts w:ascii="Arial" w:hAnsi="Arial" w:cs="Arial"/>
          <w:bCs/>
          <w:color w:val="FF0000"/>
        </w:rPr>
        <w:t>xxxxx</w:t>
      </w:r>
      <w:proofErr w:type="spellEnd"/>
      <w:r w:rsidRPr="00CE0043">
        <w:rPr>
          <w:rFonts w:ascii="Arial" w:hAnsi="Arial" w:cs="Arial"/>
          <w:bCs/>
          <w:color w:val="FF0000"/>
        </w:rPr>
        <w:t xml:space="preserve"> </w:t>
      </w:r>
      <w:r w:rsidRPr="002C667A">
        <w:rPr>
          <w:rFonts w:ascii="Arial" w:hAnsi="Arial" w:cs="Arial"/>
          <w:bCs/>
          <w:color w:val="5B9BD5" w:themeColor="accent1"/>
        </w:rPr>
        <w:t xml:space="preserve">per month (including NI and pension costs). The additional costs will be met from </w:t>
      </w:r>
      <w:proofErr w:type="spellStart"/>
      <w:r w:rsidRPr="00CE0043">
        <w:rPr>
          <w:rFonts w:ascii="Arial" w:hAnsi="Arial" w:cs="Arial"/>
          <w:bCs/>
          <w:color w:val="FF0000"/>
        </w:rPr>
        <w:t>xxxxxxxx</w:t>
      </w:r>
      <w:proofErr w:type="spellEnd"/>
      <w:r w:rsidRPr="002C667A">
        <w:rPr>
          <w:rFonts w:ascii="Arial" w:hAnsi="Arial" w:cs="Arial"/>
          <w:bCs/>
          <w:color w:val="5B9BD5" w:themeColor="accent1"/>
        </w:rPr>
        <w:t xml:space="preserve"> budget (cost code: </w:t>
      </w:r>
      <w:proofErr w:type="spellStart"/>
      <w:r w:rsidRPr="00CE0043">
        <w:rPr>
          <w:rFonts w:ascii="Arial" w:hAnsi="Arial" w:cs="Arial"/>
          <w:bCs/>
          <w:color w:val="FF0000"/>
        </w:rPr>
        <w:t>xxxxxxxxx</w:t>
      </w:r>
      <w:proofErr w:type="spellEnd"/>
      <w:r w:rsidRPr="00CE0043">
        <w:rPr>
          <w:rFonts w:ascii="Arial" w:hAnsi="Arial" w:cs="Arial"/>
          <w:bCs/>
          <w:color w:val="FF0000"/>
        </w:rPr>
        <w:t>).</w:t>
      </w:r>
    </w:p>
    <w:p w14:paraId="2E030D52" w14:textId="4622C673" w:rsidR="00320169" w:rsidRDefault="00320169" w:rsidP="00835B39">
      <w:pPr>
        <w:jc w:val="both"/>
        <w:rPr>
          <w:rFonts w:ascii="Arial" w:hAnsi="Arial" w:cs="Arial"/>
        </w:rPr>
      </w:pPr>
    </w:p>
    <w:p w14:paraId="05CB01D7" w14:textId="77777777" w:rsidR="00835B39" w:rsidRPr="00F143D7" w:rsidRDefault="00835B39" w:rsidP="00835B39">
      <w:pPr>
        <w:jc w:val="both"/>
        <w:rPr>
          <w:rFonts w:ascii="Arial" w:hAnsi="Arial" w:cs="Arial"/>
          <w:b/>
          <w:bCs/>
        </w:rPr>
      </w:pPr>
    </w:p>
    <w:p w14:paraId="58123A6B" w14:textId="6E9FC722" w:rsidR="00835B39" w:rsidRPr="00320169" w:rsidRDefault="00A70D8C" w:rsidP="00835B39">
      <w:pPr>
        <w:jc w:val="both"/>
        <w:rPr>
          <w:rFonts w:ascii="Arial" w:hAnsi="Arial" w:cs="Arial"/>
          <w:u w:val="single"/>
        </w:rPr>
      </w:pPr>
      <w:r w:rsidRPr="00320169">
        <w:rPr>
          <w:rFonts w:ascii="Arial" w:hAnsi="Arial" w:cs="Arial"/>
        </w:rPr>
        <w:t xml:space="preserve">6 </w:t>
      </w:r>
      <w:r w:rsidR="00835B39" w:rsidRPr="00320169">
        <w:rPr>
          <w:rFonts w:ascii="Arial" w:hAnsi="Arial" w:cs="Arial"/>
          <w:u w:val="single"/>
        </w:rPr>
        <w:t xml:space="preserve">Risk Assessment: </w:t>
      </w:r>
    </w:p>
    <w:p w14:paraId="02A768E1" w14:textId="6B6F2739" w:rsidR="00320169" w:rsidRPr="00320169" w:rsidRDefault="00320169" w:rsidP="00835B39">
      <w:pPr>
        <w:jc w:val="both"/>
        <w:rPr>
          <w:rFonts w:ascii="Arial" w:hAnsi="Arial" w:cs="Arial"/>
          <w:u w:val="single"/>
        </w:rPr>
      </w:pPr>
    </w:p>
    <w:p w14:paraId="144C3AAA" w14:textId="77777777" w:rsidR="00320169" w:rsidRPr="00F143D7" w:rsidRDefault="00320169" w:rsidP="00320169">
      <w:pPr>
        <w:widowControl/>
        <w:autoSpaceDE/>
        <w:autoSpaceDN/>
        <w:spacing w:after="120" w:line="259" w:lineRule="auto"/>
        <w:jc w:val="both"/>
        <w:rPr>
          <w:rFonts w:ascii="Arial" w:eastAsiaTheme="minorHAnsi" w:hAnsi="Arial" w:cs="Arial"/>
          <w:color w:val="2E74B5" w:themeColor="accent1" w:themeShade="BF"/>
          <w:lang w:val="en-GB"/>
        </w:rPr>
      </w:pPr>
      <w:r w:rsidRPr="00F143D7">
        <w:rPr>
          <w:rFonts w:ascii="Arial" w:eastAsiaTheme="minorHAnsi" w:hAnsi="Arial" w:cs="Arial"/>
          <w:color w:val="2E74B5" w:themeColor="accent1" w:themeShade="BF"/>
          <w:lang w:val="en-GB"/>
        </w:rPr>
        <w:t>Briefly summarise key risks and how they will be managed/mitigated, for example:</w:t>
      </w:r>
    </w:p>
    <w:p w14:paraId="4B734AC6" w14:textId="77777777" w:rsidR="00320169" w:rsidRPr="00F143D7" w:rsidRDefault="00320169" w:rsidP="00320169">
      <w:pPr>
        <w:widowControl/>
        <w:numPr>
          <w:ilvl w:val="0"/>
          <w:numId w:val="4"/>
        </w:numPr>
        <w:autoSpaceDE/>
        <w:autoSpaceDN/>
        <w:spacing w:after="120" w:line="259" w:lineRule="auto"/>
        <w:jc w:val="both"/>
        <w:rPr>
          <w:rFonts w:ascii="Arial" w:eastAsiaTheme="minorHAnsi" w:hAnsi="Arial" w:cs="Arial"/>
          <w:color w:val="2E74B5" w:themeColor="accent1" w:themeShade="BF"/>
          <w:lang w:val="en-GB"/>
        </w:rPr>
      </w:pPr>
      <w:r w:rsidRPr="00F143D7">
        <w:rPr>
          <w:rFonts w:ascii="Arial" w:eastAsiaTheme="minorHAnsi" w:hAnsi="Arial" w:cs="Arial"/>
          <w:color w:val="2E74B5" w:themeColor="accent1" w:themeShade="BF"/>
          <w:lang w:val="en-GB"/>
        </w:rPr>
        <w:t xml:space="preserve">financial consequences of not implementing the proposed </w:t>
      </w:r>
      <w:proofErr w:type="gramStart"/>
      <w:r w:rsidRPr="00F143D7">
        <w:rPr>
          <w:rFonts w:ascii="Arial" w:eastAsiaTheme="minorHAnsi" w:hAnsi="Arial" w:cs="Arial"/>
          <w:color w:val="2E74B5" w:themeColor="accent1" w:themeShade="BF"/>
          <w:lang w:val="en-GB"/>
        </w:rPr>
        <w:t>redundancies;</w:t>
      </w:r>
      <w:proofErr w:type="gramEnd"/>
    </w:p>
    <w:p w14:paraId="21085E8E" w14:textId="77777777" w:rsidR="00320169" w:rsidRPr="00F143D7" w:rsidRDefault="00320169" w:rsidP="00320169">
      <w:pPr>
        <w:widowControl/>
        <w:numPr>
          <w:ilvl w:val="0"/>
          <w:numId w:val="4"/>
        </w:numPr>
        <w:autoSpaceDE/>
        <w:autoSpaceDN/>
        <w:spacing w:after="120" w:line="259" w:lineRule="auto"/>
        <w:jc w:val="both"/>
        <w:rPr>
          <w:rFonts w:ascii="Arial" w:eastAsiaTheme="minorHAnsi" w:hAnsi="Arial" w:cs="Arial"/>
          <w:color w:val="2E74B5" w:themeColor="accent1" w:themeShade="BF"/>
          <w:lang w:val="en-GB"/>
        </w:rPr>
      </w:pPr>
      <w:r w:rsidRPr="00F143D7">
        <w:rPr>
          <w:rFonts w:ascii="Arial" w:eastAsiaTheme="minorHAnsi" w:hAnsi="Arial" w:cs="Arial"/>
          <w:color w:val="2E74B5" w:themeColor="accent1" w:themeShade="BF"/>
          <w:lang w:val="en-GB"/>
        </w:rPr>
        <w:t xml:space="preserve">operational risks/impact on services of not implementing the proposed redundancies and associated </w:t>
      </w:r>
      <w:proofErr w:type="gramStart"/>
      <w:r w:rsidRPr="00F143D7">
        <w:rPr>
          <w:rFonts w:ascii="Arial" w:eastAsiaTheme="minorHAnsi" w:hAnsi="Arial" w:cs="Arial"/>
          <w:color w:val="2E74B5" w:themeColor="accent1" w:themeShade="BF"/>
          <w:lang w:val="en-GB"/>
        </w:rPr>
        <w:t>restructuring;</w:t>
      </w:r>
      <w:proofErr w:type="gramEnd"/>
    </w:p>
    <w:p w14:paraId="59203225" w14:textId="77777777" w:rsidR="00320169" w:rsidRPr="00F143D7" w:rsidRDefault="00320169" w:rsidP="00320169">
      <w:pPr>
        <w:widowControl/>
        <w:numPr>
          <w:ilvl w:val="0"/>
          <w:numId w:val="4"/>
        </w:numPr>
        <w:autoSpaceDE/>
        <w:autoSpaceDN/>
        <w:spacing w:after="120" w:line="259" w:lineRule="auto"/>
        <w:jc w:val="both"/>
        <w:rPr>
          <w:rFonts w:ascii="Arial" w:eastAsiaTheme="minorHAnsi" w:hAnsi="Arial" w:cs="Arial"/>
          <w:color w:val="2E74B5" w:themeColor="accent1" w:themeShade="BF"/>
          <w:lang w:val="en-GB"/>
        </w:rPr>
      </w:pPr>
      <w:r w:rsidRPr="00F143D7">
        <w:rPr>
          <w:rFonts w:ascii="Arial" w:eastAsiaTheme="minorHAnsi" w:hAnsi="Arial" w:cs="Arial"/>
          <w:color w:val="2E74B5" w:themeColor="accent1" w:themeShade="BF"/>
          <w:lang w:val="en-GB"/>
        </w:rPr>
        <w:t xml:space="preserve">operational risks/impact on services while the proposed redundancies are being implemented and restructuring is taking </w:t>
      </w:r>
      <w:proofErr w:type="gramStart"/>
      <w:r w:rsidRPr="00F143D7">
        <w:rPr>
          <w:rFonts w:ascii="Arial" w:eastAsiaTheme="minorHAnsi" w:hAnsi="Arial" w:cs="Arial"/>
          <w:color w:val="2E74B5" w:themeColor="accent1" w:themeShade="BF"/>
          <w:lang w:val="en-GB"/>
        </w:rPr>
        <w:t>effect;</w:t>
      </w:r>
      <w:proofErr w:type="gramEnd"/>
    </w:p>
    <w:p w14:paraId="43309700" w14:textId="77777777" w:rsidR="00320169" w:rsidRPr="00F143D7" w:rsidRDefault="00320169" w:rsidP="00320169">
      <w:pPr>
        <w:widowControl/>
        <w:numPr>
          <w:ilvl w:val="0"/>
          <w:numId w:val="4"/>
        </w:numPr>
        <w:autoSpaceDE/>
        <w:autoSpaceDN/>
        <w:spacing w:after="120"/>
        <w:jc w:val="both"/>
        <w:rPr>
          <w:rFonts w:ascii="Arial" w:eastAsiaTheme="minorHAnsi" w:hAnsi="Arial" w:cs="Arial"/>
          <w:color w:val="2E74B5" w:themeColor="accent1" w:themeShade="BF"/>
          <w:lang w:val="en-GB"/>
        </w:rPr>
      </w:pPr>
      <w:r w:rsidRPr="00F143D7">
        <w:rPr>
          <w:rFonts w:ascii="Arial" w:eastAsiaTheme="minorHAnsi" w:hAnsi="Arial" w:cs="Arial"/>
          <w:color w:val="2E74B5" w:themeColor="accent1" w:themeShade="BF"/>
          <w:lang w:val="en-GB"/>
        </w:rPr>
        <w:t>employee relations risks (which will be managed though constructive engagement with trade unions</w:t>
      </w:r>
      <w:proofErr w:type="gramStart"/>
      <w:r w:rsidRPr="00F143D7">
        <w:rPr>
          <w:rFonts w:ascii="Arial" w:eastAsiaTheme="minorHAnsi" w:hAnsi="Arial" w:cs="Arial"/>
          <w:color w:val="2E74B5" w:themeColor="accent1" w:themeShade="BF"/>
          <w:lang w:val="en-GB"/>
        </w:rPr>
        <w:t>);</w:t>
      </w:r>
      <w:proofErr w:type="gramEnd"/>
    </w:p>
    <w:p w14:paraId="3A1DA182" w14:textId="77777777" w:rsidR="00320169" w:rsidRPr="00F143D7" w:rsidRDefault="00320169" w:rsidP="00320169">
      <w:pPr>
        <w:widowControl/>
        <w:numPr>
          <w:ilvl w:val="0"/>
          <w:numId w:val="4"/>
        </w:numPr>
        <w:autoSpaceDE/>
        <w:autoSpaceDN/>
        <w:contextualSpacing/>
        <w:jc w:val="both"/>
        <w:rPr>
          <w:rFonts w:ascii="Arial" w:hAnsi="Arial" w:cs="Arial"/>
          <w:color w:val="2E74B5" w:themeColor="accent1" w:themeShade="BF"/>
        </w:rPr>
      </w:pPr>
      <w:r w:rsidRPr="00F143D7">
        <w:rPr>
          <w:rFonts w:ascii="Arial" w:eastAsiaTheme="minorHAnsi" w:hAnsi="Arial" w:cs="Arial"/>
          <w:color w:val="2E74B5" w:themeColor="accent1" w:themeShade="BF"/>
          <w:lang w:val="en-GB"/>
        </w:rPr>
        <w:t>press and public relations risks.</w:t>
      </w:r>
    </w:p>
    <w:p w14:paraId="1DC9CF25" w14:textId="77777777" w:rsidR="00320169" w:rsidRDefault="00320169" w:rsidP="00320169">
      <w:pPr>
        <w:spacing w:after="160" w:line="259" w:lineRule="auto"/>
        <w:jc w:val="both"/>
        <w:rPr>
          <w:rFonts w:ascii="Arial" w:hAnsi="Arial" w:cs="Arial"/>
        </w:rPr>
      </w:pPr>
    </w:p>
    <w:p w14:paraId="621C8CE4" w14:textId="77777777" w:rsidR="00320169" w:rsidRPr="00F143D7" w:rsidRDefault="00320169" w:rsidP="00320169">
      <w:pPr>
        <w:spacing w:after="160" w:line="259" w:lineRule="auto"/>
        <w:jc w:val="both"/>
        <w:rPr>
          <w:rFonts w:ascii="Arial" w:hAnsi="Arial" w:cs="Arial"/>
        </w:rPr>
      </w:pPr>
      <w:r w:rsidRPr="00F143D7">
        <w:rPr>
          <w:rFonts w:ascii="Arial" w:hAnsi="Arial" w:cs="Arial"/>
        </w:rPr>
        <w:t xml:space="preserve">If the </w:t>
      </w:r>
      <w:r w:rsidRPr="00944D0C">
        <w:rPr>
          <w:rFonts w:ascii="Arial" w:hAnsi="Arial" w:cs="Arial"/>
          <w:color w:val="FF0000"/>
        </w:rPr>
        <w:t>Faculty/Professional Services Division</w:t>
      </w:r>
      <w:r w:rsidRPr="00F143D7">
        <w:rPr>
          <w:rFonts w:ascii="Arial" w:hAnsi="Arial" w:cs="Arial"/>
          <w:color w:val="FF0000"/>
        </w:rPr>
        <w:t xml:space="preserve"> </w:t>
      </w:r>
      <w:r w:rsidRPr="00F143D7">
        <w:rPr>
          <w:rFonts w:ascii="Arial" w:hAnsi="Arial" w:cs="Arial"/>
        </w:rPr>
        <w:t xml:space="preserve">follows the University’s Redundancy Procedure, including any opportunities for redeployment elsewhere in the University, or if any of the employees leave under the voluntary severance arrangements, then risks </w:t>
      </w:r>
      <w:r>
        <w:rPr>
          <w:rFonts w:ascii="Arial" w:hAnsi="Arial" w:cs="Arial"/>
        </w:rPr>
        <w:t xml:space="preserve">of legal challenge </w:t>
      </w:r>
      <w:r w:rsidRPr="00F143D7">
        <w:rPr>
          <w:rFonts w:ascii="Arial" w:hAnsi="Arial" w:cs="Arial"/>
        </w:rPr>
        <w:t>are minimal.</w:t>
      </w:r>
    </w:p>
    <w:p w14:paraId="6C2F5E7A" w14:textId="289D326C" w:rsidR="00835B39" w:rsidRDefault="00835B39" w:rsidP="00835B39">
      <w:pPr>
        <w:widowControl/>
        <w:autoSpaceDE/>
        <w:autoSpaceDN/>
        <w:adjustRightInd w:val="0"/>
        <w:spacing w:after="120" w:line="259" w:lineRule="auto"/>
        <w:jc w:val="both"/>
        <w:rPr>
          <w:rFonts w:ascii="Arial" w:eastAsiaTheme="minorHAnsi" w:hAnsi="Arial" w:cs="Arial"/>
          <w:iCs/>
          <w:color w:val="000000"/>
          <w:lang w:val="en-GB"/>
        </w:rPr>
      </w:pPr>
    </w:p>
    <w:p w14:paraId="5CBFAE81" w14:textId="1C532129" w:rsidR="00835B39" w:rsidRPr="00320169" w:rsidRDefault="00A70D8C" w:rsidP="00835B39">
      <w:pPr>
        <w:widowControl/>
        <w:autoSpaceDE/>
        <w:autoSpaceDN/>
        <w:jc w:val="both"/>
        <w:rPr>
          <w:rFonts w:ascii="Arial" w:eastAsiaTheme="minorHAnsi" w:hAnsi="Arial" w:cs="Arial"/>
          <w:u w:val="single"/>
          <w:lang w:val="en-GB"/>
        </w:rPr>
      </w:pPr>
      <w:r w:rsidRPr="00320169">
        <w:rPr>
          <w:rFonts w:ascii="Arial" w:eastAsiaTheme="minorHAnsi" w:hAnsi="Arial" w:cs="Arial"/>
          <w:u w:val="single"/>
          <w:lang w:val="en-GB"/>
        </w:rPr>
        <w:t xml:space="preserve">7 </w:t>
      </w:r>
      <w:r w:rsidR="00835B39" w:rsidRPr="00320169">
        <w:rPr>
          <w:rFonts w:ascii="Arial" w:eastAsiaTheme="minorHAnsi" w:hAnsi="Arial" w:cs="Arial"/>
          <w:u w:val="single"/>
          <w:lang w:val="en-GB"/>
        </w:rPr>
        <w:t>Environmental/Sustainability Impacts:</w:t>
      </w:r>
    </w:p>
    <w:p w14:paraId="3C2BF285" w14:textId="7D039CDF" w:rsidR="00320169" w:rsidRPr="00320169" w:rsidRDefault="00320169" w:rsidP="00835B39">
      <w:pPr>
        <w:widowControl/>
        <w:autoSpaceDE/>
        <w:autoSpaceDN/>
        <w:jc w:val="both"/>
        <w:rPr>
          <w:rFonts w:ascii="Arial" w:eastAsiaTheme="minorHAnsi" w:hAnsi="Arial" w:cs="Arial"/>
          <w:u w:val="single"/>
          <w:lang w:val="en-GB"/>
        </w:rPr>
      </w:pPr>
    </w:p>
    <w:p w14:paraId="44F3AB03" w14:textId="77777777" w:rsidR="00320169" w:rsidRPr="000A4E82" w:rsidRDefault="00320169" w:rsidP="00320169">
      <w:pPr>
        <w:jc w:val="both"/>
        <w:rPr>
          <w:rFonts w:ascii="Arial" w:hAnsi="Arial" w:cs="Arial"/>
          <w:color w:val="0070C0"/>
        </w:rPr>
      </w:pPr>
      <w:r w:rsidRPr="000A4E82">
        <w:rPr>
          <w:rFonts w:ascii="Arial" w:hAnsi="Arial" w:cs="Arial"/>
          <w:color w:val="0070C0"/>
        </w:rPr>
        <w:t xml:space="preserve">Briefly </w:t>
      </w:r>
      <w:proofErr w:type="spellStart"/>
      <w:r w:rsidRPr="000A4E82">
        <w:rPr>
          <w:rFonts w:ascii="Arial" w:hAnsi="Arial" w:cs="Arial"/>
          <w:color w:val="0070C0"/>
        </w:rPr>
        <w:t>summarise</w:t>
      </w:r>
      <w:proofErr w:type="spellEnd"/>
      <w:r w:rsidRPr="000A4E82">
        <w:rPr>
          <w:rFonts w:ascii="Arial" w:hAnsi="Arial" w:cs="Arial"/>
          <w:color w:val="0070C0"/>
        </w:rPr>
        <w:t xml:space="preserve"> any environmental and sustainability implications and how the proposal is aligned with the Climate Emergency </w:t>
      </w:r>
      <w:proofErr w:type="gramStart"/>
      <w:r w:rsidRPr="000A4E82">
        <w:rPr>
          <w:rFonts w:ascii="Arial" w:hAnsi="Arial" w:cs="Arial"/>
          <w:color w:val="0070C0"/>
        </w:rPr>
        <w:t>strategy</w:t>
      </w:r>
      <w:proofErr w:type="gramEnd"/>
    </w:p>
    <w:p w14:paraId="0EA61EEF" w14:textId="15FD7D7C" w:rsidR="00320169" w:rsidRDefault="00320169" w:rsidP="00835B39">
      <w:pPr>
        <w:widowControl/>
        <w:autoSpaceDE/>
        <w:autoSpaceDN/>
        <w:jc w:val="both"/>
        <w:rPr>
          <w:rFonts w:ascii="Arial" w:eastAsiaTheme="minorHAnsi" w:hAnsi="Arial" w:cs="Arial"/>
          <w:b/>
          <w:bCs/>
          <w:lang w:val="en-GB"/>
        </w:rPr>
      </w:pPr>
    </w:p>
    <w:bookmarkEnd w:id="1"/>
    <w:p w14:paraId="0D2D03DE" w14:textId="6B0D74C5" w:rsidR="00944D88" w:rsidRPr="00F143D7" w:rsidRDefault="00A70D8C" w:rsidP="00944D88">
      <w:pPr>
        <w:widowControl/>
        <w:adjustRightInd w:val="0"/>
        <w:spacing w:after="120"/>
        <w:jc w:val="both"/>
        <w:rPr>
          <w:rFonts w:ascii="Arial" w:eastAsiaTheme="minorHAnsi" w:hAnsi="Arial" w:cs="Arial"/>
          <w:color w:val="000000"/>
          <w:u w:val="single"/>
          <w:lang w:val="en-GB"/>
        </w:rPr>
      </w:pPr>
      <w:r>
        <w:rPr>
          <w:rFonts w:ascii="Arial" w:eastAsiaTheme="minorHAnsi" w:hAnsi="Arial" w:cs="Arial"/>
          <w:color w:val="000000"/>
          <w:u w:val="single"/>
          <w:lang w:val="en-GB"/>
        </w:rPr>
        <w:t xml:space="preserve">8 </w:t>
      </w:r>
      <w:r w:rsidR="00944D88" w:rsidRPr="00F143D7">
        <w:rPr>
          <w:rFonts w:ascii="Arial" w:eastAsiaTheme="minorHAnsi" w:hAnsi="Arial" w:cs="Arial"/>
          <w:color w:val="000000"/>
          <w:u w:val="single"/>
          <w:lang w:val="en-GB"/>
        </w:rPr>
        <w:t>Next Steps and Communications</w:t>
      </w:r>
    </w:p>
    <w:p w14:paraId="12FA26BB" w14:textId="5EC7E875" w:rsidR="00944D88" w:rsidRDefault="00944D88" w:rsidP="00A70D8C">
      <w:pPr>
        <w:widowControl/>
        <w:autoSpaceDE/>
        <w:autoSpaceDN/>
        <w:adjustRightInd w:val="0"/>
        <w:spacing w:after="120" w:line="259" w:lineRule="auto"/>
        <w:jc w:val="both"/>
        <w:rPr>
          <w:rFonts w:ascii="Arial" w:eastAsiaTheme="minorHAnsi" w:hAnsi="Arial" w:cs="Arial"/>
          <w:color w:val="000000"/>
          <w:lang w:val="en-GB"/>
        </w:rPr>
      </w:pPr>
      <w:r w:rsidRPr="00F143D7">
        <w:rPr>
          <w:rFonts w:ascii="Arial" w:eastAsiaTheme="minorHAnsi" w:hAnsi="Arial" w:cs="Arial"/>
          <w:color w:val="000000"/>
          <w:lang w:val="en-GB"/>
        </w:rPr>
        <w:t xml:space="preserve">The consultation and communication plans are </w:t>
      </w:r>
      <w:r w:rsidR="00BF28B1" w:rsidRPr="00F143D7">
        <w:rPr>
          <w:rFonts w:ascii="Arial" w:eastAsiaTheme="minorHAnsi" w:hAnsi="Arial" w:cs="Arial"/>
          <w:color w:val="000000"/>
          <w:lang w:val="en-GB"/>
        </w:rPr>
        <w:t xml:space="preserve">set out in </w:t>
      </w:r>
      <w:r w:rsidR="00A70D8C">
        <w:rPr>
          <w:rFonts w:ascii="Arial" w:eastAsiaTheme="minorHAnsi" w:hAnsi="Arial" w:cs="Arial"/>
          <w:color w:val="000000"/>
          <w:lang w:val="en-GB"/>
        </w:rPr>
        <w:t xml:space="preserve">section 3 above. </w:t>
      </w:r>
    </w:p>
    <w:p w14:paraId="362DADA4" w14:textId="116B3DF4" w:rsidR="00A70D8C" w:rsidRDefault="00A70D8C" w:rsidP="00A70D8C">
      <w:pPr>
        <w:widowControl/>
        <w:autoSpaceDE/>
        <w:autoSpaceDN/>
        <w:adjustRightInd w:val="0"/>
        <w:spacing w:after="120" w:line="259" w:lineRule="auto"/>
        <w:jc w:val="both"/>
        <w:rPr>
          <w:rFonts w:ascii="Arial" w:eastAsiaTheme="minorHAnsi" w:hAnsi="Arial" w:cs="Arial"/>
          <w:color w:val="000000"/>
          <w:lang w:val="en-GB"/>
        </w:rPr>
      </w:pPr>
    </w:p>
    <w:p w14:paraId="72D9588E" w14:textId="77777777" w:rsidR="00944D88" w:rsidRPr="00F143D7" w:rsidRDefault="00944D88" w:rsidP="00944D88">
      <w:pPr>
        <w:widowControl/>
        <w:adjustRightInd w:val="0"/>
        <w:jc w:val="both"/>
        <w:rPr>
          <w:rFonts w:ascii="Arial" w:eastAsiaTheme="minorHAnsi" w:hAnsi="Arial" w:cs="Arial"/>
          <w:color w:val="FF0000"/>
          <w:lang w:val="en-GB"/>
        </w:rPr>
      </w:pPr>
      <w:r w:rsidRPr="00F143D7">
        <w:rPr>
          <w:rFonts w:ascii="Arial" w:eastAsiaTheme="minorHAnsi" w:hAnsi="Arial" w:cs="Arial"/>
          <w:color w:val="FF0000"/>
          <w:lang w:val="en-GB"/>
        </w:rPr>
        <w:t>[Insert name of author]</w:t>
      </w:r>
    </w:p>
    <w:p w14:paraId="17273719" w14:textId="28158E90" w:rsidR="00944D88" w:rsidRPr="00F143D7" w:rsidRDefault="00944D88" w:rsidP="00944D88">
      <w:pPr>
        <w:widowControl/>
        <w:adjustRightInd w:val="0"/>
        <w:jc w:val="both"/>
        <w:rPr>
          <w:rFonts w:ascii="Arial" w:eastAsiaTheme="minorHAnsi" w:hAnsi="Arial" w:cs="Arial"/>
          <w:color w:val="000000"/>
          <w:lang w:val="en-GB"/>
        </w:rPr>
      </w:pPr>
      <w:r w:rsidRPr="00F143D7">
        <w:rPr>
          <w:rFonts w:ascii="Arial" w:eastAsiaTheme="minorHAnsi" w:hAnsi="Arial" w:cs="Arial"/>
          <w:color w:val="000000"/>
          <w:lang w:val="en-GB"/>
        </w:rPr>
        <w:t xml:space="preserve">Manager and (if appropriate) name of supporting HR </w:t>
      </w:r>
      <w:r w:rsidR="00ED699E" w:rsidRPr="00F143D7">
        <w:rPr>
          <w:rFonts w:ascii="Arial" w:eastAsiaTheme="minorHAnsi" w:hAnsi="Arial" w:cs="Arial"/>
          <w:color w:val="000000"/>
          <w:lang w:val="en-GB"/>
        </w:rPr>
        <w:t>Senior</w:t>
      </w:r>
      <w:r w:rsidRPr="00F143D7">
        <w:rPr>
          <w:rFonts w:ascii="Arial" w:eastAsiaTheme="minorHAnsi" w:hAnsi="Arial" w:cs="Arial"/>
          <w:color w:val="000000"/>
          <w:lang w:val="en-GB"/>
        </w:rPr>
        <w:t xml:space="preserve"> Partner, HR</w:t>
      </w:r>
    </w:p>
    <w:p w14:paraId="56798921" w14:textId="77777777" w:rsidR="00944D88" w:rsidRPr="00F143D7" w:rsidRDefault="00944D88" w:rsidP="00944D88">
      <w:pPr>
        <w:widowControl/>
        <w:autoSpaceDE/>
        <w:autoSpaceDN/>
        <w:spacing w:after="160" w:line="259" w:lineRule="auto"/>
        <w:rPr>
          <w:rFonts w:ascii="Arial" w:eastAsiaTheme="minorHAnsi" w:hAnsi="Arial" w:cs="Arial"/>
          <w:color w:val="FF0000"/>
          <w:lang w:val="en-GB"/>
        </w:rPr>
      </w:pPr>
      <w:r w:rsidRPr="00F143D7">
        <w:rPr>
          <w:rFonts w:ascii="Arial" w:eastAsiaTheme="minorHAnsi" w:hAnsi="Arial" w:cs="Arial"/>
          <w:color w:val="FF0000"/>
          <w:lang w:val="en-GB"/>
        </w:rPr>
        <w:t>Date (and version)</w:t>
      </w:r>
    </w:p>
    <w:p w14:paraId="3B503C20" w14:textId="77777777" w:rsidR="00320169" w:rsidRDefault="00320169"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208D3CB3" w14:textId="58C5E557" w:rsidR="00320169" w:rsidRDefault="00320169"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3AFC13C5" w14:textId="738F4C3F" w:rsidR="00060C6B" w:rsidRDefault="00060C6B"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5B6D0B5D" w14:textId="0159E002" w:rsidR="00060C6B" w:rsidRDefault="00060C6B"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6FF34B72" w14:textId="63A24063" w:rsidR="00060C6B" w:rsidRDefault="00060C6B"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628CF19A" w14:textId="77777777" w:rsidR="00060C6B" w:rsidRDefault="00060C6B"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703F1D22" w14:textId="77777777" w:rsidR="00320169" w:rsidRDefault="00320169"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7C839E9B" w14:textId="77777777" w:rsidR="00320169" w:rsidRDefault="00320169"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46AE97E3" w14:textId="404D9CC2" w:rsidR="00944D88" w:rsidRPr="00F143D7" w:rsidRDefault="00944D88"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r w:rsidRPr="00F143D7">
        <w:rPr>
          <w:rFonts w:ascii="Arial" w:eastAsia="Arial Unicode MS" w:hAnsi="Arial" w:cs="Arial"/>
          <w:u w:color="000000"/>
          <w:bdr w:val="nil"/>
          <w:lang w:val="it-IT" w:eastAsia="en-GB"/>
        </w:rPr>
        <w:t xml:space="preserve">Appendix A </w:t>
      </w:r>
    </w:p>
    <w:p w14:paraId="7D15DD57" w14:textId="4AD95C79" w:rsidR="00944D88" w:rsidRPr="00F143D7" w:rsidRDefault="00944D88" w:rsidP="0005179B">
      <w:pPr>
        <w:pBdr>
          <w:top w:val="nil"/>
          <w:left w:val="nil"/>
          <w:bottom w:val="nil"/>
          <w:right w:val="nil"/>
          <w:between w:val="nil"/>
          <w:bar w:val="nil"/>
        </w:pBdr>
        <w:jc w:val="both"/>
        <w:outlineLvl w:val="0"/>
        <w:rPr>
          <w:rFonts w:ascii="Arial" w:eastAsia="Arial Unicode MS" w:hAnsi="Arial" w:cs="Arial"/>
          <w:u w:color="000000"/>
          <w:bdr w:val="nil"/>
          <w:lang w:val="it-IT" w:eastAsia="en-GB"/>
        </w:rPr>
      </w:pPr>
    </w:p>
    <w:p w14:paraId="5685E950" w14:textId="77777777" w:rsidR="0093141F" w:rsidRPr="00F143D7" w:rsidRDefault="0093141F" w:rsidP="0093141F">
      <w:pPr>
        <w:spacing w:after="120"/>
        <w:rPr>
          <w:rFonts w:ascii="Arial" w:hAnsi="Arial" w:cs="Arial"/>
        </w:rPr>
      </w:pPr>
      <w:r w:rsidRPr="00F143D7">
        <w:rPr>
          <w:rFonts w:ascii="Arial" w:hAnsi="Arial" w:cs="Arial"/>
        </w:rPr>
        <w:t>CONFIDENTIAL</w:t>
      </w:r>
    </w:p>
    <w:p w14:paraId="6A548DE2" w14:textId="77777777" w:rsidR="0093141F" w:rsidRPr="00F143D7" w:rsidRDefault="0093141F" w:rsidP="0093141F">
      <w:pPr>
        <w:spacing w:after="120"/>
        <w:rPr>
          <w:rFonts w:ascii="Arial" w:hAnsi="Arial" w:cs="Arial"/>
        </w:rPr>
      </w:pPr>
      <w:r w:rsidRPr="00F143D7">
        <w:rPr>
          <w:rFonts w:ascii="Arial" w:hAnsi="Arial" w:cs="Arial"/>
        </w:rPr>
        <w:t>UNIVERSITY OF EXETER HUMAN RESOURCES</w:t>
      </w:r>
    </w:p>
    <w:p w14:paraId="48D3FF8D" w14:textId="77777777" w:rsidR="0093141F" w:rsidRPr="00F143D7" w:rsidRDefault="0093141F" w:rsidP="0093141F">
      <w:pPr>
        <w:spacing w:after="120"/>
        <w:rPr>
          <w:rFonts w:ascii="Arial" w:hAnsi="Arial" w:cs="Arial"/>
        </w:rPr>
      </w:pPr>
      <w:r w:rsidRPr="00F143D7">
        <w:rPr>
          <w:rFonts w:ascii="Arial" w:hAnsi="Arial" w:cs="Arial"/>
        </w:rPr>
        <w:t>BUSINESS CASE FOR APPLICATION OF THE REDUNDANCY PROCEDURE</w:t>
      </w:r>
    </w:p>
    <w:p w14:paraId="07FFA602" w14:textId="64817BA7" w:rsidR="0093141F" w:rsidRPr="00F143D7" w:rsidRDefault="0093141F" w:rsidP="0093141F">
      <w:pPr>
        <w:spacing w:after="120"/>
        <w:jc w:val="both"/>
        <w:rPr>
          <w:rFonts w:ascii="Arial" w:hAnsi="Arial" w:cs="Arial"/>
        </w:rPr>
      </w:pPr>
      <w:r w:rsidRPr="00F143D7">
        <w:rPr>
          <w:rFonts w:ascii="Arial" w:hAnsi="Arial" w:cs="Arial"/>
        </w:rPr>
        <w:t>Where the dismissal of an employee or employees by reason of redundancy is being considered, a business case must be submitted to the Director of Human Resources in the first instance. The business case must be approved by the Pro-Vice-Chancellor</w:t>
      </w:r>
      <w:r w:rsidR="00284894" w:rsidRPr="00F143D7">
        <w:rPr>
          <w:rFonts w:ascii="Arial" w:hAnsi="Arial" w:cs="Arial"/>
        </w:rPr>
        <w:t xml:space="preserve"> (or nominated Deputy)</w:t>
      </w:r>
      <w:r w:rsidRPr="00F143D7">
        <w:rPr>
          <w:rFonts w:ascii="Arial" w:hAnsi="Arial" w:cs="Arial"/>
        </w:rPr>
        <w:t>/</w:t>
      </w:r>
      <w:r w:rsidR="00284894" w:rsidRPr="00F143D7">
        <w:rPr>
          <w:rFonts w:ascii="Arial" w:hAnsi="Arial" w:cs="Arial"/>
        </w:rPr>
        <w:t xml:space="preserve">Executive Divisional </w:t>
      </w:r>
      <w:r w:rsidRPr="00F143D7">
        <w:rPr>
          <w:rFonts w:ascii="Arial" w:hAnsi="Arial" w:cs="Arial"/>
        </w:rPr>
        <w:t>Director of Service before it is submitted to the HRD.</w:t>
      </w:r>
    </w:p>
    <w:p w14:paraId="75904FC6" w14:textId="61BAF6D3" w:rsidR="0093141F" w:rsidRDefault="0093141F" w:rsidP="0093141F">
      <w:pPr>
        <w:spacing w:after="120"/>
        <w:jc w:val="both"/>
        <w:rPr>
          <w:rFonts w:ascii="Arial" w:hAnsi="Arial" w:cs="Arial"/>
        </w:rPr>
      </w:pPr>
      <w:r w:rsidRPr="00F143D7">
        <w:rPr>
          <w:rFonts w:ascii="Arial" w:hAnsi="Arial" w:cs="Arial"/>
        </w:rPr>
        <w:t xml:space="preserve">After consideration, the HRD will refer the business case to the </w:t>
      </w:r>
      <w:proofErr w:type="gramStart"/>
      <w:r w:rsidRPr="00F143D7">
        <w:rPr>
          <w:rFonts w:ascii="Arial" w:hAnsi="Arial" w:cs="Arial"/>
        </w:rPr>
        <w:t>Provost</w:t>
      </w:r>
      <w:proofErr w:type="gramEnd"/>
      <w:r w:rsidRPr="00F143D7">
        <w:rPr>
          <w:rFonts w:ascii="Arial" w:hAnsi="Arial" w:cs="Arial"/>
        </w:rPr>
        <w:t xml:space="preserve"> (for </w:t>
      </w:r>
      <w:r w:rsidR="00F11904" w:rsidRPr="00F143D7">
        <w:rPr>
          <w:rFonts w:ascii="Arial" w:hAnsi="Arial" w:cs="Arial"/>
        </w:rPr>
        <w:t>Facult</w:t>
      </w:r>
      <w:r w:rsidR="00284894" w:rsidRPr="00F143D7">
        <w:rPr>
          <w:rFonts w:ascii="Arial" w:hAnsi="Arial" w:cs="Arial"/>
        </w:rPr>
        <w:t>ies</w:t>
      </w:r>
      <w:r w:rsidRPr="00F143D7">
        <w:rPr>
          <w:rFonts w:ascii="Arial" w:hAnsi="Arial" w:cs="Arial"/>
        </w:rPr>
        <w:t xml:space="preserve">) or the Registrar (for </w:t>
      </w:r>
      <w:r w:rsidR="00284894" w:rsidRPr="00F143D7">
        <w:rPr>
          <w:rFonts w:ascii="Arial" w:hAnsi="Arial" w:cs="Arial"/>
        </w:rPr>
        <w:t xml:space="preserve">Professional </w:t>
      </w:r>
      <w:r w:rsidRPr="00F143D7">
        <w:rPr>
          <w:rFonts w:ascii="Arial" w:hAnsi="Arial" w:cs="Arial"/>
        </w:rPr>
        <w:t xml:space="preserve">Services) for additional approval. Additional approval may also be required by </w:t>
      </w:r>
      <w:proofErr w:type="gramStart"/>
      <w:r w:rsidR="00C573B8" w:rsidRPr="00F143D7">
        <w:rPr>
          <w:rFonts w:ascii="Arial" w:hAnsi="Arial" w:cs="Arial"/>
        </w:rPr>
        <w:t xml:space="preserve">UEB </w:t>
      </w:r>
      <w:r w:rsidRPr="00F143D7">
        <w:rPr>
          <w:rFonts w:ascii="Arial" w:hAnsi="Arial" w:cs="Arial"/>
        </w:rPr>
        <w:t xml:space="preserve"> under</w:t>
      </w:r>
      <w:proofErr w:type="gramEnd"/>
      <w:r w:rsidRPr="00F143D7">
        <w:rPr>
          <w:rFonts w:ascii="Arial" w:hAnsi="Arial" w:cs="Arial"/>
        </w:rPr>
        <w:t xml:space="preserve"> paragraph 3.3 of the Redundancy Procedure, in which case this paper will be included with the </w:t>
      </w:r>
      <w:r w:rsidR="00C573B8" w:rsidRPr="00F143D7">
        <w:rPr>
          <w:rFonts w:ascii="Arial" w:hAnsi="Arial" w:cs="Arial"/>
        </w:rPr>
        <w:t xml:space="preserve">UEB </w:t>
      </w:r>
      <w:r w:rsidRPr="00F143D7">
        <w:rPr>
          <w:rFonts w:ascii="Arial" w:hAnsi="Arial" w:cs="Arial"/>
        </w:rPr>
        <w:t xml:space="preserve">papers. </w:t>
      </w:r>
    </w:p>
    <w:tbl>
      <w:tblPr>
        <w:tblStyle w:val="TableGrid"/>
        <w:tblW w:w="0" w:type="auto"/>
        <w:tblLook w:val="04A0" w:firstRow="1" w:lastRow="0" w:firstColumn="1" w:lastColumn="0" w:noHBand="0" w:noVBand="1"/>
      </w:tblPr>
      <w:tblGrid>
        <w:gridCol w:w="9016"/>
      </w:tblGrid>
      <w:tr w:rsidR="00320169" w:rsidRPr="00F143D7" w14:paraId="4A6FF8BD" w14:textId="77777777" w:rsidTr="00390949">
        <w:tc>
          <w:tcPr>
            <w:tcW w:w="9016" w:type="dxa"/>
          </w:tcPr>
          <w:p w14:paraId="09638848" w14:textId="77777777" w:rsidR="00320169" w:rsidRPr="00F143D7" w:rsidRDefault="00320169" w:rsidP="00390949">
            <w:pPr>
              <w:spacing w:after="120"/>
              <w:jc w:val="both"/>
              <w:rPr>
                <w:rFonts w:ascii="Arial" w:hAnsi="Arial" w:cs="Arial"/>
              </w:rPr>
            </w:pPr>
            <w:r w:rsidRPr="00F143D7">
              <w:rPr>
                <w:rFonts w:ascii="Arial" w:hAnsi="Arial" w:cs="Arial"/>
              </w:rPr>
              <w:t>Faculty/Professional Services Division:</w:t>
            </w:r>
            <w:r>
              <w:rPr>
                <w:rFonts w:ascii="Arial" w:hAnsi="Arial" w:cs="Arial"/>
              </w:rPr>
              <w:t xml:space="preserve">  </w:t>
            </w:r>
            <w:r w:rsidRPr="003D5DD4">
              <w:rPr>
                <w:rFonts w:ascii="Arial" w:hAnsi="Arial" w:cs="Arial"/>
                <w:color w:val="FF0000"/>
              </w:rPr>
              <w:t xml:space="preserve">Insert details </w:t>
            </w:r>
          </w:p>
        </w:tc>
      </w:tr>
      <w:tr w:rsidR="00320169" w:rsidRPr="00F143D7" w14:paraId="3A39ED30" w14:textId="77777777" w:rsidTr="00390949">
        <w:tc>
          <w:tcPr>
            <w:tcW w:w="9016" w:type="dxa"/>
          </w:tcPr>
          <w:p w14:paraId="44A6488C" w14:textId="77777777" w:rsidR="00320169" w:rsidRPr="00F143D7" w:rsidRDefault="00320169" w:rsidP="00390949">
            <w:pPr>
              <w:spacing w:after="120"/>
              <w:jc w:val="both"/>
              <w:rPr>
                <w:rFonts w:ascii="Arial" w:hAnsi="Arial" w:cs="Arial"/>
              </w:rPr>
            </w:pPr>
            <w:r w:rsidRPr="00F143D7">
              <w:rPr>
                <w:rFonts w:ascii="Arial" w:hAnsi="Arial" w:cs="Arial"/>
              </w:rPr>
              <w:t>Department/Team:</w:t>
            </w:r>
            <w:r>
              <w:rPr>
                <w:rFonts w:ascii="Arial" w:hAnsi="Arial" w:cs="Arial"/>
              </w:rPr>
              <w:t xml:space="preserve">                                  </w:t>
            </w:r>
            <w:r w:rsidRPr="003D5DD4">
              <w:rPr>
                <w:rFonts w:ascii="Arial" w:hAnsi="Arial" w:cs="Arial"/>
                <w:color w:val="FF0000"/>
              </w:rPr>
              <w:t xml:space="preserve">Insert details </w:t>
            </w:r>
          </w:p>
        </w:tc>
      </w:tr>
      <w:tr w:rsidR="00320169" w:rsidRPr="00F143D7" w14:paraId="5A297C73" w14:textId="77777777" w:rsidTr="00390949">
        <w:tc>
          <w:tcPr>
            <w:tcW w:w="9016" w:type="dxa"/>
          </w:tcPr>
          <w:p w14:paraId="5B4D2B78" w14:textId="77777777" w:rsidR="00320169" w:rsidRPr="00F143D7" w:rsidRDefault="00320169" w:rsidP="00390949">
            <w:pPr>
              <w:spacing w:after="120"/>
              <w:jc w:val="both"/>
              <w:rPr>
                <w:rFonts w:ascii="Arial" w:hAnsi="Arial" w:cs="Arial"/>
              </w:rPr>
            </w:pPr>
            <w:r w:rsidRPr="00F143D7">
              <w:rPr>
                <w:rFonts w:ascii="Arial" w:hAnsi="Arial" w:cs="Arial"/>
              </w:rPr>
              <w:t>Background/Reason/Drivers associated with proposed changes:</w:t>
            </w:r>
          </w:p>
          <w:p w14:paraId="3A897D0D" w14:textId="77777777" w:rsidR="00320169" w:rsidRPr="003D5DD4" w:rsidRDefault="00320169" w:rsidP="00390949">
            <w:pPr>
              <w:spacing w:after="120"/>
              <w:jc w:val="both"/>
              <w:rPr>
                <w:rFonts w:ascii="Arial" w:hAnsi="Arial" w:cs="Arial"/>
                <w:color w:val="FF0000"/>
              </w:rPr>
            </w:pPr>
            <w:r>
              <w:rPr>
                <w:rFonts w:ascii="Arial" w:hAnsi="Arial" w:cs="Arial"/>
                <w:color w:val="FF0000"/>
              </w:rPr>
              <w:t xml:space="preserve">                                                                </w:t>
            </w:r>
            <w:r w:rsidRPr="003D5DD4">
              <w:rPr>
                <w:rFonts w:ascii="Arial" w:hAnsi="Arial" w:cs="Arial"/>
                <w:color w:val="FF0000"/>
              </w:rPr>
              <w:t xml:space="preserve">Insert </w:t>
            </w:r>
            <w:proofErr w:type="gramStart"/>
            <w:r w:rsidRPr="003D5DD4">
              <w:rPr>
                <w:rFonts w:ascii="Arial" w:hAnsi="Arial" w:cs="Arial"/>
                <w:color w:val="FF0000"/>
              </w:rPr>
              <w:t>details</w:t>
            </w:r>
            <w:proofErr w:type="gramEnd"/>
            <w:r w:rsidRPr="003D5DD4">
              <w:rPr>
                <w:rFonts w:ascii="Arial" w:hAnsi="Arial" w:cs="Arial"/>
                <w:color w:val="FF0000"/>
              </w:rPr>
              <w:t xml:space="preserve"> </w:t>
            </w:r>
          </w:p>
          <w:p w14:paraId="478F2920" w14:textId="77777777" w:rsidR="00320169" w:rsidRPr="00F143D7" w:rsidRDefault="00320169" w:rsidP="00390949">
            <w:pPr>
              <w:spacing w:after="120"/>
              <w:jc w:val="both"/>
              <w:rPr>
                <w:rFonts w:ascii="Arial" w:hAnsi="Arial" w:cs="Arial"/>
              </w:rPr>
            </w:pPr>
          </w:p>
        </w:tc>
      </w:tr>
      <w:tr w:rsidR="00320169" w:rsidRPr="00F143D7" w14:paraId="4DD6E8D9" w14:textId="77777777" w:rsidTr="00390949">
        <w:tc>
          <w:tcPr>
            <w:tcW w:w="9016" w:type="dxa"/>
          </w:tcPr>
          <w:p w14:paraId="04984117" w14:textId="77777777" w:rsidR="00320169" w:rsidRPr="00F143D7" w:rsidRDefault="00320169" w:rsidP="00390949">
            <w:pPr>
              <w:spacing w:after="120"/>
              <w:jc w:val="both"/>
              <w:rPr>
                <w:rFonts w:ascii="Arial" w:hAnsi="Arial" w:cs="Arial"/>
              </w:rPr>
            </w:pPr>
            <w:r w:rsidRPr="00F143D7">
              <w:rPr>
                <w:rFonts w:ascii="Arial" w:hAnsi="Arial" w:cs="Arial"/>
              </w:rPr>
              <w:t>Overview/details of structural changes arising from proposals (</w:t>
            </w:r>
            <w:proofErr w:type="gramStart"/>
            <w:r w:rsidRPr="00F143D7">
              <w:rPr>
                <w:rFonts w:ascii="Arial" w:hAnsi="Arial" w:cs="Arial"/>
              </w:rPr>
              <w:t>e.g.</w:t>
            </w:r>
            <w:proofErr w:type="gramEnd"/>
            <w:r w:rsidRPr="00F143D7">
              <w:rPr>
                <w:rFonts w:ascii="Arial" w:hAnsi="Arial" w:cs="Arial"/>
              </w:rPr>
              <w:t xml:space="preserve"> current structure and proposed structure with rationale/benefits associated with proposed changes)</w:t>
            </w:r>
          </w:p>
          <w:p w14:paraId="6005C5C0" w14:textId="77777777" w:rsidR="00320169" w:rsidRPr="003D5DD4" w:rsidRDefault="00320169" w:rsidP="00390949">
            <w:pPr>
              <w:spacing w:after="120"/>
              <w:jc w:val="both"/>
              <w:rPr>
                <w:rFonts w:ascii="Arial" w:hAnsi="Arial" w:cs="Arial"/>
                <w:color w:val="FF0000"/>
              </w:rPr>
            </w:pPr>
            <w:r>
              <w:rPr>
                <w:rFonts w:ascii="Arial" w:hAnsi="Arial" w:cs="Arial"/>
                <w:color w:val="FF0000"/>
              </w:rPr>
              <w:t xml:space="preserve">                                                                </w:t>
            </w:r>
            <w:r w:rsidRPr="003D5DD4">
              <w:rPr>
                <w:rFonts w:ascii="Arial" w:hAnsi="Arial" w:cs="Arial"/>
                <w:color w:val="FF0000"/>
              </w:rPr>
              <w:t xml:space="preserve">Insert </w:t>
            </w:r>
            <w:proofErr w:type="gramStart"/>
            <w:r w:rsidRPr="003D5DD4">
              <w:rPr>
                <w:rFonts w:ascii="Arial" w:hAnsi="Arial" w:cs="Arial"/>
                <w:color w:val="FF0000"/>
              </w:rPr>
              <w:t>details</w:t>
            </w:r>
            <w:proofErr w:type="gramEnd"/>
            <w:r w:rsidRPr="003D5DD4">
              <w:rPr>
                <w:rFonts w:ascii="Arial" w:hAnsi="Arial" w:cs="Arial"/>
                <w:color w:val="FF0000"/>
              </w:rPr>
              <w:t xml:space="preserve"> </w:t>
            </w:r>
          </w:p>
          <w:p w14:paraId="58805202" w14:textId="77777777" w:rsidR="00320169" w:rsidRPr="00F143D7" w:rsidRDefault="00320169" w:rsidP="00390949">
            <w:pPr>
              <w:spacing w:after="120"/>
              <w:jc w:val="both"/>
              <w:rPr>
                <w:rFonts w:ascii="Arial" w:hAnsi="Arial" w:cs="Arial"/>
              </w:rPr>
            </w:pPr>
          </w:p>
        </w:tc>
      </w:tr>
      <w:tr w:rsidR="00320169" w:rsidRPr="00F143D7" w14:paraId="7CCADDE8" w14:textId="77777777" w:rsidTr="00390949">
        <w:tc>
          <w:tcPr>
            <w:tcW w:w="9016" w:type="dxa"/>
          </w:tcPr>
          <w:p w14:paraId="48AFA9AB" w14:textId="77777777" w:rsidR="00320169" w:rsidRPr="00F143D7" w:rsidRDefault="00320169" w:rsidP="00390949">
            <w:pPr>
              <w:spacing w:after="120"/>
              <w:jc w:val="both"/>
              <w:rPr>
                <w:rFonts w:ascii="Arial" w:hAnsi="Arial" w:cs="Arial"/>
              </w:rPr>
            </w:pPr>
            <w:r w:rsidRPr="00F143D7">
              <w:rPr>
                <w:rFonts w:ascii="Arial" w:hAnsi="Arial" w:cs="Arial"/>
              </w:rPr>
              <w:t>Total numbers of employees currently employed in the affected unit of each such category or description, including details of any agency or casual workers if applicable (</w:t>
            </w:r>
            <w:proofErr w:type="gramStart"/>
            <w:r w:rsidRPr="00F143D7">
              <w:rPr>
                <w:rFonts w:ascii="Arial" w:hAnsi="Arial" w:cs="Arial"/>
              </w:rPr>
              <w:t>i.e.</w:t>
            </w:r>
            <w:proofErr w:type="gramEnd"/>
            <w:r w:rsidRPr="00F143D7">
              <w:rPr>
                <w:rFonts w:ascii="Arial" w:hAnsi="Arial" w:cs="Arial"/>
              </w:rPr>
              <w:t xml:space="preserve"> job titles, job family, grade, FTE, contract type/s, funding):</w:t>
            </w:r>
          </w:p>
          <w:p w14:paraId="160CE0FC" w14:textId="77777777" w:rsidR="00320169" w:rsidRPr="00F3740B" w:rsidRDefault="00320169" w:rsidP="00390949">
            <w:pPr>
              <w:spacing w:after="120"/>
              <w:jc w:val="both"/>
              <w:rPr>
                <w:rFonts w:ascii="Arial" w:hAnsi="Arial" w:cs="Arial"/>
                <w:color w:val="2E74B5" w:themeColor="accent1" w:themeShade="BF"/>
              </w:rPr>
            </w:pPr>
            <w:r w:rsidRPr="00F3740B">
              <w:rPr>
                <w:rFonts w:ascii="Arial" w:hAnsi="Arial" w:cs="Arial"/>
                <w:color w:val="2E74B5" w:themeColor="accent1" w:themeShade="BF"/>
              </w:rPr>
              <w:t xml:space="preserve">Example Table </w:t>
            </w:r>
          </w:p>
          <w:p w14:paraId="071FF18D" w14:textId="77777777" w:rsidR="00320169" w:rsidRDefault="00320169" w:rsidP="00390949">
            <w:pPr>
              <w:jc w:val="both"/>
              <w:rPr>
                <w:bCs/>
              </w:rPr>
            </w:pPr>
            <w:r>
              <w:rPr>
                <w:bCs/>
              </w:rPr>
              <w:t>The proposals affect the current structure and associated staffing as follows:</w:t>
            </w:r>
          </w:p>
          <w:tbl>
            <w:tblPr>
              <w:tblStyle w:val="TableGrid"/>
              <w:tblW w:w="0" w:type="auto"/>
              <w:tblLook w:val="04A0" w:firstRow="1" w:lastRow="0" w:firstColumn="1" w:lastColumn="0" w:noHBand="0" w:noVBand="1"/>
            </w:tblPr>
            <w:tblGrid>
              <w:gridCol w:w="1811"/>
              <w:gridCol w:w="1260"/>
              <w:gridCol w:w="1624"/>
              <w:gridCol w:w="1867"/>
              <w:gridCol w:w="2228"/>
            </w:tblGrid>
            <w:tr w:rsidR="00320169" w14:paraId="786C3BE0" w14:textId="77777777" w:rsidTr="00390949">
              <w:tc>
                <w:tcPr>
                  <w:tcW w:w="8790" w:type="dxa"/>
                  <w:gridSpan w:val="5"/>
                  <w:shd w:val="clear" w:color="auto" w:fill="BFBFBF" w:themeFill="background1" w:themeFillShade="BF"/>
                </w:tcPr>
                <w:p w14:paraId="6F826511" w14:textId="77777777" w:rsidR="00320169" w:rsidRDefault="00320169" w:rsidP="00390949">
                  <w:pPr>
                    <w:jc w:val="center"/>
                    <w:rPr>
                      <w:bCs/>
                    </w:rPr>
                  </w:pPr>
                  <w:r>
                    <w:rPr>
                      <w:bCs/>
                    </w:rPr>
                    <w:t xml:space="preserve">ROLES/STAFF OUT OF SCOPE – CURRENT STRUCTURE </w:t>
                  </w:r>
                </w:p>
              </w:tc>
            </w:tr>
            <w:tr w:rsidR="00320169" w14:paraId="5F02F52A" w14:textId="77777777" w:rsidTr="00390949">
              <w:tc>
                <w:tcPr>
                  <w:tcW w:w="8790" w:type="dxa"/>
                  <w:gridSpan w:val="5"/>
                </w:tcPr>
                <w:p w14:paraId="6B420692" w14:textId="77777777" w:rsidR="00320169" w:rsidRDefault="00320169" w:rsidP="00390949">
                  <w:pPr>
                    <w:jc w:val="center"/>
                    <w:rPr>
                      <w:bCs/>
                    </w:rPr>
                  </w:pPr>
                </w:p>
              </w:tc>
            </w:tr>
            <w:tr w:rsidR="00320169" w:rsidRPr="00B508F5" w14:paraId="3AE8F275" w14:textId="77777777" w:rsidTr="00390949">
              <w:tc>
                <w:tcPr>
                  <w:tcW w:w="1811" w:type="dxa"/>
                  <w:shd w:val="clear" w:color="auto" w:fill="D9D9D9" w:themeFill="background1" w:themeFillShade="D9"/>
                </w:tcPr>
                <w:p w14:paraId="0F843C47" w14:textId="77777777" w:rsidR="00320169" w:rsidRPr="00B508F5" w:rsidRDefault="00320169" w:rsidP="00390949">
                  <w:pPr>
                    <w:jc w:val="both"/>
                    <w:rPr>
                      <w:bCs/>
                      <w:sz w:val="20"/>
                      <w:szCs w:val="20"/>
                    </w:rPr>
                  </w:pPr>
                  <w:r w:rsidRPr="00B508F5">
                    <w:rPr>
                      <w:bCs/>
                      <w:sz w:val="20"/>
                      <w:szCs w:val="20"/>
                    </w:rPr>
                    <w:t xml:space="preserve">Job Title </w:t>
                  </w:r>
                </w:p>
              </w:tc>
              <w:tc>
                <w:tcPr>
                  <w:tcW w:w="1260" w:type="dxa"/>
                  <w:shd w:val="clear" w:color="auto" w:fill="D9D9D9" w:themeFill="background1" w:themeFillShade="D9"/>
                </w:tcPr>
                <w:p w14:paraId="5F093879" w14:textId="77777777" w:rsidR="00320169" w:rsidRPr="00B508F5" w:rsidRDefault="00320169" w:rsidP="00390949">
                  <w:pPr>
                    <w:jc w:val="both"/>
                    <w:rPr>
                      <w:bCs/>
                      <w:sz w:val="20"/>
                      <w:szCs w:val="20"/>
                    </w:rPr>
                  </w:pPr>
                  <w:r w:rsidRPr="00B508F5">
                    <w:rPr>
                      <w:bCs/>
                      <w:sz w:val="20"/>
                      <w:szCs w:val="20"/>
                    </w:rPr>
                    <w:t xml:space="preserve">Grade </w:t>
                  </w:r>
                </w:p>
              </w:tc>
              <w:tc>
                <w:tcPr>
                  <w:tcW w:w="1624" w:type="dxa"/>
                  <w:shd w:val="clear" w:color="auto" w:fill="D9D9D9" w:themeFill="background1" w:themeFillShade="D9"/>
                </w:tcPr>
                <w:p w14:paraId="7FC85B23" w14:textId="77777777" w:rsidR="00320169" w:rsidRPr="00B508F5" w:rsidRDefault="00320169" w:rsidP="00390949">
                  <w:pPr>
                    <w:jc w:val="both"/>
                    <w:rPr>
                      <w:bCs/>
                      <w:sz w:val="20"/>
                      <w:szCs w:val="20"/>
                    </w:rPr>
                  </w:pPr>
                  <w:r>
                    <w:rPr>
                      <w:bCs/>
                      <w:sz w:val="20"/>
                      <w:szCs w:val="20"/>
                    </w:rPr>
                    <w:t>Perm FTE (Headcount)</w:t>
                  </w:r>
                </w:p>
              </w:tc>
              <w:tc>
                <w:tcPr>
                  <w:tcW w:w="1867" w:type="dxa"/>
                  <w:shd w:val="clear" w:color="auto" w:fill="D9D9D9" w:themeFill="background1" w:themeFillShade="D9"/>
                </w:tcPr>
                <w:p w14:paraId="445D3E1B" w14:textId="77777777" w:rsidR="00320169" w:rsidRPr="00B508F5" w:rsidRDefault="00320169" w:rsidP="00390949">
                  <w:pPr>
                    <w:jc w:val="both"/>
                    <w:rPr>
                      <w:bCs/>
                      <w:sz w:val="20"/>
                      <w:szCs w:val="20"/>
                    </w:rPr>
                  </w:pPr>
                  <w:r>
                    <w:rPr>
                      <w:bCs/>
                      <w:sz w:val="20"/>
                      <w:szCs w:val="20"/>
                    </w:rPr>
                    <w:t>Fixed-Term Contract (Headcount)</w:t>
                  </w:r>
                </w:p>
              </w:tc>
              <w:tc>
                <w:tcPr>
                  <w:tcW w:w="2228" w:type="dxa"/>
                  <w:shd w:val="clear" w:color="auto" w:fill="D9D9D9" w:themeFill="background1" w:themeFillShade="D9"/>
                </w:tcPr>
                <w:p w14:paraId="48247D55" w14:textId="77777777" w:rsidR="00320169" w:rsidRDefault="00320169" w:rsidP="00390949">
                  <w:pPr>
                    <w:jc w:val="both"/>
                    <w:rPr>
                      <w:bCs/>
                      <w:sz w:val="20"/>
                      <w:szCs w:val="20"/>
                    </w:rPr>
                  </w:pPr>
                  <w:r>
                    <w:rPr>
                      <w:bCs/>
                      <w:sz w:val="20"/>
                      <w:szCs w:val="20"/>
                    </w:rPr>
                    <w:t xml:space="preserve">Reason </w:t>
                  </w:r>
                </w:p>
              </w:tc>
            </w:tr>
            <w:tr w:rsidR="00320169" w:rsidRPr="00B508F5" w14:paraId="1D98A5F4" w14:textId="77777777" w:rsidTr="00390949">
              <w:tc>
                <w:tcPr>
                  <w:tcW w:w="1811" w:type="dxa"/>
                </w:tcPr>
                <w:p w14:paraId="15AA3E69" w14:textId="77777777" w:rsidR="00320169" w:rsidRPr="00C34B4E" w:rsidRDefault="00320169" w:rsidP="00390949">
                  <w:pPr>
                    <w:jc w:val="both"/>
                    <w:rPr>
                      <w:bCs/>
                      <w:color w:val="FF0000"/>
                      <w:sz w:val="20"/>
                      <w:szCs w:val="20"/>
                    </w:rPr>
                  </w:pPr>
                  <w:r w:rsidRPr="00C34B4E">
                    <w:rPr>
                      <w:bCs/>
                      <w:color w:val="FF0000"/>
                      <w:sz w:val="20"/>
                      <w:szCs w:val="20"/>
                    </w:rPr>
                    <w:t>Job Title A</w:t>
                  </w:r>
                </w:p>
              </w:tc>
              <w:tc>
                <w:tcPr>
                  <w:tcW w:w="1260" w:type="dxa"/>
                </w:tcPr>
                <w:p w14:paraId="3F28F5B2"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4" w:type="dxa"/>
                </w:tcPr>
                <w:p w14:paraId="2166864E"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1867" w:type="dxa"/>
                </w:tcPr>
                <w:p w14:paraId="753B339A"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2228" w:type="dxa"/>
                </w:tcPr>
                <w:p w14:paraId="7B378FE8" w14:textId="77777777" w:rsidR="00320169" w:rsidRPr="00C34B4E" w:rsidRDefault="00320169" w:rsidP="00390949">
                  <w:pPr>
                    <w:jc w:val="both"/>
                    <w:rPr>
                      <w:bCs/>
                      <w:color w:val="FF0000"/>
                      <w:sz w:val="20"/>
                      <w:szCs w:val="20"/>
                    </w:rPr>
                  </w:pPr>
                  <w:r w:rsidRPr="00C34B4E">
                    <w:rPr>
                      <w:bCs/>
                      <w:color w:val="FF0000"/>
                      <w:sz w:val="20"/>
                      <w:szCs w:val="20"/>
                    </w:rPr>
                    <w:t xml:space="preserve">Reason </w:t>
                  </w:r>
                </w:p>
              </w:tc>
            </w:tr>
            <w:tr w:rsidR="00320169" w:rsidRPr="00B508F5" w14:paraId="0FAC5232" w14:textId="77777777" w:rsidTr="00390949">
              <w:tc>
                <w:tcPr>
                  <w:tcW w:w="1811" w:type="dxa"/>
                </w:tcPr>
                <w:p w14:paraId="0423400F" w14:textId="77777777" w:rsidR="00320169" w:rsidRPr="00C34B4E" w:rsidRDefault="00320169" w:rsidP="00390949">
                  <w:pPr>
                    <w:jc w:val="both"/>
                    <w:rPr>
                      <w:bCs/>
                      <w:color w:val="FF0000"/>
                      <w:sz w:val="20"/>
                      <w:szCs w:val="20"/>
                    </w:rPr>
                  </w:pPr>
                  <w:r w:rsidRPr="00C34B4E">
                    <w:rPr>
                      <w:bCs/>
                      <w:color w:val="FF0000"/>
                      <w:sz w:val="20"/>
                      <w:szCs w:val="20"/>
                    </w:rPr>
                    <w:t>Job Title B</w:t>
                  </w:r>
                </w:p>
              </w:tc>
              <w:tc>
                <w:tcPr>
                  <w:tcW w:w="1260" w:type="dxa"/>
                </w:tcPr>
                <w:p w14:paraId="575D3EB0"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4" w:type="dxa"/>
                </w:tcPr>
                <w:p w14:paraId="2F3ACB77"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1867" w:type="dxa"/>
                </w:tcPr>
                <w:p w14:paraId="7D9C72C9"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2228" w:type="dxa"/>
                </w:tcPr>
                <w:p w14:paraId="75EC920F" w14:textId="77777777" w:rsidR="00320169" w:rsidRPr="00C34B4E" w:rsidRDefault="00320169" w:rsidP="00390949">
                  <w:pPr>
                    <w:jc w:val="both"/>
                    <w:rPr>
                      <w:bCs/>
                      <w:color w:val="FF0000"/>
                      <w:sz w:val="20"/>
                      <w:szCs w:val="20"/>
                    </w:rPr>
                  </w:pPr>
                  <w:r w:rsidRPr="00C34B4E">
                    <w:rPr>
                      <w:bCs/>
                      <w:color w:val="FF0000"/>
                      <w:sz w:val="20"/>
                      <w:szCs w:val="20"/>
                    </w:rPr>
                    <w:t xml:space="preserve">Reason </w:t>
                  </w:r>
                </w:p>
              </w:tc>
            </w:tr>
            <w:tr w:rsidR="00320169" w:rsidRPr="00B508F5" w14:paraId="1EE4BE12" w14:textId="77777777" w:rsidTr="00390949">
              <w:tc>
                <w:tcPr>
                  <w:tcW w:w="1811" w:type="dxa"/>
                </w:tcPr>
                <w:p w14:paraId="60DA0EAB" w14:textId="77777777" w:rsidR="00320169" w:rsidRPr="00C34B4E" w:rsidRDefault="00320169" w:rsidP="00390949">
                  <w:pPr>
                    <w:jc w:val="both"/>
                    <w:rPr>
                      <w:bCs/>
                      <w:color w:val="FF0000"/>
                      <w:sz w:val="20"/>
                      <w:szCs w:val="20"/>
                    </w:rPr>
                  </w:pPr>
                  <w:r w:rsidRPr="00C34B4E">
                    <w:rPr>
                      <w:bCs/>
                      <w:color w:val="FF0000"/>
                      <w:sz w:val="20"/>
                      <w:szCs w:val="20"/>
                    </w:rPr>
                    <w:t>Job Title C</w:t>
                  </w:r>
                </w:p>
              </w:tc>
              <w:tc>
                <w:tcPr>
                  <w:tcW w:w="1260" w:type="dxa"/>
                </w:tcPr>
                <w:p w14:paraId="2871B367"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4" w:type="dxa"/>
                </w:tcPr>
                <w:p w14:paraId="2CFC44DF"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1867" w:type="dxa"/>
                </w:tcPr>
                <w:p w14:paraId="64EAD94E"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2228" w:type="dxa"/>
                </w:tcPr>
                <w:p w14:paraId="209F6B51" w14:textId="77777777" w:rsidR="00320169" w:rsidRPr="00C34B4E" w:rsidRDefault="00320169" w:rsidP="00390949">
                  <w:pPr>
                    <w:jc w:val="both"/>
                    <w:rPr>
                      <w:bCs/>
                      <w:color w:val="FF0000"/>
                      <w:sz w:val="20"/>
                      <w:szCs w:val="20"/>
                    </w:rPr>
                  </w:pPr>
                  <w:r w:rsidRPr="00C34B4E">
                    <w:rPr>
                      <w:bCs/>
                      <w:color w:val="FF0000"/>
                      <w:sz w:val="20"/>
                      <w:szCs w:val="20"/>
                    </w:rPr>
                    <w:t xml:space="preserve">Reason </w:t>
                  </w:r>
                </w:p>
              </w:tc>
            </w:tr>
            <w:tr w:rsidR="00320169" w:rsidRPr="00B508F5" w14:paraId="00CD4CA5" w14:textId="77777777" w:rsidTr="00390949">
              <w:tc>
                <w:tcPr>
                  <w:tcW w:w="1811" w:type="dxa"/>
                </w:tcPr>
                <w:p w14:paraId="485C827E" w14:textId="77777777" w:rsidR="00320169" w:rsidRPr="00C34B4E" w:rsidRDefault="00320169" w:rsidP="00390949">
                  <w:pPr>
                    <w:jc w:val="both"/>
                    <w:rPr>
                      <w:bCs/>
                      <w:color w:val="FF0000"/>
                      <w:sz w:val="20"/>
                      <w:szCs w:val="20"/>
                    </w:rPr>
                  </w:pPr>
                  <w:r w:rsidRPr="00C34B4E">
                    <w:rPr>
                      <w:bCs/>
                      <w:color w:val="FF0000"/>
                      <w:sz w:val="20"/>
                      <w:szCs w:val="20"/>
                    </w:rPr>
                    <w:t>Job Title D</w:t>
                  </w:r>
                </w:p>
              </w:tc>
              <w:tc>
                <w:tcPr>
                  <w:tcW w:w="1260" w:type="dxa"/>
                </w:tcPr>
                <w:p w14:paraId="20070054"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4" w:type="dxa"/>
                </w:tcPr>
                <w:p w14:paraId="47A46737"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1867" w:type="dxa"/>
                </w:tcPr>
                <w:p w14:paraId="09187483"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2228" w:type="dxa"/>
                </w:tcPr>
                <w:p w14:paraId="0A3A7CAA" w14:textId="77777777" w:rsidR="00320169" w:rsidRPr="00C34B4E" w:rsidRDefault="00320169" w:rsidP="00390949">
                  <w:pPr>
                    <w:jc w:val="both"/>
                    <w:rPr>
                      <w:bCs/>
                      <w:color w:val="FF0000"/>
                      <w:sz w:val="20"/>
                      <w:szCs w:val="20"/>
                    </w:rPr>
                  </w:pPr>
                  <w:r w:rsidRPr="00C34B4E">
                    <w:rPr>
                      <w:bCs/>
                      <w:color w:val="FF0000"/>
                      <w:sz w:val="20"/>
                      <w:szCs w:val="20"/>
                    </w:rPr>
                    <w:t>Reason</w:t>
                  </w:r>
                </w:p>
              </w:tc>
            </w:tr>
            <w:tr w:rsidR="00320169" w:rsidRPr="00B508F5" w14:paraId="0924C1AD" w14:textId="77777777" w:rsidTr="00390949">
              <w:tc>
                <w:tcPr>
                  <w:tcW w:w="1811" w:type="dxa"/>
                </w:tcPr>
                <w:p w14:paraId="5F0202F9" w14:textId="77777777" w:rsidR="00320169" w:rsidRPr="00C34B4E" w:rsidRDefault="00320169" w:rsidP="00390949">
                  <w:pPr>
                    <w:jc w:val="both"/>
                    <w:rPr>
                      <w:bCs/>
                      <w:color w:val="FF0000"/>
                      <w:sz w:val="20"/>
                      <w:szCs w:val="20"/>
                    </w:rPr>
                  </w:pPr>
                  <w:r w:rsidRPr="00C34B4E">
                    <w:rPr>
                      <w:bCs/>
                      <w:color w:val="FF0000"/>
                      <w:sz w:val="20"/>
                      <w:szCs w:val="20"/>
                    </w:rPr>
                    <w:t>Job Title E</w:t>
                  </w:r>
                </w:p>
              </w:tc>
              <w:tc>
                <w:tcPr>
                  <w:tcW w:w="1260" w:type="dxa"/>
                </w:tcPr>
                <w:p w14:paraId="6B38EAAA"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4" w:type="dxa"/>
                </w:tcPr>
                <w:p w14:paraId="018F69C2"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1867" w:type="dxa"/>
                </w:tcPr>
                <w:p w14:paraId="75D8DD76"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2228" w:type="dxa"/>
                </w:tcPr>
                <w:p w14:paraId="1BB4FB98" w14:textId="77777777" w:rsidR="00320169" w:rsidRPr="00C34B4E" w:rsidRDefault="00320169" w:rsidP="00390949">
                  <w:pPr>
                    <w:jc w:val="both"/>
                    <w:rPr>
                      <w:bCs/>
                      <w:color w:val="FF0000"/>
                      <w:sz w:val="20"/>
                      <w:szCs w:val="20"/>
                    </w:rPr>
                  </w:pPr>
                  <w:r w:rsidRPr="00C34B4E">
                    <w:rPr>
                      <w:bCs/>
                      <w:color w:val="FF0000"/>
                      <w:sz w:val="20"/>
                      <w:szCs w:val="20"/>
                    </w:rPr>
                    <w:t xml:space="preserve">Reason </w:t>
                  </w:r>
                </w:p>
              </w:tc>
            </w:tr>
            <w:tr w:rsidR="00320169" w:rsidRPr="00B508F5" w14:paraId="49BB7FDC" w14:textId="77777777" w:rsidTr="00390949">
              <w:tc>
                <w:tcPr>
                  <w:tcW w:w="1811" w:type="dxa"/>
                </w:tcPr>
                <w:p w14:paraId="6226B9F3" w14:textId="77777777" w:rsidR="00320169" w:rsidRPr="00B508F5" w:rsidRDefault="00320169" w:rsidP="00390949">
                  <w:pPr>
                    <w:jc w:val="both"/>
                    <w:rPr>
                      <w:bCs/>
                      <w:sz w:val="20"/>
                      <w:szCs w:val="20"/>
                    </w:rPr>
                  </w:pPr>
                  <w:r>
                    <w:rPr>
                      <w:bCs/>
                      <w:sz w:val="20"/>
                      <w:szCs w:val="20"/>
                    </w:rPr>
                    <w:t>Agency/ Temp Staff</w:t>
                  </w:r>
                </w:p>
              </w:tc>
              <w:tc>
                <w:tcPr>
                  <w:tcW w:w="1260" w:type="dxa"/>
                </w:tcPr>
                <w:p w14:paraId="02B890A6" w14:textId="77777777" w:rsidR="00320169" w:rsidRPr="00B508F5" w:rsidRDefault="00320169" w:rsidP="00390949">
                  <w:pPr>
                    <w:jc w:val="both"/>
                    <w:rPr>
                      <w:bCs/>
                      <w:sz w:val="20"/>
                      <w:szCs w:val="20"/>
                    </w:rPr>
                  </w:pPr>
                </w:p>
              </w:tc>
              <w:tc>
                <w:tcPr>
                  <w:tcW w:w="1624" w:type="dxa"/>
                </w:tcPr>
                <w:p w14:paraId="7D91DCF5" w14:textId="77777777" w:rsidR="00320169" w:rsidRPr="00B508F5" w:rsidRDefault="00320169" w:rsidP="00390949">
                  <w:pPr>
                    <w:jc w:val="both"/>
                    <w:rPr>
                      <w:bCs/>
                      <w:sz w:val="20"/>
                      <w:szCs w:val="20"/>
                    </w:rPr>
                  </w:pPr>
                </w:p>
              </w:tc>
              <w:tc>
                <w:tcPr>
                  <w:tcW w:w="4095" w:type="dxa"/>
                  <w:gridSpan w:val="2"/>
                </w:tcPr>
                <w:p w14:paraId="5FD6AD19" w14:textId="77777777" w:rsidR="00320169" w:rsidRPr="00B508F5" w:rsidRDefault="00320169" w:rsidP="00390949">
                  <w:pPr>
                    <w:jc w:val="both"/>
                    <w:rPr>
                      <w:bCs/>
                      <w:sz w:val="20"/>
                      <w:szCs w:val="20"/>
                    </w:rPr>
                  </w:pPr>
                </w:p>
              </w:tc>
            </w:tr>
            <w:tr w:rsidR="00320169" w:rsidRPr="00B508F5" w14:paraId="618EBF00" w14:textId="77777777" w:rsidTr="00390949">
              <w:tc>
                <w:tcPr>
                  <w:tcW w:w="3071" w:type="dxa"/>
                  <w:gridSpan w:val="2"/>
                  <w:shd w:val="clear" w:color="auto" w:fill="BFBFBF" w:themeFill="background1" w:themeFillShade="BF"/>
                </w:tcPr>
                <w:p w14:paraId="3924E45A" w14:textId="77777777" w:rsidR="00320169" w:rsidRPr="00B508F5" w:rsidRDefault="00320169" w:rsidP="00390949">
                  <w:pPr>
                    <w:jc w:val="both"/>
                    <w:rPr>
                      <w:bCs/>
                      <w:sz w:val="20"/>
                      <w:szCs w:val="20"/>
                    </w:rPr>
                  </w:pPr>
                  <w:r>
                    <w:rPr>
                      <w:bCs/>
                      <w:sz w:val="20"/>
                      <w:szCs w:val="20"/>
                    </w:rPr>
                    <w:t>Tot</w:t>
                  </w:r>
                  <w:r w:rsidRPr="00B508F5">
                    <w:rPr>
                      <w:bCs/>
                      <w:sz w:val="20"/>
                      <w:szCs w:val="20"/>
                      <w:shd w:val="clear" w:color="auto" w:fill="BFBFBF" w:themeFill="background1" w:themeFillShade="BF"/>
                    </w:rPr>
                    <w:t xml:space="preserve">als </w:t>
                  </w:r>
                </w:p>
              </w:tc>
              <w:tc>
                <w:tcPr>
                  <w:tcW w:w="1624" w:type="dxa"/>
                </w:tcPr>
                <w:p w14:paraId="57592AD5" w14:textId="77777777" w:rsidR="00320169" w:rsidRPr="00B508F5" w:rsidRDefault="00320169" w:rsidP="00390949">
                  <w:pPr>
                    <w:jc w:val="both"/>
                    <w:rPr>
                      <w:bCs/>
                      <w:sz w:val="20"/>
                      <w:szCs w:val="20"/>
                    </w:rPr>
                  </w:pPr>
                </w:p>
              </w:tc>
              <w:tc>
                <w:tcPr>
                  <w:tcW w:w="4095" w:type="dxa"/>
                  <w:gridSpan w:val="2"/>
                </w:tcPr>
                <w:p w14:paraId="12CD1AED" w14:textId="77777777" w:rsidR="00320169" w:rsidRPr="00B508F5" w:rsidRDefault="00320169" w:rsidP="00390949">
                  <w:pPr>
                    <w:jc w:val="both"/>
                    <w:rPr>
                      <w:bCs/>
                      <w:sz w:val="20"/>
                      <w:szCs w:val="20"/>
                    </w:rPr>
                  </w:pPr>
                </w:p>
              </w:tc>
            </w:tr>
            <w:tr w:rsidR="00320169" w:rsidRPr="00B508F5" w14:paraId="09DBFD77" w14:textId="77777777" w:rsidTr="00390949">
              <w:tc>
                <w:tcPr>
                  <w:tcW w:w="8790" w:type="dxa"/>
                  <w:gridSpan w:val="5"/>
                  <w:shd w:val="clear" w:color="auto" w:fill="auto"/>
                </w:tcPr>
                <w:p w14:paraId="3C425916" w14:textId="77777777" w:rsidR="00320169" w:rsidRDefault="00320169" w:rsidP="00390949">
                  <w:pPr>
                    <w:jc w:val="both"/>
                    <w:rPr>
                      <w:bCs/>
                    </w:rPr>
                  </w:pPr>
                  <w:r>
                    <w:rPr>
                      <w:bCs/>
                    </w:rPr>
                    <w:t>Notes:</w:t>
                  </w:r>
                </w:p>
                <w:p w14:paraId="58608505" w14:textId="77777777" w:rsidR="00320169" w:rsidRPr="00CD3C56" w:rsidRDefault="00320169" w:rsidP="00390949">
                  <w:pPr>
                    <w:pStyle w:val="ListParagraph"/>
                    <w:numPr>
                      <w:ilvl w:val="0"/>
                      <w:numId w:val="14"/>
                    </w:numPr>
                    <w:spacing w:after="0" w:line="240" w:lineRule="auto"/>
                    <w:jc w:val="both"/>
                    <w:rPr>
                      <w:bCs/>
                      <w:sz w:val="20"/>
                      <w:szCs w:val="20"/>
                    </w:rPr>
                  </w:pPr>
                  <w:r w:rsidRPr="00C34B4E">
                    <w:rPr>
                      <w:bCs/>
                      <w:color w:val="FF0000"/>
                    </w:rPr>
                    <w:t>Current Agency/Temp staff – job titles/FTE/length of assignment</w:t>
                  </w:r>
                </w:p>
              </w:tc>
            </w:tr>
          </w:tbl>
          <w:p w14:paraId="5797803E" w14:textId="77777777" w:rsidR="00320169" w:rsidRDefault="00320169" w:rsidP="00390949">
            <w:pPr>
              <w:jc w:val="both"/>
              <w:rPr>
                <w:bCs/>
              </w:rPr>
            </w:pPr>
          </w:p>
          <w:tbl>
            <w:tblPr>
              <w:tblStyle w:val="TableGrid"/>
              <w:tblW w:w="9143" w:type="dxa"/>
              <w:tblLook w:val="04A0" w:firstRow="1" w:lastRow="0" w:firstColumn="1" w:lastColumn="0" w:noHBand="0" w:noVBand="1"/>
            </w:tblPr>
            <w:tblGrid>
              <w:gridCol w:w="1876"/>
              <w:gridCol w:w="713"/>
              <w:gridCol w:w="467"/>
              <w:gridCol w:w="763"/>
              <w:gridCol w:w="327"/>
              <w:gridCol w:w="1183"/>
              <w:gridCol w:w="513"/>
              <w:gridCol w:w="200"/>
              <w:gridCol w:w="392"/>
              <w:gridCol w:w="774"/>
              <w:gridCol w:w="353"/>
              <w:gridCol w:w="1310"/>
              <w:gridCol w:w="272"/>
            </w:tblGrid>
            <w:tr w:rsidR="00320169" w14:paraId="5B16B3C6" w14:textId="77777777" w:rsidTr="00390949">
              <w:trPr>
                <w:gridAfter w:val="1"/>
                <w:wAfter w:w="297" w:type="dxa"/>
              </w:trPr>
              <w:tc>
                <w:tcPr>
                  <w:tcW w:w="8846" w:type="dxa"/>
                  <w:gridSpan w:val="12"/>
                  <w:shd w:val="clear" w:color="auto" w:fill="BFBFBF" w:themeFill="background1" w:themeFillShade="BF"/>
                </w:tcPr>
                <w:p w14:paraId="6A1FA556" w14:textId="77777777" w:rsidR="00320169" w:rsidRDefault="00320169" w:rsidP="00390949">
                  <w:pPr>
                    <w:jc w:val="center"/>
                    <w:rPr>
                      <w:bCs/>
                    </w:rPr>
                  </w:pPr>
                  <w:r>
                    <w:rPr>
                      <w:bCs/>
                    </w:rPr>
                    <w:t>STAFF IN SCOPE</w:t>
                  </w:r>
                </w:p>
              </w:tc>
            </w:tr>
            <w:tr w:rsidR="00320169" w14:paraId="02AC465D" w14:textId="77777777" w:rsidTr="00390949">
              <w:trPr>
                <w:gridAfter w:val="1"/>
                <w:wAfter w:w="297" w:type="dxa"/>
              </w:trPr>
              <w:tc>
                <w:tcPr>
                  <w:tcW w:w="3710" w:type="dxa"/>
                  <w:gridSpan w:val="4"/>
                </w:tcPr>
                <w:p w14:paraId="10FBA37A" w14:textId="77777777" w:rsidR="00320169" w:rsidRDefault="00320169" w:rsidP="00390949">
                  <w:pPr>
                    <w:jc w:val="center"/>
                    <w:rPr>
                      <w:bCs/>
                    </w:rPr>
                  </w:pPr>
                  <w:r>
                    <w:rPr>
                      <w:bCs/>
                    </w:rPr>
                    <w:t>CURRENT STRUCTURE</w:t>
                  </w:r>
                </w:p>
                <w:p w14:paraId="20BB2C0E" w14:textId="77777777" w:rsidR="00320169" w:rsidRDefault="00320169" w:rsidP="00390949">
                  <w:pPr>
                    <w:jc w:val="center"/>
                    <w:rPr>
                      <w:bCs/>
                    </w:rPr>
                  </w:pPr>
                  <w:r>
                    <w:rPr>
                      <w:bCs/>
                    </w:rPr>
                    <w:t>(</w:t>
                  </w:r>
                  <w:proofErr w:type="gramStart"/>
                  <w:r>
                    <w:rPr>
                      <w:bCs/>
                    </w:rPr>
                    <w:t>including</w:t>
                  </w:r>
                  <w:proofErr w:type="gramEnd"/>
                  <w:r>
                    <w:rPr>
                      <w:bCs/>
                    </w:rPr>
                    <w:t xml:space="preserve"> current vacancies)</w:t>
                  </w:r>
                </w:p>
              </w:tc>
              <w:tc>
                <w:tcPr>
                  <w:tcW w:w="3459" w:type="dxa"/>
                  <w:gridSpan w:val="6"/>
                </w:tcPr>
                <w:p w14:paraId="4795D96C" w14:textId="77777777" w:rsidR="00320169" w:rsidRDefault="00320169" w:rsidP="00390949">
                  <w:pPr>
                    <w:jc w:val="center"/>
                    <w:rPr>
                      <w:bCs/>
                    </w:rPr>
                  </w:pPr>
                  <w:r>
                    <w:rPr>
                      <w:bCs/>
                    </w:rPr>
                    <w:t>PROPOSED STRUCTURE</w:t>
                  </w:r>
                </w:p>
                <w:p w14:paraId="5AC2D0E2" w14:textId="77777777" w:rsidR="00320169" w:rsidRDefault="00320169" w:rsidP="00390949">
                  <w:pPr>
                    <w:jc w:val="center"/>
                    <w:rPr>
                      <w:bCs/>
                    </w:rPr>
                  </w:pPr>
                  <w:r>
                    <w:rPr>
                      <w:bCs/>
                    </w:rPr>
                    <w:t>(</w:t>
                  </w:r>
                  <w:proofErr w:type="gramStart"/>
                  <w:r>
                    <w:rPr>
                      <w:bCs/>
                    </w:rPr>
                    <w:t>including</w:t>
                  </w:r>
                  <w:proofErr w:type="gramEnd"/>
                  <w:r>
                    <w:rPr>
                      <w:bCs/>
                    </w:rPr>
                    <w:t xml:space="preserve"> current vacancies/new roles)</w:t>
                  </w:r>
                </w:p>
              </w:tc>
              <w:tc>
                <w:tcPr>
                  <w:tcW w:w="1677" w:type="dxa"/>
                  <w:gridSpan w:val="2"/>
                </w:tcPr>
                <w:p w14:paraId="7ED46755" w14:textId="77777777" w:rsidR="00320169" w:rsidRDefault="00320169" w:rsidP="00390949">
                  <w:pPr>
                    <w:jc w:val="both"/>
                    <w:rPr>
                      <w:bCs/>
                    </w:rPr>
                  </w:pPr>
                  <w:r>
                    <w:rPr>
                      <w:bCs/>
                    </w:rPr>
                    <w:t>PEOPLE IMPACT</w:t>
                  </w:r>
                </w:p>
                <w:p w14:paraId="358D2409" w14:textId="77777777" w:rsidR="00320169" w:rsidRDefault="00320169" w:rsidP="00390949">
                  <w:pPr>
                    <w:jc w:val="both"/>
                    <w:rPr>
                      <w:bCs/>
                    </w:rPr>
                  </w:pPr>
                  <w:r>
                    <w:rPr>
                      <w:bCs/>
                    </w:rPr>
                    <w:t>(</w:t>
                  </w:r>
                  <w:r w:rsidRPr="00B508F5">
                    <w:rPr>
                      <w:bCs/>
                      <w:sz w:val="18"/>
                      <w:szCs w:val="18"/>
                    </w:rPr>
                    <w:t>Matched/slotted /ring-fenced</w:t>
                  </w:r>
                  <w:r>
                    <w:rPr>
                      <w:bCs/>
                      <w:sz w:val="18"/>
                      <w:szCs w:val="18"/>
                    </w:rPr>
                    <w:t>- (a</w:t>
                  </w:r>
                  <w:proofErr w:type="gramStart"/>
                  <w:r>
                    <w:rPr>
                      <w:bCs/>
                      <w:sz w:val="18"/>
                      <w:szCs w:val="18"/>
                    </w:rPr>
                    <w:t>),(</w:t>
                  </w:r>
                  <w:proofErr w:type="gramEnd"/>
                  <w:r>
                    <w:rPr>
                      <w:bCs/>
                      <w:sz w:val="18"/>
                      <w:szCs w:val="18"/>
                    </w:rPr>
                    <w:t xml:space="preserve">b) or (c) applies </w:t>
                  </w:r>
                  <w:r w:rsidRPr="00B508F5">
                    <w:rPr>
                      <w:bCs/>
                      <w:sz w:val="18"/>
                      <w:szCs w:val="18"/>
                    </w:rPr>
                    <w:t>/</w:t>
                  </w:r>
                  <w:r>
                    <w:rPr>
                      <w:bCs/>
                      <w:sz w:val="18"/>
                      <w:szCs w:val="18"/>
                    </w:rPr>
                    <w:t xml:space="preserve"> </w:t>
                  </w:r>
                  <w:r w:rsidRPr="00B508F5">
                    <w:rPr>
                      <w:bCs/>
                      <w:sz w:val="18"/>
                      <w:szCs w:val="18"/>
                    </w:rPr>
                    <w:t>displaced</w:t>
                  </w:r>
                </w:p>
              </w:tc>
            </w:tr>
            <w:tr w:rsidR="00320169" w14:paraId="1C427038" w14:textId="77777777" w:rsidTr="00390949">
              <w:trPr>
                <w:gridAfter w:val="1"/>
                <w:wAfter w:w="297" w:type="dxa"/>
              </w:trPr>
              <w:tc>
                <w:tcPr>
                  <w:tcW w:w="2002" w:type="dxa"/>
                  <w:shd w:val="clear" w:color="auto" w:fill="D9D9D9" w:themeFill="background1" w:themeFillShade="D9"/>
                </w:tcPr>
                <w:p w14:paraId="26141024" w14:textId="77777777" w:rsidR="00320169" w:rsidRPr="00C34B4E" w:rsidRDefault="00320169" w:rsidP="00390949">
                  <w:pPr>
                    <w:jc w:val="both"/>
                    <w:rPr>
                      <w:bCs/>
                      <w:sz w:val="18"/>
                      <w:szCs w:val="18"/>
                    </w:rPr>
                  </w:pPr>
                  <w:r w:rsidRPr="00C34B4E">
                    <w:rPr>
                      <w:sz w:val="18"/>
                      <w:szCs w:val="18"/>
                    </w:rPr>
                    <w:t xml:space="preserve">Job Title </w:t>
                  </w:r>
                </w:p>
              </w:tc>
              <w:tc>
                <w:tcPr>
                  <w:tcW w:w="478" w:type="dxa"/>
                  <w:shd w:val="clear" w:color="auto" w:fill="D9D9D9" w:themeFill="background1" w:themeFillShade="D9"/>
                </w:tcPr>
                <w:p w14:paraId="6ABBEAF4" w14:textId="77777777" w:rsidR="00320169" w:rsidRPr="00C34B4E" w:rsidRDefault="00320169" w:rsidP="00390949">
                  <w:pPr>
                    <w:jc w:val="both"/>
                    <w:rPr>
                      <w:bCs/>
                      <w:sz w:val="18"/>
                      <w:szCs w:val="18"/>
                    </w:rPr>
                  </w:pPr>
                  <w:r w:rsidRPr="00C34B4E">
                    <w:rPr>
                      <w:sz w:val="18"/>
                      <w:szCs w:val="18"/>
                    </w:rPr>
                    <w:t xml:space="preserve">Grade </w:t>
                  </w:r>
                </w:p>
              </w:tc>
              <w:tc>
                <w:tcPr>
                  <w:tcW w:w="1230" w:type="dxa"/>
                  <w:gridSpan w:val="2"/>
                  <w:shd w:val="clear" w:color="auto" w:fill="D9D9D9" w:themeFill="background1" w:themeFillShade="D9"/>
                </w:tcPr>
                <w:p w14:paraId="4631741F" w14:textId="77777777" w:rsidR="00320169" w:rsidRPr="00C34B4E" w:rsidRDefault="00320169" w:rsidP="00390949">
                  <w:pPr>
                    <w:jc w:val="both"/>
                    <w:rPr>
                      <w:bCs/>
                      <w:sz w:val="18"/>
                      <w:szCs w:val="18"/>
                    </w:rPr>
                  </w:pPr>
                  <w:r>
                    <w:rPr>
                      <w:sz w:val="18"/>
                      <w:szCs w:val="18"/>
                    </w:rPr>
                    <w:t xml:space="preserve">Perm </w:t>
                  </w:r>
                  <w:r w:rsidRPr="00C34B4E">
                    <w:rPr>
                      <w:sz w:val="18"/>
                      <w:szCs w:val="18"/>
                    </w:rPr>
                    <w:t>FTE</w:t>
                  </w:r>
                  <w:r>
                    <w:rPr>
                      <w:sz w:val="18"/>
                      <w:szCs w:val="18"/>
                    </w:rPr>
                    <w:t xml:space="preserve"> (Headcount) FTC FTE (Headcount) FTC</w:t>
                  </w:r>
                </w:p>
                <w:p w14:paraId="7240AF29" w14:textId="77777777" w:rsidR="00320169" w:rsidRPr="00C34B4E" w:rsidRDefault="00320169" w:rsidP="00390949">
                  <w:pPr>
                    <w:jc w:val="both"/>
                    <w:rPr>
                      <w:bCs/>
                      <w:sz w:val="18"/>
                      <w:szCs w:val="18"/>
                    </w:rPr>
                  </w:pPr>
                </w:p>
              </w:tc>
              <w:tc>
                <w:tcPr>
                  <w:tcW w:w="1577" w:type="dxa"/>
                  <w:gridSpan w:val="2"/>
                  <w:shd w:val="clear" w:color="auto" w:fill="D9D9D9" w:themeFill="background1" w:themeFillShade="D9"/>
                </w:tcPr>
                <w:p w14:paraId="368CB94C" w14:textId="77777777" w:rsidR="00320169" w:rsidRPr="00C34B4E" w:rsidRDefault="00320169" w:rsidP="00390949">
                  <w:pPr>
                    <w:jc w:val="both"/>
                    <w:rPr>
                      <w:bCs/>
                      <w:sz w:val="18"/>
                      <w:szCs w:val="18"/>
                    </w:rPr>
                  </w:pPr>
                  <w:r w:rsidRPr="00C34B4E">
                    <w:rPr>
                      <w:sz w:val="18"/>
                      <w:szCs w:val="18"/>
                    </w:rPr>
                    <w:t>Job Title</w:t>
                  </w:r>
                </w:p>
              </w:tc>
              <w:tc>
                <w:tcPr>
                  <w:tcW w:w="713" w:type="dxa"/>
                  <w:gridSpan w:val="2"/>
                  <w:shd w:val="clear" w:color="auto" w:fill="D9D9D9" w:themeFill="background1" w:themeFillShade="D9"/>
                </w:tcPr>
                <w:p w14:paraId="4FAD66C2" w14:textId="77777777" w:rsidR="00320169" w:rsidRPr="00C34B4E" w:rsidRDefault="00320169" w:rsidP="00390949">
                  <w:pPr>
                    <w:jc w:val="both"/>
                    <w:rPr>
                      <w:bCs/>
                      <w:sz w:val="18"/>
                      <w:szCs w:val="18"/>
                    </w:rPr>
                  </w:pPr>
                  <w:r w:rsidRPr="00C34B4E">
                    <w:rPr>
                      <w:sz w:val="18"/>
                      <w:szCs w:val="18"/>
                    </w:rPr>
                    <w:t xml:space="preserve">Grade </w:t>
                  </w:r>
                </w:p>
              </w:tc>
              <w:tc>
                <w:tcPr>
                  <w:tcW w:w="1169" w:type="dxa"/>
                  <w:gridSpan w:val="2"/>
                  <w:shd w:val="clear" w:color="auto" w:fill="D9D9D9" w:themeFill="background1" w:themeFillShade="D9"/>
                </w:tcPr>
                <w:p w14:paraId="4A4C0BA0" w14:textId="77777777" w:rsidR="00320169" w:rsidRPr="00C34B4E" w:rsidRDefault="00320169" w:rsidP="00390949">
                  <w:pPr>
                    <w:jc w:val="both"/>
                    <w:rPr>
                      <w:bCs/>
                      <w:sz w:val="18"/>
                      <w:szCs w:val="18"/>
                    </w:rPr>
                  </w:pPr>
                  <w:r w:rsidRPr="002E2D57">
                    <w:rPr>
                      <w:sz w:val="18"/>
                      <w:szCs w:val="18"/>
                    </w:rPr>
                    <w:t>Perm FTE (Headcount) FTC FTE (Headcount)</w:t>
                  </w:r>
                </w:p>
              </w:tc>
              <w:tc>
                <w:tcPr>
                  <w:tcW w:w="1677" w:type="dxa"/>
                  <w:gridSpan w:val="2"/>
                </w:tcPr>
                <w:p w14:paraId="6266C939" w14:textId="77777777" w:rsidR="00320169" w:rsidRDefault="00320169" w:rsidP="00390949">
                  <w:pPr>
                    <w:jc w:val="both"/>
                    <w:rPr>
                      <w:bCs/>
                    </w:rPr>
                  </w:pPr>
                </w:p>
              </w:tc>
            </w:tr>
            <w:tr w:rsidR="00320169" w14:paraId="5AD5297A" w14:textId="77777777" w:rsidTr="00390949">
              <w:trPr>
                <w:gridAfter w:val="1"/>
                <w:wAfter w:w="297" w:type="dxa"/>
              </w:trPr>
              <w:tc>
                <w:tcPr>
                  <w:tcW w:w="2002" w:type="dxa"/>
                </w:tcPr>
                <w:p w14:paraId="3BD7C606" w14:textId="77777777" w:rsidR="00320169" w:rsidRPr="00C34B4E" w:rsidRDefault="00320169" w:rsidP="00390949">
                  <w:pPr>
                    <w:jc w:val="both"/>
                    <w:rPr>
                      <w:bCs/>
                      <w:color w:val="FF0000"/>
                      <w:sz w:val="20"/>
                      <w:szCs w:val="20"/>
                    </w:rPr>
                  </w:pPr>
                  <w:r w:rsidRPr="00C34B4E">
                    <w:rPr>
                      <w:bCs/>
                      <w:color w:val="FF0000"/>
                      <w:sz w:val="20"/>
                      <w:szCs w:val="20"/>
                    </w:rPr>
                    <w:t>Job Title A</w:t>
                  </w:r>
                </w:p>
              </w:tc>
              <w:tc>
                <w:tcPr>
                  <w:tcW w:w="478" w:type="dxa"/>
                </w:tcPr>
                <w:p w14:paraId="5FD49810"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230" w:type="dxa"/>
                  <w:gridSpan w:val="2"/>
                </w:tcPr>
                <w:p w14:paraId="79DA8D61" w14:textId="77777777" w:rsidR="00320169" w:rsidRPr="002E2D57" w:rsidRDefault="00320169" w:rsidP="00390949">
                  <w:pPr>
                    <w:jc w:val="both"/>
                    <w:rPr>
                      <w:bCs/>
                      <w:color w:val="FF0000"/>
                      <w:sz w:val="20"/>
                      <w:szCs w:val="20"/>
                    </w:rPr>
                  </w:pPr>
                  <w:r w:rsidRPr="002E2D57">
                    <w:rPr>
                      <w:color w:val="FF0000"/>
                      <w:sz w:val="18"/>
                      <w:szCs w:val="18"/>
                    </w:rPr>
                    <w:t>Perm FTE (Headcount) FTC FTE (Headcount)</w:t>
                  </w:r>
                </w:p>
              </w:tc>
              <w:tc>
                <w:tcPr>
                  <w:tcW w:w="1577" w:type="dxa"/>
                  <w:gridSpan w:val="2"/>
                </w:tcPr>
                <w:p w14:paraId="506EADD6" w14:textId="77777777" w:rsidR="00320169" w:rsidRPr="00C34B4E" w:rsidRDefault="00320169" w:rsidP="00390949">
                  <w:pPr>
                    <w:jc w:val="both"/>
                    <w:rPr>
                      <w:bCs/>
                      <w:color w:val="FF0000"/>
                      <w:sz w:val="20"/>
                      <w:szCs w:val="20"/>
                    </w:rPr>
                  </w:pPr>
                  <w:r w:rsidRPr="00C34B4E">
                    <w:rPr>
                      <w:bCs/>
                      <w:color w:val="FF0000"/>
                      <w:sz w:val="20"/>
                      <w:szCs w:val="20"/>
                    </w:rPr>
                    <w:t>Job Title</w:t>
                  </w:r>
                </w:p>
              </w:tc>
              <w:tc>
                <w:tcPr>
                  <w:tcW w:w="713" w:type="dxa"/>
                  <w:gridSpan w:val="2"/>
                </w:tcPr>
                <w:p w14:paraId="410FBE4A"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169" w:type="dxa"/>
                  <w:gridSpan w:val="2"/>
                </w:tcPr>
                <w:p w14:paraId="1403E4AB" w14:textId="77777777" w:rsidR="00320169" w:rsidRPr="002E2D57" w:rsidRDefault="00320169" w:rsidP="00390949">
                  <w:pPr>
                    <w:jc w:val="both"/>
                    <w:rPr>
                      <w:bCs/>
                      <w:color w:val="FF0000"/>
                      <w:sz w:val="18"/>
                      <w:szCs w:val="18"/>
                    </w:rPr>
                  </w:pPr>
                  <w:r w:rsidRPr="002E2D57">
                    <w:rPr>
                      <w:color w:val="FF0000"/>
                      <w:sz w:val="18"/>
                      <w:szCs w:val="18"/>
                    </w:rPr>
                    <w:t>Perm FTE (Headcount) FTC FTE (Headcount)</w:t>
                  </w:r>
                </w:p>
              </w:tc>
              <w:tc>
                <w:tcPr>
                  <w:tcW w:w="1677" w:type="dxa"/>
                  <w:gridSpan w:val="2"/>
                </w:tcPr>
                <w:p w14:paraId="7468280B" w14:textId="77777777" w:rsidR="00320169" w:rsidRDefault="00320169" w:rsidP="00390949">
                  <w:pPr>
                    <w:jc w:val="both"/>
                    <w:rPr>
                      <w:bCs/>
                    </w:rPr>
                  </w:pPr>
                </w:p>
              </w:tc>
            </w:tr>
            <w:tr w:rsidR="00320169" w14:paraId="2AF64D3D" w14:textId="77777777" w:rsidTr="00390949">
              <w:trPr>
                <w:gridAfter w:val="1"/>
                <w:wAfter w:w="297" w:type="dxa"/>
              </w:trPr>
              <w:tc>
                <w:tcPr>
                  <w:tcW w:w="2002" w:type="dxa"/>
                </w:tcPr>
                <w:p w14:paraId="3EA51459" w14:textId="77777777" w:rsidR="00320169" w:rsidRPr="00C34B4E" w:rsidRDefault="00320169" w:rsidP="00390949">
                  <w:pPr>
                    <w:jc w:val="both"/>
                    <w:rPr>
                      <w:bCs/>
                      <w:color w:val="FF0000"/>
                      <w:sz w:val="20"/>
                      <w:szCs w:val="20"/>
                    </w:rPr>
                  </w:pPr>
                  <w:r w:rsidRPr="00C34B4E">
                    <w:rPr>
                      <w:bCs/>
                      <w:color w:val="FF0000"/>
                      <w:sz w:val="20"/>
                      <w:szCs w:val="20"/>
                    </w:rPr>
                    <w:t>Job Title B</w:t>
                  </w:r>
                </w:p>
              </w:tc>
              <w:tc>
                <w:tcPr>
                  <w:tcW w:w="478" w:type="dxa"/>
                </w:tcPr>
                <w:p w14:paraId="5E0A6ACE"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230" w:type="dxa"/>
                  <w:gridSpan w:val="2"/>
                </w:tcPr>
                <w:p w14:paraId="50B03DD2" w14:textId="77777777" w:rsidR="00320169" w:rsidRPr="00C34B4E" w:rsidRDefault="00320169" w:rsidP="00390949">
                  <w:pPr>
                    <w:jc w:val="both"/>
                    <w:rPr>
                      <w:bCs/>
                      <w:color w:val="FF0000"/>
                      <w:sz w:val="20"/>
                      <w:szCs w:val="20"/>
                    </w:rPr>
                  </w:pPr>
                  <w:r w:rsidRPr="002E2D57">
                    <w:rPr>
                      <w:bCs/>
                      <w:color w:val="FF0000"/>
                      <w:sz w:val="20"/>
                      <w:szCs w:val="20"/>
                    </w:rPr>
                    <w:t>Perm FTE (Headcount) FTC FTE (Headcount)</w:t>
                  </w:r>
                </w:p>
              </w:tc>
              <w:tc>
                <w:tcPr>
                  <w:tcW w:w="1577" w:type="dxa"/>
                  <w:gridSpan w:val="2"/>
                </w:tcPr>
                <w:p w14:paraId="14408B17" w14:textId="77777777" w:rsidR="00320169" w:rsidRPr="00C34B4E" w:rsidRDefault="00320169" w:rsidP="00390949">
                  <w:pPr>
                    <w:jc w:val="both"/>
                    <w:rPr>
                      <w:bCs/>
                      <w:color w:val="FF0000"/>
                      <w:sz w:val="20"/>
                      <w:szCs w:val="20"/>
                    </w:rPr>
                  </w:pPr>
                  <w:r w:rsidRPr="00C34B4E">
                    <w:rPr>
                      <w:bCs/>
                      <w:color w:val="FF0000"/>
                      <w:sz w:val="20"/>
                      <w:szCs w:val="20"/>
                    </w:rPr>
                    <w:t>Job Title</w:t>
                  </w:r>
                </w:p>
              </w:tc>
              <w:tc>
                <w:tcPr>
                  <w:tcW w:w="713" w:type="dxa"/>
                  <w:gridSpan w:val="2"/>
                </w:tcPr>
                <w:p w14:paraId="0B24B71E"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169" w:type="dxa"/>
                  <w:gridSpan w:val="2"/>
                </w:tcPr>
                <w:p w14:paraId="1A91B17F" w14:textId="77777777" w:rsidR="00320169" w:rsidRPr="002E2D57" w:rsidRDefault="00320169" w:rsidP="00390949">
                  <w:pPr>
                    <w:jc w:val="both"/>
                    <w:rPr>
                      <w:bCs/>
                      <w:color w:val="FF0000"/>
                      <w:sz w:val="18"/>
                      <w:szCs w:val="18"/>
                    </w:rPr>
                  </w:pPr>
                  <w:r w:rsidRPr="002E2D57">
                    <w:rPr>
                      <w:color w:val="FF0000"/>
                      <w:sz w:val="18"/>
                      <w:szCs w:val="18"/>
                    </w:rPr>
                    <w:t>Perm FTE (Headcount) FTC FTE (Headcount)</w:t>
                  </w:r>
                </w:p>
              </w:tc>
              <w:tc>
                <w:tcPr>
                  <w:tcW w:w="1677" w:type="dxa"/>
                  <w:gridSpan w:val="2"/>
                </w:tcPr>
                <w:p w14:paraId="6253266F" w14:textId="77777777" w:rsidR="00320169" w:rsidRDefault="00320169" w:rsidP="00390949">
                  <w:pPr>
                    <w:jc w:val="both"/>
                    <w:rPr>
                      <w:bCs/>
                    </w:rPr>
                  </w:pPr>
                </w:p>
              </w:tc>
            </w:tr>
            <w:tr w:rsidR="00320169" w14:paraId="06FDA68E" w14:textId="77777777" w:rsidTr="00390949">
              <w:trPr>
                <w:gridAfter w:val="1"/>
                <w:wAfter w:w="297" w:type="dxa"/>
              </w:trPr>
              <w:tc>
                <w:tcPr>
                  <w:tcW w:w="2002" w:type="dxa"/>
                </w:tcPr>
                <w:p w14:paraId="45FDD9A1" w14:textId="77777777" w:rsidR="00320169" w:rsidRPr="00C34B4E" w:rsidRDefault="00320169" w:rsidP="00390949">
                  <w:pPr>
                    <w:jc w:val="both"/>
                    <w:rPr>
                      <w:bCs/>
                      <w:color w:val="FF0000"/>
                      <w:sz w:val="20"/>
                      <w:szCs w:val="20"/>
                    </w:rPr>
                  </w:pPr>
                  <w:r w:rsidRPr="00C34B4E">
                    <w:rPr>
                      <w:bCs/>
                      <w:color w:val="FF0000"/>
                      <w:sz w:val="20"/>
                      <w:szCs w:val="20"/>
                    </w:rPr>
                    <w:t>Job Title C</w:t>
                  </w:r>
                </w:p>
              </w:tc>
              <w:tc>
                <w:tcPr>
                  <w:tcW w:w="478" w:type="dxa"/>
                </w:tcPr>
                <w:p w14:paraId="3692BF5E"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230" w:type="dxa"/>
                  <w:gridSpan w:val="2"/>
                </w:tcPr>
                <w:p w14:paraId="36C456BC" w14:textId="77777777" w:rsidR="00320169" w:rsidRPr="00C34B4E" w:rsidRDefault="00320169" w:rsidP="00390949">
                  <w:pPr>
                    <w:jc w:val="both"/>
                    <w:rPr>
                      <w:bCs/>
                      <w:color w:val="FF0000"/>
                      <w:sz w:val="20"/>
                      <w:szCs w:val="20"/>
                    </w:rPr>
                  </w:pPr>
                  <w:r w:rsidRPr="002E2D57">
                    <w:rPr>
                      <w:bCs/>
                      <w:color w:val="FF0000"/>
                      <w:sz w:val="20"/>
                      <w:szCs w:val="20"/>
                    </w:rPr>
                    <w:t>Perm FTE (Headcount) FTC FTE (Headcount)</w:t>
                  </w:r>
                </w:p>
              </w:tc>
              <w:tc>
                <w:tcPr>
                  <w:tcW w:w="1577" w:type="dxa"/>
                  <w:gridSpan w:val="2"/>
                </w:tcPr>
                <w:p w14:paraId="25403F1E" w14:textId="77777777" w:rsidR="00320169" w:rsidRPr="00C34B4E" w:rsidRDefault="00320169" w:rsidP="00390949">
                  <w:pPr>
                    <w:jc w:val="both"/>
                    <w:rPr>
                      <w:bCs/>
                      <w:color w:val="FF0000"/>
                      <w:sz w:val="20"/>
                      <w:szCs w:val="20"/>
                    </w:rPr>
                  </w:pPr>
                  <w:r w:rsidRPr="00C34B4E">
                    <w:rPr>
                      <w:bCs/>
                      <w:color w:val="FF0000"/>
                      <w:sz w:val="20"/>
                      <w:szCs w:val="20"/>
                    </w:rPr>
                    <w:t>Job Title</w:t>
                  </w:r>
                </w:p>
              </w:tc>
              <w:tc>
                <w:tcPr>
                  <w:tcW w:w="713" w:type="dxa"/>
                  <w:gridSpan w:val="2"/>
                </w:tcPr>
                <w:p w14:paraId="2CC22D0E"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169" w:type="dxa"/>
                  <w:gridSpan w:val="2"/>
                </w:tcPr>
                <w:p w14:paraId="30472CAE" w14:textId="77777777" w:rsidR="00320169" w:rsidRPr="002E2D57" w:rsidRDefault="00320169" w:rsidP="00390949">
                  <w:pPr>
                    <w:jc w:val="both"/>
                    <w:rPr>
                      <w:bCs/>
                      <w:color w:val="FF0000"/>
                      <w:sz w:val="18"/>
                      <w:szCs w:val="18"/>
                    </w:rPr>
                  </w:pPr>
                  <w:r w:rsidRPr="002E2D57">
                    <w:rPr>
                      <w:color w:val="FF0000"/>
                      <w:sz w:val="18"/>
                      <w:szCs w:val="18"/>
                    </w:rPr>
                    <w:t>Perm FTE (Headcount) FTC FTE (Headcount)</w:t>
                  </w:r>
                </w:p>
              </w:tc>
              <w:tc>
                <w:tcPr>
                  <w:tcW w:w="1677" w:type="dxa"/>
                  <w:gridSpan w:val="2"/>
                </w:tcPr>
                <w:p w14:paraId="3589EAB3" w14:textId="77777777" w:rsidR="00320169" w:rsidRDefault="00320169" w:rsidP="00390949">
                  <w:pPr>
                    <w:jc w:val="both"/>
                    <w:rPr>
                      <w:bCs/>
                    </w:rPr>
                  </w:pPr>
                </w:p>
              </w:tc>
            </w:tr>
            <w:tr w:rsidR="00320169" w14:paraId="7C0D2A38" w14:textId="77777777" w:rsidTr="00390949">
              <w:trPr>
                <w:gridAfter w:val="1"/>
                <w:wAfter w:w="297" w:type="dxa"/>
              </w:trPr>
              <w:tc>
                <w:tcPr>
                  <w:tcW w:w="2002" w:type="dxa"/>
                </w:tcPr>
                <w:p w14:paraId="4BEB3AAD" w14:textId="77777777" w:rsidR="00320169" w:rsidRPr="00C34B4E" w:rsidRDefault="00320169" w:rsidP="00390949">
                  <w:pPr>
                    <w:jc w:val="both"/>
                    <w:rPr>
                      <w:bCs/>
                      <w:color w:val="FF0000"/>
                      <w:sz w:val="20"/>
                      <w:szCs w:val="20"/>
                    </w:rPr>
                  </w:pPr>
                  <w:r w:rsidRPr="00C34B4E">
                    <w:rPr>
                      <w:bCs/>
                      <w:color w:val="FF0000"/>
                      <w:sz w:val="20"/>
                      <w:szCs w:val="20"/>
                    </w:rPr>
                    <w:t>Job Title D</w:t>
                  </w:r>
                </w:p>
              </w:tc>
              <w:tc>
                <w:tcPr>
                  <w:tcW w:w="478" w:type="dxa"/>
                </w:tcPr>
                <w:p w14:paraId="1A36D551"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230" w:type="dxa"/>
                  <w:gridSpan w:val="2"/>
                </w:tcPr>
                <w:p w14:paraId="44A24F6E" w14:textId="77777777" w:rsidR="00320169" w:rsidRPr="00C34B4E" w:rsidRDefault="00320169" w:rsidP="00390949">
                  <w:pPr>
                    <w:jc w:val="both"/>
                    <w:rPr>
                      <w:bCs/>
                      <w:color w:val="FF0000"/>
                      <w:sz w:val="20"/>
                      <w:szCs w:val="20"/>
                    </w:rPr>
                  </w:pPr>
                  <w:r w:rsidRPr="002E2D57">
                    <w:rPr>
                      <w:bCs/>
                      <w:color w:val="FF0000"/>
                      <w:sz w:val="20"/>
                      <w:szCs w:val="20"/>
                    </w:rPr>
                    <w:t>Perm FTE (Headcount) FTC FTE (Headcount)</w:t>
                  </w:r>
                </w:p>
              </w:tc>
              <w:tc>
                <w:tcPr>
                  <w:tcW w:w="1577" w:type="dxa"/>
                  <w:gridSpan w:val="2"/>
                </w:tcPr>
                <w:p w14:paraId="21CE01FC" w14:textId="77777777" w:rsidR="00320169" w:rsidRPr="00C34B4E" w:rsidRDefault="00320169" w:rsidP="00390949">
                  <w:pPr>
                    <w:jc w:val="both"/>
                    <w:rPr>
                      <w:bCs/>
                      <w:color w:val="FF0000"/>
                      <w:sz w:val="20"/>
                      <w:szCs w:val="20"/>
                    </w:rPr>
                  </w:pPr>
                  <w:r w:rsidRPr="00C34B4E">
                    <w:rPr>
                      <w:bCs/>
                      <w:color w:val="FF0000"/>
                      <w:sz w:val="20"/>
                      <w:szCs w:val="20"/>
                    </w:rPr>
                    <w:t>Job Title</w:t>
                  </w:r>
                </w:p>
              </w:tc>
              <w:tc>
                <w:tcPr>
                  <w:tcW w:w="713" w:type="dxa"/>
                  <w:gridSpan w:val="2"/>
                </w:tcPr>
                <w:p w14:paraId="772EDDE9"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169" w:type="dxa"/>
                  <w:gridSpan w:val="2"/>
                </w:tcPr>
                <w:p w14:paraId="5C042AC7" w14:textId="77777777" w:rsidR="00320169" w:rsidRPr="002E2D57" w:rsidRDefault="00320169" w:rsidP="00390949">
                  <w:pPr>
                    <w:jc w:val="both"/>
                    <w:rPr>
                      <w:bCs/>
                      <w:color w:val="FF0000"/>
                      <w:sz w:val="18"/>
                      <w:szCs w:val="18"/>
                    </w:rPr>
                  </w:pPr>
                  <w:r w:rsidRPr="002E2D57">
                    <w:rPr>
                      <w:color w:val="FF0000"/>
                      <w:sz w:val="18"/>
                      <w:szCs w:val="18"/>
                    </w:rPr>
                    <w:t>Perm FTE (Headcount) FTC FTE (Headcount)</w:t>
                  </w:r>
                </w:p>
              </w:tc>
              <w:tc>
                <w:tcPr>
                  <w:tcW w:w="1677" w:type="dxa"/>
                  <w:gridSpan w:val="2"/>
                </w:tcPr>
                <w:p w14:paraId="26EA0D4E" w14:textId="77777777" w:rsidR="00320169" w:rsidRDefault="00320169" w:rsidP="00390949">
                  <w:pPr>
                    <w:jc w:val="both"/>
                    <w:rPr>
                      <w:bCs/>
                    </w:rPr>
                  </w:pPr>
                </w:p>
              </w:tc>
            </w:tr>
            <w:tr w:rsidR="00320169" w14:paraId="3AF2D134" w14:textId="77777777" w:rsidTr="00390949">
              <w:tc>
                <w:tcPr>
                  <w:tcW w:w="2480" w:type="dxa"/>
                  <w:gridSpan w:val="2"/>
                  <w:shd w:val="clear" w:color="auto" w:fill="BFBFBF" w:themeFill="background1" w:themeFillShade="BF"/>
                </w:tcPr>
                <w:p w14:paraId="2019B216" w14:textId="77777777" w:rsidR="00320169" w:rsidRPr="00B508F5" w:rsidRDefault="00320169" w:rsidP="00390949">
                  <w:pPr>
                    <w:jc w:val="both"/>
                    <w:rPr>
                      <w:bCs/>
                      <w:sz w:val="20"/>
                      <w:szCs w:val="20"/>
                    </w:rPr>
                  </w:pPr>
                  <w:r>
                    <w:rPr>
                      <w:bCs/>
                      <w:sz w:val="20"/>
                      <w:szCs w:val="20"/>
                    </w:rPr>
                    <w:t>Tot</w:t>
                  </w:r>
                  <w:r w:rsidRPr="00B508F5">
                    <w:rPr>
                      <w:bCs/>
                      <w:sz w:val="20"/>
                      <w:szCs w:val="20"/>
                      <w:shd w:val="clear" w:color="auto" w:fill="BFBFBF" w:themeFill="background1" w:themeFillShade="BF"/>
                    </w:rPr>
                    <w:t xml:space="preserve">als </w:t>
                  </w:r>
                </w:p>
              </w:tc>
              <w:tc>
                <w:tcPr>
                  <w:tcW w:w="467" w:type="dxa"/>
                </w:tcPr>
                <w:p w14:paraId="14D1C6B1" w14:textId="77777777" w:rsidR="00320169" w:rsidRPr="00B508F5" w:rsidRDefault="00320169" w:rsidP="00390949">
                  <w:pPr>
                    <w:jc w:val="both"/>
                    <w:rPr>
                      <w:bCs/>
                      <w:sz w:val="20"/>
                      <w:szCs w:val="20"/>
                    </w:rPr>
                  </w:pPr>
                </w:p>
              </w:tc>
              <w:tc>
                <w:tcPr>
                  <w:tcW w:w="1099" w:type="dxa"/>
                  <w:gridSpan w:val="2"/>
                </w:tcPr>
                <w:p w14:paraId="4EC03FD4" w14:textId="77777777" w:rsidR="00320169" w:rsidRPr="00B508F5" w:rsidRDefault="00320169" w:rsidP="00390949">
                  <w:pPr>
                    <w:jc w:val="both"/>
                    <w:rPr>
                      <w:bCs/>
                      <w:sz w:val="20"/>
                      <w:szCs w:val="20"/>
                    </w:rPr>
                  </w:pPr>
                </w:p>
              </w:tc>
              <w:tc>
                <w:tcPr>
                  <w:tcW w:w="1754" w:type="dxa"/>
                  <w:gridSpan w:val="2"/>
                  <w:shd w:val="clear" w:color="auto" w:fill="BFBFBF" w:themeFill="background1" w:themeFillShade="BF"/>
                </w:tcPr>
                <w:p w14:paraId="405D8574" w14:textId="77777777" w:rsidR="00320169" w:rsidRPr="00465BFB" w:rsidRDefault="00320169" w:rsidP="00390949">
                  <w:pPr>
                    <w:jc w:val="both"/>
                    <w:rPr>
                      <w:bCs/>
                      <w:sz w:val="20"/>
                      <w:szCs w:val="20"/>
                    </w:rPr>
                  </w:pPr>
                  <w:r w:rsidRPr="00465BFB">
                    <w:rPr>
                      <w:bCs/>
                      <w:sz w:val="20"/>
                      <w:szCs w:val="20"/>
                    </w:rPr>
                    <w:t xml:space="preserve">Totals </w:t>
                  </w:r>
                </w:p>
              </w:tc>
              <w:tc>
                <w:tcPr>
                  <w:tcW w:w="592" w:type="dxa"/>
                  <w:gridSpan w:val="2"/>
                </w:tcPr>
                <w:p w14:paraId="5ED57A05" w14:textId="77777777" w:rsidR="00320169" w:rsidRDefault="00320169" w:rsidP="00390949">
                  <w:pPr>
                    <w:jc w:val="both"/>
                    <w:rPr>
                      <w:bCs/>
                    </w:rPr>
                  </w:pPr>
                </w:p>
              </w:tc>
              <w:tc>
                <w:tcPr>
                  <w:tcW w:w="1130" w:type="dxa"/>
                  <w:gridSpan w:val="2"/>
                </w:tcPr>
                <w:p w14:paraId="3EB70B93" w14:textId="77777777" w:rsidR="00320169" w:rsidRDefault="00320169" w:rsidP="00390949">
                  <w:pPr>
                    <w:jc w:val="both"/>
                    <w:rPr>
                      <w:bCs/>
                    </w:rPr>
                  </w:pPr>
                </w:p>
              </w:tc>
              <w:tc>
                <w:tcPr>
                  <w:tcW w:w="1621" w:type="dxa"/>
                  <w:gridSpan w:val="2"/>
                </w:tcPr>
                <w:p w14:paraId="0F43E69D" w14:textId="77777777" w:rsidR="00320169" w:rsidRDefault="00320169" w:rsidP="00390949">
                  <w:pPr>
                    <w:jc w:val="both"/>
                    <w:rPr>
                      <w:bCs/>
                    </w:rPr>
                  </w:pPr>
                </w:p>
              </w:tc>
            </w:tr>
            <w:tr w:rsidR="00320169" w14:paraId="09F84D74" w14:textId="77777777" w:rsidTr="00390949">
              <w:trPr>
                <w:gridAfter w:val="1"/>
                <w:wAfter w:w="297" w:type="dxa"/>
              </w:trPr>
              <w:tc>
                <w:tcPr>
                  <w:tcW w:w="8846" w:type="dxa"/>
                  <w:gridSpan w:val="12"/>
                  <w:shd w:val="clear" w:color="auto" w:fill="auto"/>
                </w:tcPr>
                <w:p w14:paraId="10508C43" w14:textId="77777777" w:rsidR="00320169" w:rsidRDefault="00320169" w:rsidP="00390949">
                  <w:pPr>
                    <w:jc w:val="both"/>
                    <w:rPr>
                      <w:bCs/>
                    </w:rPr>
                  </w:pPr>
                </w:p>
                <w:p w14:paraId="7D21AE0B" w14:textId="77777777" w:rsidR="00320169" w:rsidRPr="00233A35" w:rsidRDefault="00320169" w:rsidP="00390949">
                  <w:pPr>
                    <w:pStyle w:val="ListParagraph"/>
                    <w:numPr>
                      <w:ilvl w:val="0"/>
                      <w:numId w:val="13"/>
                    </w:numPr>
                    <w:spacing w:after="0" w:line="240" w:lineRule="auto"/>
                    <w:jc w:val="both"/>
                    <w:rPr>
                      <w:bCs/>
                    </w:rPr>
                  </w:pPr>
                  <w:r>
                    <w:rPr>
                      <w:bCs/>
                    </w:rPr>
                    <w:t>Details of any current vacancies – job titles/grade/</w:t>
                  </w:r>
                  <w:proofErr w:type="gramStart"/>
                  <w:r>
                    <w:rPr>
                      <w:bCs/>
                    </w:rPr>
                    <w:t>FTE  -</w:t>
                  </w:r>
                  <w:proofErr w:type="gramEnd"/>
                  <w:r>
                    <w:rPr>
                      <w:bCs/>
                    </w:rPr>
                    <w:t xml:space="preserve"> </w:t>
                  </w:r>
                  <w:r w:rsidRPr="00233A35">
                    <w:rPr>
                      <w:bCs/>
                    </w:rPr>
                    <w:t>(Note these are also included in the FTE figures above)</w:t>
                  </w:r>
                </w:p>
                <w:p w14:paraId="101ED5AF" w14:textId="77777777" w:rsidR="00320169" w:rsidRDefault="00320169" w:rsidP="00390949">
                  <w:pPr>
                    <w:spacing w:after="120"/>
                    <w:jc w:val="both"/>
                    <w:rPr>
                      <w:bCs/>
                    </w:rPr>
                  </w:pPr>
                </w:p>
              </w:tc>
            </w:tr>
            <w:tr w:rsidR="00320169" w14:paraId="0E6CEFD5" w14:textId="77777777" w:rsidTr="00390949">
              <w:trPr>
                <w:gridAfter w:val="1"/>
                <w:wAfter w:w="297" w:type="dxa"/>
              </w:trPr>
              <w:tc>
                <w:tcPr>
                  <w:tcW w:w="8846" w:type="dxa"/>
                  <w:gridSpan w:val="12"/>
                  <w:shd w:val="clear" w:color="auto" w:fill="auto"/>
                </w:tcPr>
                <w:p w14:paraId="15C01B6F" w14:textId="77777777" w:rsidR="00320169" w:rsidRPr="00C34B4E" w:rsidRDefault="00320169" w:rsidP="00390949">
                  <w:pPr>
                    <w:jc w:val="both"/>
                    <w:rPr>
                      <w:bCs/>
                      <w:sz w:val="18"/>
                      <w:szCs w:val="18"/>
                    </w:rPr>
                  </w:pPr>
                  <w:r w:rsidRPr="00C34B4E">
                    <w:rPr>
                      <w:bCs/>
                      <w:sz w:val="18"/>
                      <w:szCs w:val="18"/>
                    </w:rPr>
                    <w:t>People Impact Definitions</w:t>
                  </w:r>
                </w:p>
                <w:p w14:paraId="05E91EF6" w14:textId="77777777" w:rsidR="00320169" w:rsidRPr="00C34B4E" w:rsidRDefault="00320169" w:rsidP="00390949">
                  <w:pPr>
                    <w:jc w:val="both"/>
                    <w:rPr>
                      <w:bCs/>
                      <w:sz w:val="18"/>
                      <w:szCs w:val="18"/>
                    </w:rPr>
                  </w:pPr>
                </w:p>
                <w:p w14:paraId="5B55683B" w14:textId="77777777" w:rsidR="00320169" w:rsidRPr="00C34B4E" w:rsidRDefault="00320169" w:rsidP="00390949">
                  <w:pPr>
                    <w:jc w:val="both"/>
                    <w:rPr>
                      <w:rFonts w:cstheme="minorHAnsi"/>
                      <w:sz w:val="18"/>
                      <w:szCs w:val="18"/>
                    </w:rPr>
                  </w:pPr>
                  <w:r>
                    <w:rPr>
                      <w:bCs/>
                      <w:sz w:val="18"/>
                      <w:szCs w:val="18"/>
                    </w:rPr>
                    <w:t>M</w:t>
                  </w:r>
                  <w:r w:rsidRPr="00C34B4E">
                    <w:rPr>
                      <w:bCs/>
                      <w:sz w:val="18"/>
                      <w:szCs w:val="18"/>
                    </w:rPr>
                    <w:t xml:space="preserve">atched:  </w:t>
                  </w:r>
                  <w:r w:rsidRPr="00C34B4E">
                    <w:rPr>
                      <w:rFonts w:cstheme="minorHAnsi"/>
                      <w:sz w:val="18"/>
                      <w:szCs w:val="18"/>
                    </w:rPr>
                    <w:t>Current roles would remain unchanged and in the same quantity or higher quantity (staff are matched)</w:t>
                  </w:r>
                </w:p>
                <w:p w14:paraId="768C875B" w14:textId="77777777" w:rsidR="00320169" w:rsidRPr="00C34B4E" w:rsidRDefault="00320169" w:rsidP="00390949">
                  <w:pPr>
                    <w:jc w:val="both"/>
                    <w:rPr>
                      <w:bCs/>
                      <w:sz w:val="18"/>
                      <w:szCs w:val="18"/>
                    </w:rPr>
                  </w:pPr>
                  <w:r>
                    <w:rPr>
                      <w:rFonts w:cstheme="minorHAnsi"/>
                      <w:sz w:val="18"/>
                      <w:szCs w:val="18"/>
                    </w:rPr>
                    <w:t>S</w:t>
                  </w:r>
                  <w:r w:rsidRPr="00C34B4E">
                    <w:rPr>
                      <w:rFonts w:cstheme="minorHAnsi"/>
                      <w:sz w:val="18"/>
                      <w:szCs w:val="18"/>
                    </w:rPr>
                    <w:t>lotted: Current roles where changes proposed but are suitable alternative employment and in the same or higher quantity</w:t>
                  </w:r>
                </w:p>
                <w:p w14:paraId="0831ABCB" w14:textId="77777777" w:rsidR="00320169" w:rsidRPr="00C34B4E" w:rsidRDefault="00320169" w:rsidP="00390949">
                  <w:pPr>
                    <w:pStyle w:val="NoSpacing"/>
                    <w:rPr>
                      <w:sz w:val="18"/>
                      <w:szCs w:val="18"/>
                    </w:rPr>
                  </w:pPr>
                  <w:proofErr w:type="gramStart"/>
                  <w:r w:rsidRPr="00C34B4E">
                    <w:rPr>
                      <w:sz w:val="18"/>
                      <w:szCs w:val="18"/>
                    </w:rPr>
                    <w:t>Ringfenced  (</w:t>
                  </w:r>
                  <w:proofErr w:type="gramEnd"/>
                  <w:r w:rsidRPr="00C34B4E">
                    <w:rPr>
                      <w:sz w:val="18"/>
                      <w:szCs w:val="18"/>
                    </w:rPr>
                    <w:t xml:space="preserve">a) Current roles would remain the same but with more/fewer roles  or (b) Changes to current roles/staff assessed against changed requirements or (c) displaced but ringfenced for other vacant roles </w:t>
                  </w:r>
                </w:p>
                <w:p w14:paraId="7498366D" w14:textId="77777777" w:rsidR="00320169" w:rsidRDefault="00320169" w:rsidP="00390949">
                  <w:pPr>
                    <w:pStyle w:val="NoSpacing"/>
                    <w:rPr>
                      <w:bCs/>
                    </w:rPr>
                  </w:pPr>
                  <w:proofErr w:type="gramStart"/>
                  <w:r w:rsidRPr="00C34B4E">
                    <w:rPr>
                      <w:sz w:val="18"/>
                      <w:szCs w:val="18"/>
                    </w:rPr>
                    <w:t>Displaced  -</w:t>
                  </w:r>
                  <w:proofErr w:type="gramEnd"/>
                  <w:r w:rsidRPr="00C34B4E">
                    <w:rPr>
                      <w:sz w:val="18"/>
                      <w:szCs w:val="18"/>
                    </w:rPr>
                    <w:t xml:space="preserve"> Current roles would no longer exist in the proposed new structure/as a result of the redundancy situation – no suitable roles available.</w:t>
                  </w:r>
                </w:p>
              </w:tc>
            </w:tr>
          </w:tbl>
          <w:p w14:paraId="04397827" w14:textId="77777777" w:rsidR="00320169" w:rsidRDefault="00320169" w:rsidP="00390949">
            <w:pPr>
              <w:spacing w:after="120"/>
              <w:jc w:val="both"/>
              <w:rPr>
                <w:rFonts w:ascii="Arial" w:hAnsi="Arial" w:cs="Arial"/>
              </w:rPr>
            </w:pPr>
          </w:p>
          <w:p w14:paraId="2BC3255E" w14:textId="77777777" w:rsidR="00320169" w:rsidRPr="00F3740B" w:rsidRDefault="00320169" w:rsidP="00390949">
            <w:pPr>
              <w:spacing w:after="120"/>
              <w:jc w:val="both"/>
              <w:rPr>
                <w:rFonts w:ascii="Arial" w:hAnsi="Arial" w:cs="Arial"/>
                <w:color w:val="FF0000"/>
              </w:rPr>
            </w:pPr>
            <w:r>
              <w:rPr>
                <w:rFonts w:ascii="Arial" w:hAnsi="Arial" w:cs="Arial"/>
              </w:rPr>
              <w:t xml:space="preserve">The funding arrangements for the above roles are </w:t>
            </w:r>
            <w:proofErr w:type="spellStart"/>
            <w:r w:rsidRPr="00F3740B">
              <w:rPr>
                <w:rFonts w:ascii="Arial" w:hAnsi="Arial" w:cs="Arial"/>
                <w:color w:val="FF0000"/>
              </w:rPr>
              <w:t>xxxxx</w:t>
            </w:r>
            <w:proofErr w:type="spellEnd"/>
          </w:p>
          <w:p w14:paraId="787D5FA3" w14:textId="77777777" w:rsidR="00320169" w:rsidRPr="00F143D7" w:rsidRDefault="00320169" w:rsidP="00390949">
            <w:pPr>
              <w:spacing w:after="120"/>
              <w:jc w:val="both"/>
              <w:rPr>
                <w:rFonts w:ascii="Arial" w:hAnsi="Arial" w:cs="Arial"/>
              </w:rPr>
            </w:pPr>
          </w:p>
        </w:tc>
      </w:tr>
      <w:tr w:rsidR="00320169" w:rsidRPr="00F143D7" w14:paraId="5009B8F5" w14:textId="77777777" w:rsidTr="00390949">
        <w:tc>
          <w:tcPr>
            <w:tcW w:w="9016" w:type="dxa"/>
          </w:tcPr>
          <w:p w14:paraId="0DB00A7D" w14:textId="77777777" w:rsidR="00320169" w:rsidRDefault="00320169" w:rsidP="00390949">
            <w:pPr>
              <w:spacing w:after="120"/>
              <w:jc w:val="both"/>
              <w:rPr>
                <w:rFonts w:ascii="Arial" w:hAnsi="Arial" w:cs="Arial"/>
              </w:rPr>
            </w:pPr>
            <w:r w:rsidRPr="00F143D7">
              <w:rPr>
                <w:rFonts w:ascii="Arial" w:hAnsi="Arial" w:cs="Arial"/>
              </w:rPr>
              <w:t>People impact: total number of redundancies proposed and their categories or descriptions (</w:t>
            </w:r>
            <w:proofErr w:type="spellStart"/>
            <w:proofErr w:type="gramStart"/>
            <w:r w:rsidRPr="00F143D7">
              <w:rPr>
                <w:rFonts w:ascii="Arial" w:hAnsi="Arial" w:cs="Arial"/>
              </w:rPr>
              <w:t>ie</w:t>
            </w:r>
            <w:proofErr w:type="spellEnd"/>
            <w:proofErr w:type="gramEnd"/>
            <w:r w:rsidRPr="00F143D7">
              <w:rPr>
                <w:rFonts w:ascii="Arial" w:hAnsi="Arial" w:cs="Arial"/>
              </w:rPr>
              <w:t xml:space="preserve"> job titles, job family, grade, FTE, contract type/s, funding):</w:t>
            </w:r>
          </w:p>
          <w:p w14:paraId="358F24F8" w14:textId="77777777" w:rsidR="00320169" w:rsidRDefault="00320169" w:rsidP="00390949">
            <w:pPr>
              <w:jc w:val="both"/>
              <w:rPr>
                <w:bCs/>
              </w:rPr>
            </w:pPr>
            <w:r>
              <w:rPr>
                <w:bCs/>
              </w:rPr>
              <w:t>The proposals therefore result in potential redundancies as follows:</w:t>
            </w:r>
          </w:p>
          <w:p w14:paraId="4F8A037A" w14:textId="77777777" w:rsidR="00320169" w:rsidRDefault="00320169" w:rsidP="00390949">
            <w:pPr>
              <w:jc w:val="both"/>
              <w:rPr>
                <w:bCs/>
              </w:rPr>
            </w:pPr>
          </w:p>
          <w:p w14:paraId="7CB440CC" w14:textId="77777777" w:rsidR="00320169" w:rsidRPr="00F3740B" w:rsidRDefault="00320169" w:rsidP="00390949">
            <w:pPr>
              <w:jc w:val="both"/>
              <w:rPr>
                <w:bCs/>
                <w:color w:val="2E74B5" w:themeColor="accent1" w:themeShade="BF"/>
              </w:rPr>
            </w:pPr>
            <w:r w:rsidRPr="00F3740B">
              <w:rPr>
                <w:bCs/>
                <w:color w:val="2E74B5" w:themeColor="accent1" w:themeShade="BF"/>
              </w:rPr>
              <w:t xml:space="preserve">Example Table </w:t>
            </w:r>
          </w:p>
          <w:p w14:paraId="2A26DE60" w14:textId="77777777" w:rsidR="00320169" w:rsidRDefault="00320169" w:rsidP="00390949">
            <w:pPr>
              <w:jc w:val="both"/>
              <w:rPr>
                <w:bCs/>
              </w:rPr>
            </w:pPr>
          </w:p>
          <w:tbl>
            <w:tblPr>
              <w:tblStyle w:val="TableGrid"/>
              <w:tblW w:w="9632" w:type="dxa"/>
              <w:tblLook w:val="04A0" w:firstRow="1" w:lastRow="0" w:firstColumn="1" w:lastColumn="0" w:noHBand="0" w:noVBand="1"/>
            </w:tblPr>
            <w:tblGrid>
              <w:gridCol w:w="511"/>
              <w:gridCol w:w="2274"/>
              <w:gridCol w:w="713"/>
              <w:gridCol w:w="1622"/>
              <w:gridCol w:w="1559"/>
              <w:gridCol w:w="2953"/>
            </w:tblGrid>
            <w:tr w:rsidR="00320169" w14:paraId="282C47CF" w14:textId="77777777" w:rsidTr="00390949">
              <w:tc>
                <w:tcPr>
                  <w:tcW w:w="511" w:type="dxa"/>
                  <w:shd w:val="clear" w:color="auto" w:fill="BFBFBF" w:themeFill="background1" w:themeFillShade="BF"/>
                </w:tcPr>
                <w:p w14:paraId="302DE3EA" w14:textId="77777777" w:rsidR="00320169" w:rsidRDefault="00320169" w:rsidP="00390949">
                  <w:pPr>
                    <w:jc w:val="center"/>
                    <w:rPr>
                      <w:bCs/>
                    </w:rPr>
                  </w:pPr>
                </w:p>
              </w:tc>
              <w:tc>
                <w:tcPr>
                  <w:tcW w:w="9121" w:type="dxa"/>
                  <w:gridSpan w:val="5"/>
                  <w:shd w:val="clear" w:color="auto" w:fill="BFBFBF" w:themeFill="background1" w:themeFillShade="BF"/>
                </w:tcPr>
                <w:p w14:paraId="6B8D5615" w14:textId="77777777" w:rsidR="00320169" w:rsidRDefault="00320169" w:rsidP="00390949">
                  <w:pPr>
                    <w:jc w:val="center"/>
                    <w:rPr>
                      <w:bCs/>
                    </w:rPr>
                  </w:pPr>
                  <w:r>
                    <w:rPr>
                      <w:bCs/>
                    </w:rPr>
                    <w:t>POTENTIAL REDUNDANCIES</w:t>
                  </w:r>
                </w:p>
              </w:tc>
            </w:tr>
            <w:tr w:rsidR="00320169" w:rsidRPr="00B508F5" w14:paraId="3B046143" w14:textId="77777777" w:rsidTr="00390949">
              <w:tc>
                <w:tcPr>
                  <w:tcW w:w="2785" w:type="dxa"/>
                  <w:gridSpan w:val="2"/>
                  <w:shd w:val="clear" w:color="auto" w:fill="D9D9D9" w:themeFill="background1" w:themeFillShade="D9"/>
                </w:tcPr>
                <w:p w14:paraId="45CBA47E" w14:textId="77777777" w:rsidR="00320169" w:rsidRPr="005E5B66" w:rsidRDefault="00320169" w:rsidP="00390949">
                  <w:pPr>
                    <w:jc w:val="both"/>
                    <w:rPr>
                      <w:bCs/>
                      <w:sz w:val="20"/>
                      <w:szCs w:val="20"/>
                    </w:rPr>
                  </w:pPr>
                  <w:r w:rsidRPr="005E5B66">
                    <w:rPr>
                      <w:bCs/>
                      <w:sz w:val="20"/>
                      <w:szCs w:val="20"/>
                    </w:rPr>
                    <w:t xml:space="preserve">Job Title </w:t>
                  </w:r>
                </w:p>
              </w:tc>
              <w:tc>
                <w:tcPr>
                  <w:tcW w:w="713" w:type="dxa"/>
                  <w:shd w:val="clear" w:color="auto" w:fill="D9D9D9" w:themeFill="background1" w:themeFillShade="D9"/>
                </w:tcPr>
                <w:p w14:paraId="30725CE0" w14:textId="77777777" w:rsidR="00320169" w:rsidRPr="005E5B66" w:rsidRDefault="00320169" w:rsidP="00390949">
                  <w:pPr>
                    <w:jc w:val="both"/>
                    <w:rPr>
                      <w:bCs/>
                      <w:sz w:val="20"/>
                      <w:szCs w:val="20"/>
                    </w:rPr>
                  </w:pPr>
                  <w:r w:rsidRPr="005E5B66">
                    <w:rPr>
                      <w:bCs/>
                      <w:sz w:val="20"/>
                      <w:szCs w:val="20"/>
                    </w:rPr>
                    <w:t>Grade</w:t>
                  </w:r>
                </w:p>
              </w:tc>
              <w:tc>
                <w:tcPr>
                  <w:tcW w:w="1622" w:type="dxa"/>
                  <w:shd w:val="clear" w:color="auto" w:fill="D9D9D9" w:themeFill="background1" w:themeFillShade="D9"/>
                </w:tcPr>
                <w:p w14:paraId="2E61D4D1" w14:textId="77777777" w:rsidR="00320169" w:rsidRPr="005E5B66" w:rsidRDefault="00320169" w:rsidP="00390949">
                  <w:pPr>
                    <w:jc w:val="both"/>
                    <w:rPr>
                      <w:bCs/>
                      <w:sz w:val="20"/>
                      <w:szCs w:val="20"/>
                    </w:rPr>
                  </w:pPr>
                  <w:r w:rsidRPr="005E5B66">
                    <w:rPr>
                      <w:bCs/>
                      <w:sz w:val="20"/>
                      <w:szCs w:val="20"/>
                    </w:rPr>
                    <w:t>Permanent FTE (Headcount)</w:t>
                  </w:r>
                </w:p>
              </w:tc>
              <w:tc>
                <w:tcPr>
                  <w:tcW w:w="1559" w:type="dxa"/>
                  <w:shd w:val="clear" w:color="auto" w:fill="D9D9D9" w:themeFill="background1" w:themeFillShade="D9"/>
                </w:tcPr>
                <w:p w14:paraId="7A2E2ECA" w14:textId="77777777" w:rsidR="00320169" w:rsidRPr="005E5B66" w:rsidRDefault="00320169" w:rsidP="00390949">
                  <w:pPr>
                    <w:jc w:val="both"/>
                    <w:rPr>
                      <w:bCs/>
                      <w:sz w:val="20"/>
                      <w:szCs w:val="20"/>
                    </w:rPr>
                  </w:pPr>
                  <w:r w:rsidRPr="005E5B66">
                    <w:rPr>
                      <w:bCs/>
                      <w:sz w:val="20"/>
                      <w:szCs w:val="20"/>
                    </w:rPr>
                    <w:t>FTC FTE (Headcount)</w:t>
                  </w:r>
                </w:p>
              </w:tc>
              <w:tc>
                <w:tcPr>
                  <w:tcW w:w="2953" w:type="dxa"/>
                  <w:shd w:val="clear" w:color="auto" w:fill="D9D9D9" w:themeFill="background1" w:themeFillShade="D9"/>
                </w:tcPr>
                <w:p w14:paraId="58C5E58E" w14:textId="77777777" w:rsidR="00320169" w:rsidRPr="00C34B4E" w:rsidRDefault="00320169" w:rsidP="00390949">
                  <w:pPr>
                    <w:jc w:val="both"/>
                    <w:rPr>
                      <w:bCs/>
                      <w:color w:val="FF0000"/>
                      <w:sz w:val="20"/>
                      <w:szCs w:val="20"/>
                    </w:rPr>
                  </w:pPr>
                  <w:r w:rsidRPr="005E5B66">
                    <w:rPr>
                      <w:bCs/>
                      <w:sz w:val="20"/>
                      <w:szCs w:val="20"/>
                    </w:rPr>
                    <w:t xml:space="preserve">REASON </w:t>
                  </w:r>
                </w:p>
              </w:tc>
            </w:tr>
            <w:tr w:rsidR="00320169" w:rsidRPr="00B508F5" w14:paraId="52E82358" w14:textId="77777777" w:rsidTr="00390949">
              <w:tc>
                <w:tcPr>
                  <w:tcW w:w="2785" w:type="dxa"/>
                  <w:gridSpan w:val="2"/>
                </w:tcPr>
                <w:p w14:paraId="321417AA" w14:textId="77777777" w:rsidR="00320169" w:rsidRPr="00C34B4E" w:rsidRDefault="00320169" w:rsidP="00390949">
                  <w:pPr>
                    <w:jc w:val="both"/>
                    <w:rPr>
                      <w:bCs/>
                      <w:color w:val="FF0000"/>
                      <w:sz w:val="20"/>
                      <w:szCs w:val="20"/>
                    </w:rPr>
                  </w:pPr>
                  <w:r w:rsidRPr="00C34B4E">
                    <w:rPr>
                      <w:bCs/>
                      <w:color w:val="FF0000"/>
                      <w:sz w:val="20"/>
                      <w:szCs w:val="20"/>
                    </w:rPr>
                    <w:t>Job Title A</w:t>
                  </w:r>
                </w:p>
              </w:tc>
              <w:tc>
                <w:tcPr>
                  <w:tcW w:w="713" w:type="dxa"/>
                </w:tcPr>
                <w:p w14:paraId="47DCA3CF"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2" w:type="dxa"/>
                </w:tcPr>
                <w:p w14:paraId="768507E0"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1559" w:type="dxa"/>
                </w:tcPr>
                <w:p w14:paraId="688C07BF" w14:textId="77777777" w:rsidR="00320169" w:rsidRPr="00C34B4E" w:rsidRDefault="00320169" w:rsidP="00390949">
                  <w:pPr>
                    <w:jc w:val="both"/>
                    <w:rPr>
                      <w:bCs/>
                      <w:color w:val="FF0000"/>
                      <w:sz w:val="20"/>
                      <w:szCs w:val="20"/>
                    </w:rPr>
                  </w:pPr>
                  <w:r w:rsidRPr="00C34B4E">
                    <w:rPr>
                      <w:bCs/>
                      <w:color w:val="FF0000"/>
                      <w:sz w:val="20"/>
                      <w:szCs w:val="20"/>
                    </w:rPr>
                    <w:t>FTE</w:t>
                  </w:r>
                  <w:r>
                    <w:rPr>
                      <w:bCs/>
                      <w:color w:val="FF0000"/>
                      <w:sz w:val="20"/>
                      <w:szCs w:val="20"/>
                    </w:rPr>
                    <w:t xml:space="preserve"> (Headcount)</w:t>
                  </w:r>
                </w:p>
              </w:tc>
              <w:tc>
                <w:tcPr>
                  <w:tcW w:w="2953" w:type="dxa"/>
                </w:tcPr>
                <w:p w14:paraId="5F120F77" w14:textId="77777777" w:rsidR="00320169" w:rsidRPr="00C34B4E" w:rsidRDefault="00320169" w:rsidP="00390949">
                  <w:pPr>
                    <w:jc w:val="both"/>
                    <w:rPr>
                      <w:bCs/>
                      <w:color w:val="FF0000"/>
                      <w:sz w:val="20"/>
                      <w:szCs w:val="20"/>
                    </w:rPr>
                  </w:pPr>
                </w:p>
              </w:tc>
            </w:tr>
            <w:tr w:rsidR="00320169" w:rsidRPr="00B508F5" w14:paraId="17E7BEA2" w14:textId="77777777" w:rsidTr="00390949">
              <w:tc>
                <w:tcPr>
                  <w:tcW w:w="2785" w:type="dxa"/>
                  <w:gridSpan w:val="2"/>
                </w:tcPr>
                <w:p w14:paraId="2EA0BC04" w14:textId="77777777" w:rsidR="00320169" w:rsidRPr="00C34B4E" w:rsidRDefault="00320169" w:rsidP="00390949">
                  <w:pPr>
                    <w:jc w:val="both"/>
                    <w:rPr>
                      <w:bCs/>
                      <w:color w:val="FF0000"/>
                      <w:sz w:val="20"/>
                      <w:szCs w:val="20"/>
                    </w:rPr>
                  </w:pPr>
                  <w:r w:rsidRPr="00C34B4E">
                    <w:rPr>
                      <w:bCs/>
                      <w:color w:val="FF0000"/>
                      <w:sz w:val="20"/>
                      <w:szCs w:val="20"/>
                    </w:rPr>
                    <w:t>Job Title B</w:t>
                  </w:r>
                </w:p>
              </w:tc>
              <w:tc>
                <w:tcPr>
                  <w:tcW w:w="713" w:type="dxa"/>
                </w:tcPr>
                <w:p w14:paraId="67599F25"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2" w:type="dxa"/>
                </w:tcPr>
                <w:p w14:paraId="743B4965" w14:textId="77777777" w:rsidR="00320169" w:rsidRPr="00C34B4E" w:rsidRDefault="00320169" w:rsidP="00390949">
                  <w:pPr>
                    <w:jc w:val="both"/>
                    <w:rPr>
                      <w:bCs/>
                      <w:color w:val="FF0000"/>
                      <w:sz w:val="20"/>
                      <w:szCs w:val="20"/>
                    </w:rPr>
                  </w:pPr>
                  <w:r w:rsidRPr="00792C71">
                    <w:rPr>
                      <w:bCs/>
                      <w:color w:val="FF0000"/>
                      <w:sz w:val="20"/>
                      <w:szCs w:val="20"/>
                    </w:rPr>
                    <w:t>FTE (Headcount</w:t>
                  </w:r>
                  <w:r>
                    <w:rPr>
                      <w:bCs/>
                      <w:color w:val="FF0000"/>
                      <w:sz w:val="20"/>
                      <w:szCs w:val="20"/>
                    </w:rPr>
                    <w:t>)</w:t>
                  </w:r>
                </w:p>
              </w:tc>
              <w:tc>
                <w:tcPr>
                  <w:tcW w:w="1559" w:type="dxa"/>
                </w:tcPr>
                <w:p w14:paraId="217BAAAB" w14:textId="77777777" w:rsidR="00320169" w:rsidRPr="00C34B4E" w:rsidRDefault="00320169" w:rsidP="00390949">
                  <w:pPr>
                    <w:jc w:val="both"/>
                    <w:rPr>
                      <w:bCs/>
                      <w:color w:val="FF0000"/>
                      <w:sz w:val="20"/>
                      <w:szCs w:val="20"/>
                    </w:rPr>
                  </w:pPr>
                  <w:r w:rsidRPr="00E5685E">
                    <w:rPr>
                      <w:bCs/>
                      <w:color w:val="FF0000"/>
                      <w:sz w:val="20"/>
                      <w:szCs w:val="20"/>
                    </w:rPr>
                    <w:t>FTE (Headcount)</w:t>
                  </w:r>
                </w:p>
              </w:tc>
              <w:tc>
                <w:tcPr>
                  <w:tcW w:w="2953" w:type="dxa"/>
                </w:tcPr>
                <w:p w14:paraId="204F2915" w14:textId="77777777" w:rsidR="00320169" w:rsidRPr="00C34B4E" w:rsidRDefault="00320169" w:rsidP="00390949">
                  <w:pPr>
                    <w:jc w:val="both"/>
                    <w:rPr>
                      <w:bCs/>
                      <w:color w:val="FF0000"/>
                      <w:sz w:val="20"/>
                      <w:szCs w:val="20"/>
                    </w:rPr>
                  </w:pPr>
                </w:p>
              </w:tc>
            </w:tr>
            <w:tr w:rsidR="00320169" w:rsidRPr="00B508F5" w14:paraId="7182C9F6" w14:textId="77777777" w:rsidTr="00390949">
              <w:tc>
                <w:tcPr>
                  <w:tcW w:w="2785" w:type="dxa"/>
                  <w:gridSpan w:val="2"/>
                </w:tcPr>
                <w:p w14:paraId="30890294" w14:textId="77777777" w:rsidR="00320169" w:rsidRPr="00C34B4E" w:rsidRDefault="00320169" w:rsidP="00390949">
                  <w:pPr>
                    <w:jc w:val="both"/>
                    <w:rPr>
                      <w:bCs/>
                      <w:color w:val="FF0000"/>
                      <w:sz w:val="20"/>
                      <w:szCs w:val="20"/>
                    </w:rPr>
                  </w:pPr>
                  <w:r w:rsidRPr="00C34B4E">
                    <w:rPr>
                      <w:bCs/>
                      <w:color w:val="FF0000"/>
                      <w:sz w:val="20"/>
                      <w:szCs w:val="20"/>
                    </w:rPr>
                    <w:t>Job Title C</w:t>
                  </w:r>
                </w:p>
              </w:tc>
              <w:tc>
                <w:tcPr>
                  <w:tcW w:w="713" w:type="dxa"/>
                </w:tcPr>
                <w:p w14:paraId="1334A450"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2" w:type="dxa"/>
                </w:tcPr>
                <w:p w14:paraId="65903B8B" w14:textId="77777777" w:rsidR="00320169" w:rsidRPr="00C34B4E" w:rsidRDefault="00320169" w:rsidP="00390949">
                  <w:pPr>
                    <w:jc w:val="both"/>
                    <w:rPr>
                      <w:bCs/>
                      <w:color w:val="FF0000"/>
                      <w:sz w:val="20"/>
                      <w:szCs w:val="20"/>
                    </w:rPr>
                  </w:pPr>
                  <w:r w:rsidRPr="00AC4C01">
                    <w:rPr>
                      <w:bCs/>
                      <w:color w:val="FF0000"/>
                      <w:sz w:val="20"/>
                      <w:szCs w:val="20"/>
                    </w:rPr>
                    <w:t>FTE (Headcount)</w:t>
                  </w:r>
                </w:p>
              </w:tc>
              <w:tc>
                <w:tcPr>
                  <w:tcW w:w="1559" w:type="dxa"/>
                </w:tcPr>
                <w:p w14:paraId="69494352" w14:textId="77777777" w:rsidR="00320169" w:rsidRPr="00C34B4E" w:rsidRDefault="00320169" w:rsidP="00390949">
                  <w:pPr>
                    <w:jc w:val="both"/>
                    <w:rPr>
                      <w:bCs/>
                      <w:color w:val="FF0000"/>
                      <w:sz w:val="20"/>
                      <w:szCs w:val="20"/>
                    </w:rPr>
                  </w:pPr>
                  <w:r w:rsidRPr="00E5685E">
                    <w:rPr>
                      <w:bCs/>
                      <w:color w:val="FF0000"/>
                      <w:sz w:val="20"/>
                      <w:szCs w:val="20"/>
                    </w:rPr>
                    <w:t>FTE (Headcount)</w:t>
                  </w:r>
                </w:p>
              </w:tc>
              <w:tc>
                <w:tcPr>
                  <w:tcW w:w="2953" w:type="dxa"/>
                </w:tcPr>
                <w:p w14:paraId="3AA89C59" w14:textId="77777777" w:rsidR="00320169" w:rsidRPr="00C34B4E" w:rsidRDefault="00320169" w:rsidP="00390949">
                  <w:pPr>
                    <w:jc w:val="both"/>
                    <w:rPr>
                      <w:bCs/>
                      <w:color w:val="FF0000"/>
                      <w:sz w:val="20"/>
                      <w:szCs w:val="20"/>
                    </w:rPr>
                  </w:pPr>
                </w:p>
              </w:tc>
            </w:tr>
            <w:tr w:rsidR="00320169" w:rsidRPr="00B508F5" w14:paraId="3948BA61" w14:textId="77777777" w:rsidTr="00390949">
              <w:tc>
                <w:tcPr>
                  <w:tcW w:w="2785" w:type="dxa"/>
                  <w:gridSpan w:val="2"/>
                </w:tcPr>
                <w:p w14:paraId="418AD515" w14:textId="77777777" w:rsidR="00320169" w:rsidRPr="00C34B4E" w:rsidRDefault="00320169" w:rsidP="00390949">
                  <w:pPr>
                    <w:jc w:val="both"/>
                    <w:rPr>
                      <w:bCs/>
                      <w:color w:val="FF0000"/>
                      <w:sz w:val="20"/>
                      <w:szCs w:val="20"/>
                    </w:rPr>
                  </w:pPr>
                  <w:r w:rsidRPr="00C34B4E">
                    <w:rPr>
                      <w:bCs/>
                      <w:color w:val="FF0000"/>
                      <w:sz w:val="20"/>
                      <w:szCs w:val="20"/>
                    </w:rPr>
                    <w:t>Job Title D</w:t>
                  </w:r>
                </w:p>
              </w:tc>
              <w:tc>
                <w:tcPr>
                  <w:tcW w:w="713" w:type="dxa"/>
                </w:tcPr>
                <w:p w14:paraId="061D6411"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2" w:type="dxa"/>
                </w:tcPr>
                <w:p w14:paraId="3094A70F" w14:textId="77777777" w:rsidR="00320169" w:rsidRPr="00C34B4E" w:rsidRDefault="00320169" w:rsidP="00390949">
                  <w:pPr>
                    <w:jc w:val="both"/>
                    <w:rPr>
                      <w:bCs/>
                      <w:color w:val="FF0000"/>
                      <w:sz w:val="20"/>
                      <w:szCs w:val="20"/>
                    </w:rPr>
                  </w:pPr>
                  <w:r w:rsidRPr="00AC4C01">
                    <w:rPr>
                      <w:bCs/>
                      <w:color w:val="FF0000"/>
                      <w:sz w:val="20"/>
                      <w:szCs w:val="20"/>
                    </w:rPr>
                    <w:t>FTE (Headcount)</w:t>
                  </w:r>
                </w:p>
              </w:tc>
              <w:tc>
                <w:tcPr>
                  <w:tcW w:w="1559" w:type="dxa"/>
                </w:tcPr>
                <w:p w14:paraId="51D9BDD8" w14:textId="77777777" w:rsidR="00320169" w:rsidRPr="00C34B4E" w:rsidRDefault="00320169" w:rsidP="00390949">
                  <w:pPr>
                    <w:jc w:val="both"/>
                    <w:rPr>
                      <w:bCs/>
                      <w:color w:val="FF0000"/>
                      <w:sz w:val="20"/>
                      <w:szCs w:val="20"/>
                    </w:rPr>
                  </w:pPr>
                  <w:r w:rsidRPr="00E5685E">
                    <w:rPr>
                      <w:bCs/>
                      <w:color w:val="FF0000"/>
                      <w:sz w:val="20"/>
                      <w:szCs w:val="20"/>
                    </w:rPr>
                    <w:t>FTE (Headcount)</w:t>
                  </w:r>
                </w:p>
              </w:tc>
              <w:tc>
                <w:tcPr>
                  <w:tcW w:w="2953" w:type="dxa"/>
                </w:tcPr>
                <w:p w14:paraId="2954E7AE" w14:textId="77777777" w:rsidR="00320169" w:rsidRPr="00C34B4E" w:rsidRDefault="00320169" w:rsidP="00390949">
                  <w:pPr>
                    <w:jc w:val="both"/>
                    <w:rPr>
                      <w:bCs/>
                      <w:color w:val="FF0000"/>
                      <w:sz w:val="20"/>
                      <w:szCs w:val="20"/>
                    </w:rPr>
                  </w:pPr>
                </w:p>
              </w:tc>
            </w:tr>
            <w:tr w:rsidR="00320169" w:rsidRPr="00B508F5" w14:paraId="2A255439" w14:textId="77777777" w:rsidTr="00390949">
              <w:tc>
                <w:tcPr>
                  <w:tcW w:w="2785" w:type="dxa"/>
                  <w:gridSpan w:val="2"/>
                </w:tcPr>
                <w:p w14:paraId="3622EF9C" w14:textId="77777777" w:rsidR="00320169" w:rsidRPr="00C34B4E" w:rsidRDefault="00320169" w:rsidP="00390949">
                  <w:pPr>
                    <w:jc w:val="both"/>
                    <w:rPr>
                      <w:bCs/>
                      <w:color w:val="FF0000"/>
                      <w:sz w:val="20"/>
                      <w:szCs w:val="20"/>
                    </w:rPr>
                  </w:pPr>
                  <w:r w:rsidRPr="00C34B4E">
                    <w:rPr>
                      <w:bCs/>
                      <w:color w:val="FF0000"/>
                      <w:sz w:val="20"/>
                      <w:szCs w:val="20"/>
                    </w:rPr>
                    <w:t>Job Title E</w:t>
                  </w:r>
                </w:p>
              </w:tc>
              <w:tc>
                <w:tcPr>
                  <w:tcW w:w="713" w:type="dxa"/>
                </w:tcPr>
                <w:p w14:paraId="754EFB60"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2" w:type="dxa"/>
                </w:tcPr>
                <w:p w14:paraId="720E8B8E" w14:textId="77777777" w:rsidR="00320169" w:rsidRPr="00C34B4E" w:rsidRDefault="00320169" w:rsidP="00390949">
                  <w:pPr>
                    <w:jc w:val="both"/>
                    <w:rPr>
                      <w:bCs/>
                      <w:color w:val="FF0000"/>
                      <w:sz w:val="20"/>
                      <w:szCs w:val="20"/>
                    </w:rPr>
                  </w:pPr>
                  <w:r w:rsidRPr="00AC4C01">
                    <w:rPr>
                      <w:bCs/>
                      <w:color w:val="FF0000"/>
                      <w:sz w:val="20"/>
                      <w:szCs w:val="20"/>
                    </w:rPr>
                    <w:t>FTE (Headcount)</w:t>
                  </w:r>
                </w:p>
              </w:tc>
              <w:tc>
                <w:tcPr>
                  <w:tcW w:w="1559" w:type="dxa"/>
                </w:tcPr>
                <w:p w14:paraId="330CC631" w14:textId="77777777" w:rsidR="00320169" w:rsidRPr="00C34B4E" w:rsidRDefault="00320169" w:rsidP="00390949">
                  <w:pPr>
                    <w:jc w:val="both"/>
                    <w:rPr>
                      <w:bCs/>
                      <w:color w:val="FF0000"/>
                      <w:sz w:val="20"/>
                      <w:szCs w:val="20"/>
                    </w:rPr>
                  </w:pPr>
                  <w:r w:rsidRPr="00E5685E">
                    <w:rPr>
                      <w:bCs/>
                      <w:color w:val="FF0000"/>
                      <w:sz w:val="20"/>
                      <w:szCs w:val="20"/>
                    </w:rPr>
                    <w:t>FTE (Headcount)</w:t>
                  </w:r>
                </w:p>
              </w:tc>
              <w:tc>
                <w:tcPr>
                  <w:tcW w:w="2953" w:type="dxa"/>
                </w:tcPr>
                <w:p w14:paraId="0C1C062B" w14:textId="77777777" w:rsidR="00320169" w:rsidRPr="00C34B4E" w:rsidRDefault="00320169" w:rsidP="00390949">
                  <w:pPr>
                    <w:jc w:val="both"/>
                    <w:rPr>
                      <w:bCs/>
                      <w:color w:val="FF0000"/>
                      <w:sz w:val="20"/>
                      <w:szCs w:val="20"/>
                    </w:rPr>
                  </w:pPr>
                </w:p>
              </w:tc>
            </w:tr>
            <w:tr w:rsidR="00320169" w:rsidRPr="00B508F5" w14:paraId="597721E5" w14:textId="77777777" w:rsidTr="00390949">
              <w:tc>
                <w:tcPr>
                  <w:tcW w:w="2785" w:type="dxa"/>
                  <w:gridSpan w:val="2"/>
                </w:tcPr>
                <w:p w14:paraId="751CD5D0" w14:textId="77777777" w:rsidR="00320169" w:rsidRPr="00C34B4E" w:rsidRDefault="00320169" w:rsidP="00390949">
                  <w:pPr>
                    <w:jc w:val="both"/>
                    <w:rPr>
                      <w:bCs/>
                      <w:color w:val="FF0000"/>
                      <w:sz w:val="20"/>
                      <w:szCs w:val="20"/>
                    </w:rPr>
                  </w:pPr>
                  <w:r w:rsidRPr="00C34B4E">
                    <w:rPr>
                      <w:bCs/>
                      <w:color w:val="FF0000"/>
                      <w:sz w:val="20"/>
                      <w:szCs w:val="20"/>
                    </w:rPr>
                    <w:t>Job Title F</w:t>
                  </w:r>
                </w:p>
              </w:tc>
              <w:tc>
                <w:tcPr>
                  <w:tcW w:w="713" w:type="dxa"/>
                </w:tcPr>
                <w:p w14:paraId="6E4374DC"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2" w:type="dxa"/>
                </w:tcPr>
                <w:p w14:paraId="2CE71622" w14:textId="77777777" w:rsidR="00320169" w:rsidRPr="00C34B4E" w:rsidRDefault="00320169" w:rsidP="00390949">
                  <w:pPr>
                    <w:jc w:val="both"/>
                    <w:rPr>
                      <w:bCs/>
                      <w:color w:val="FF0000"/>
                      <w:sz w:val="20"/>
                      <w:szCs w:val="20"/>
                    </w:rPr>
                  </w:pPr>
                  <w:r w:rsidRPr="00AC4C01">
                    <w:rPr>
                      <w:bCs/>
                      <w:color w:val="FF0000"/>
                      <w:sz w:val="20"/>
                      <w:szCs w:val="20"/>
                    </w:rPr>
                    <w:t>FTE (Headcount)</w:t>
                  </w:r>
                </w:p>
              </w:tc>
              <w:tc>
                <w:tcPr>
                  <w:tcW w:w="1559" w:type="dxa"/>
                </w:tcPr>
                <w:p w14:paraId="3848D3B8" w14:textId="77777777" w:rsidR="00320169" w:rsidRPr="00C34B4E" w:rsidRDefault="00320169" w:rsidP="00390949">
                  <w:pPr>
                    <w:jc w:val="both"/>
                    <w:rPr>
                      <w:bCs/>
                      <w:color w:val="FF0000"/>
                      <w:sz w:val="20"/>
                      <w:szCs w:val="20"/>
                    </w:rPr>
                  </w:pPr>
                  <w:r w:rsidRPr="00E5685E">
                    <w:rPr>
                      <w:bCs/>
                      <w:color w:val="FF0000"/>
                      <w:sz w:val="20"/>
                      <w:szCs w:val="20"/>
                    </w:rPr>
                    <w:t>FTE (Headcount)</w:t>
                  </w:r>
                </w:p>
              </w:tc>
              <w:tc>
                <w:tcPr>
                  <w:tcW w:w="2953" w:type="dxa"/>
                </w:tcPr>
                <w:p w14:paraId="5CEF0A9D" w14:textId="77777777" w:rsidR="00320169" w:rsidRPr="00C34B4E" w:rsidRDefault="00320169" w:rsidP="00390949">
                  <w:pPr>
                    <w:jc w:val="both"/>
                    <w:rPr>
                      <w:bCs/>
                      <w:color w:val="FF0000"/>
                      <w:sz w:val="20"/>
                      <w:szCs w:val="20"/>
                    </w:rPr>
                  </w:pPr>
                </w:p>
              </w:tc>
            </w:tr>
            <w:tr w:rsidR="00320169" w:rsidRPr="00B508F5" w14:paraId="24B71011" w14:textId="77777777" w:rsidTr="00390949">
              <w:tc>
                <w:tcPr>
                  <w:tcW w:w="2785" w:type="dxa"/>
                  <w:gridSpan w:val="2"/>
                </w:tcPr>
                <w:p w14:paraId="4A5C2781" w14:textId="77777777" w:rsidR="00320169" w:rsidRPr="00C34B4E" w:rsidRDefault="00320169" w:rsidP="00390949">
                  <w:pPr>
                    <w:jc w:val="both"/>
                    <w:rPr>
                      <w:bCs/>
                      <w:color w:val="FF0000"/>
                      <w:sz w:val="20"/>
                      <w:szCs w:val="20"/>
                    </w:rPr>
                  </w:pPr>
                  <w:r w:rsidRPr="00C34B4E">
                    <w:rPr>
                      <w:bCs/>
                      <w:color w:val="FF0000"/>
                      <w:sz w:val="20"/>
                      <w:szCs w:val="20"/>
                    </w:rPr>
                    <w:t>Job Title G</w:t>
                  </w:r>
                </w:p>
              </w:tc>
              <w:tc>
                <w:tcPr>
                  <w:tcW w:w="713" w:type="dxa"/>
                </w:tcPr>
                <w:p w14:paraId="4C646D7C" w14:textId="77777777" w:rsidR="00320169" w:rsidRPr="00C34B4E" w:rsidRDefault="00320169" w:rsidP="00390949">
                  <w:pPr>
                    <w:jc w:val="both"/>
                    <w:rPr>
                      <w:bCs/>
                      <w:color w:val="FF0000"/>
                      <w:sz w:val="20"/>
                      <w:szCs w:val="20"/>
                    </w:rPr>
                  </w:pPr>
                  <w:r w:rsidRPr="00C34B4E">
                    <w:rPr>
                      <w:bCs/>
                      <w:color w:val="FF0000"/>
                      <w:sz w:val="20"/>
                      <w:szCs w:val="20"/>
                    </w:rPr>
                    <w:t xml:space="preserve">Grade </w:t>
                  </w:r>
                </w:p>
              </w:tc>
              <w:tc>
                <w:tcPr>
                  <w:tcW w:w="1622" w:type="dxa"/>
                </w:tcPr>
                <w:p w14:paraId="43C8FDEC" w14:textId="77777777" w:rsidR="00320169" w:rsidRPr="00C34B4E" w:rsidRDefault="00320169" w:rsidP="00390949">
                  <w:pPr>
                    <w:jc w:val="both"/>
                    <w:rPr>
                      <w:bCs/>
                      <w:color w:val="FF0000"/>
                      <w:sz w:val="20"/>
                      <w:szCs w:val="20"/>
                    </w:rPr>
                  </w:pPr>
                  <w:r w:rsidRPr="00AC4C01">
                    <w:rPr>
                      <w:bCs/>
                      <w:color w:val="FF0000"/>
                      <w:sz w:val="20"/>
                      <w:szCs w:val="20"/>
                    </w:rPr>
                    <w:t>FTE (Headcount)</w:t>
                  </w:r>
                </w:p>
              </w:tc>
              <w:tc>
                <w:tcPr>
                  <w:tcW w:w="1559" w:type="dxa"/>
                </w:tcPr>
                <w:p w14:paraId="10C21257" w14:textId="77777777" w:rsidR="00320169" w:rsidRPr="00C34B4E" w:rsidRDefault="00320169" w:rsidP="00390949">
                  <w:pPr>
                    <w:jc w:val="both"/>
                    <w:rPr>
                      <w:bCs/>
                      <w:color w:val="FF0000"/>
                      <w:sz w:val="20"/>
                      <w:szCs w:val="20"/>
                    </w:rPr>
                  </w:pPr>
                  <w:r w:rsidRPr="00E5685E">
                    <w:rPr>
                      <w:bCs/>
                      <w:color w:val="FF0000"/>
                      <w:sz w:val="20"/>
                      <w:szCs w:val="20"/>
                    </w:rPr>
                    <w:t>FTE (Headcount)</w:t>
                  </w:r>
                </w:p>
              </w:tc>
              <w:tc>
                <w:tcPr>
                  <w:tcW w:w="2953" w:type="dxa"/>
                </w:tcPr>
                <w:p w14:paraId="004651A6" w14:textId="77777777" w:rsidR="00320169" w:rsidRPr="00C34B4E" w:rsidRDefault="00320169" w:rsidP="00390949">
                  <w:pPr>
                    <w:jc w:val="both"/>
                    <w:rPr>
                      <w:bCs/>
                      <w:color w:val="FF0000"/>
                      <w:sz w:val="20"/>
                      <w:szCs w:val="20"/>
                    </w:rPr>
                  </w:pPr>
                </w:p>
              </w:tc>
            </w:tr>
            <w:tr w:rsidR="00320169" w:rsidRPr="00B508F5" w14:paraId="3A040602" w14:textId="77777777" w:rsidTr="00390949">
              <w:tc>
                <w:tcPr>
                  <w:tcW w:w="3498" w:type="dxa"/>
                  <w:gridSpan w:val="3"/>
                  <w:shd w:val="clear" w:color="auto" w:fill="BFBFBF" w:themeFill="background1" w:themeFillShade="BF"/>
                </w:tcPr>
                <w:p w14:paraId="1DF02FF3" w14:textId="77777777" w:rsidR="00320169" w:rsidRPr="00B508F5" w:rsidRDefault="00320169" w:rsidP="00390949">
                  <w:pPr>
                    <w:jc w:val="both"/>
                    <w:rPr>
                      <w:bCs/>
                      <w:sz w:val="20"/>
                      <w:szCs w:val="20"/>
                    </w:rPr>
                  </w:pPr>
                  <w:r>
                    <w:rPr>
                      <w:bCs/>
                      <w:sz w:val="20"/>
                      <w:szCs w:val="20"/>
                    </w:rPr>
                    <w:t xml:space="preserve">Totals </w:t>
                  </w:r>
                </w:p>
              </w:tc>
              <w:tc>
                <w:tcPr>
                  <w:tcW w:w="1622" w:type="dxa"/>
                </w:tcPr>
                <w:p w14:paraId="226C41FD" w14:textId="77777777" w:rsidR="00320169" w:rsidRPr="00B508F5" w:rsidRDefault="00320169" w:rsidP="00390949">
                  <w:pPr>
                    <w:jc w:val="both"/>
                    <w:rPr>
                      <w:bCs/>
                      <w:sz w:val="20"/>
                      <w:szCs w:val="20"/>
                    </w:rPr>
                  </w:pPr>
                </w:p>
              </w:tc>
              <w:tc>
                <w:tcPr>
                  <w:tcW w:w="1559" w:type="dxa"/>
                </w:tcPr>
                <w:p w14:paraId="2E2C500B" w14:textId="77777777" w:rsidR="00320169" w:rsidRPr="00B508F5" w:rsidRDefault="00320169" w:rsidP="00390949">
                  <w:pPr>
                    <w:jc w:val="both"/>
                    <w:rPr>
                      <w:bCs/>
                      <w:sz w:val="20"/>
                      <w:szCs w:val="20"/>
                    </w:rPr>
                  </w:pPr>
                </w:p>
              </w:tc>
              <w:tc>
                <w:tcPr>
                  <w:tcW w:w="2953" w:type="dxa"/>
                </w:tcPr>
                <w:p w14:paraId="75077442" w14:textId="77777777" w:rsidR="00320169" w:rsidRPr="00B508F5" w:rsidRDefault="00320169" w:rsidP="00390949">
                  <w:pPr>
                    <w:jc w:val="both"/>
                    <w:rPr>
                      <w:bCs/>
                      <w:sz w:val="20"/>
                      <w:szCs w:val="20"/>
                    </w:rPr>
                  </w:pPr>
                </w:p>
              </w:tc>
            </w:tr>
          </w:tbl>
          <w:p w14:paraId="47674248" w14:textId="77777777" w:rsidR="00320169" w:rsidRDefault="00320169" w:rsidP="00390949">
            <w:pPr>
              <w:jc w:val="both"/>
              <w:rPr>
                <w:bCs/>
              </w:rPr>
            </w:pPr>
          </w:p>
          <w:p w14:paraId="5F66AFE7" w14:textId="77777777" w:rsidR="00320169" w:rsidRPr="005E5B66" w:rsidRDefault="00320169" w:rsidP="00390949">
            <w:pPr>
              <w:spacing w:after="120"/>
              <w:jc w:val="both"/>
              <w:rPr>
                <w:rFonts w:ascii="Arial" w:hAnsi="Arial" w:cs="Arial"/>
                <w:color w:val="FF0000"/>
              </w:rPr>
            </w:pPr>
            <w:r>
              <w:rPr>
                <w:rFonts w:ascii="Arial" w:hAnsi="Arial" w:cs="Arial"/>
              </w:rPr>
              <w:t xml:space="preserve">The above posts are funded from </w:t>
            </w:r>
            <w:proofErr w:type="spellStart"/>
            <w:r w:rsidRPr="005E5B66">
              <w:rPr>
                <w:rFonts w:ascii="Arial" w:hAnsi="Arial" w:cs="Arial"/>
                <w:color w:val="FF0000"/>
              </w:rPr>
              <w:t>xxxxx</w:t>
            </w:r>
            <w:proofErr w:type="spellEnd"/>
          </w:p>
          <w:p w14:paraId="01771267" w14:textId="77777777" w:rsidR="00320169" w:rsidRPr="00F143D7" w:rsidRDefault="00320169" w:rsidP="00390949">
            <w:pPr>
              <w:spacing w:after="120"/>
              <w:jc w:val="both"/>
              <w:rPr>
                <w:rFonts w:ascii="Arial" w:hAnsi="Arial" w:cs="Arial"/>
              </w:rPr>
            </w:pPr>
          </w:p>
        </w:tc>
      </w:tr>
      <w:tr w:rsidR="00320169" w:rsidRPr="00F143D7" w14:paraId="236A412A" w14:textId="77777777" w:rsidTr="00390949">
        <w:tc>
          <w:tcPr>
            <w:tcW w:w="9016" w:type="dxa"/>
          </w:tcPr>
          <w:p w14:paraId="20096A0C" w14:textId="77777777" w:rsidR="00320169" w:rsidRDefault="00320169" w:rsidP="00390949">
            <w:pPr>
              <w:spacing w:after="120"/>
              <w:jc w:val="both"/>
              <w:rPr>
                <w:rFonts w:ascii="Arial" w:hAnsi="Arial" w:cs="Arial"/>
              </w:rPr>
            </w:pPr>
            <w:r w:rsidRPr="00F143D7">
              <w:rPr>
                <w:rFonts w:ascii="Arial" w:hAnsi="Arial" w:cs="Arial"/>
              </w:rPr>
              <w:t>Proposed timescale over which it is proposed that the redundancies would take place</w:t>
            </w:r>
            <w:r>
              <w:rPr>
                <w:rFonts w:ascii="Arial" w:hAnsi="Arial" w:cs="Arial"/>
              </w:rPr>
              <w:t xml:space="preserve"> subject to UEB </w:t>
            </w:r>
            <w:proofErr w:type="gramStart"/>
            <w:r>
              <w:rPr>
                <w:rFonts w:ascii="Arial" w:hAnsi="Arial" w:cs="Arial"/>
              </w:rPr>
              <w:t xml:space="preserve">approval </w:t>
            </w:r>
            <w:r w:rsidRPr="00F143D7">
              <w:rPr>
                <w:rFonts w:ascii="Arial" w:hAnsi="Arial" w:cs="Arial"/>
              </w:rPr>
              <w:t>:</w:t>
            </w:r>
            <w:proofErr w:type="gramEnd"/>
          </w:p>
          <w:tbl>
            <w:tblPr>
              <w:tblStyle w:val="TableGrid"/>
              <w:tblW w:w="0" w:type="auto"/>
              <w:tblLook w:val="04A0" w:firstRow="1" w:lastRow="0" w:firstColumn="1" w:lastColumn="0" w:noHBand="0" w:noVBand="1"/>
            </w:tblPr>
            <w:tblGrid>
              <w:gridCol w:w="4417"/>
              <w:gridCol w:w="4373"/>
            </w:tblGrid>
            <w:tr w:rsidR="00320169" w:rsidRPr="0026281F" w14:paraId="77275455" w14:textId="77777777" w:rsidTr="00390949">
              <w:tc>
                <w:tcPr>
                  <w:tcW w:w="4417" w:type="dxa"/>
                  <w:shd w:val="clear" w:color="auto" w:fill="BFBFBF" w:themeFill="background1" w:themeFillShade="BF"/>
                </w:tcPr>
                <w:p w14:paraId="2436018A" w14:textId="77777777" w:rsidR="00320169" w:rsidRDefault="00320169" w:rsidP="00390949">
                  <w:pPr>
                    <w:jc w:val="center"/>
                    <w:rPr>
                      <w:bCs/>
                    </w:rPr>
                  </w:pPr>
                  <w:r>
                    <w:rPr>
                      <w:bCs/>
                    </w:rPr>
                    <w:t>ACTIVITY</w:t>
                  </w:r>
                </w:p>
              </w:tc>
              <w:tc>
                <w:tcPr>
                  <w:tcW w:w="4373" w:type="dxa"/>
                  <w:shd w:val="clear" w:color="auto" w:fill="BFBFBF" w:themeFill="background1" w:themeFillShade="BF"/>
                </w:tcPr>
                <w:p w14:paraId="46E5C0EE" w14:textId="77777777" w:rsidR="00320169" w:rsidRPr="005E5B66" w:rsidRDefault="00320169" w:rsidP="00390949">
                  <w:pPr>
                    <w:jc w:val="center"/>
                    <w:rPr>
                      <w:bCs/>
                      <w:iCs/>
                    </w:rPr>
                  </w:pPr>
                  <w:r>
                    <w:rPr>
                      <w:bCs/>
                      <w:iCs/>
                    </w:rPr>
                    <w:t>TIMELINE</w:t>
                  </w:r>
                </w:p>
              </w:tc>
            </w:tr>
            <w:tr w:rsidR="00320169" w:rsidRPr="0026281F" w14:paraId="008FC480" w14:textId="77777777" w:rsidTr="00390949">
              <w:tc>
                <w:tcPr>
                  <w:tcW w:w="4417" w:type="dxa"/>
                </w:tcPr>
                <w:p w14:paraId="3ADB33F8" w14:textId="77777777" w:rsidR="00320169" w:rsidRDefault="00320169" w:rsidP="00390949">
                  <w:pPr>
                    <w:jc w:val="both"/>
                    <w:rPr>
                      <w:bCs/>
                    </w:rPr>
                  </w:pPr>
                  <w:r>
                    <w:rPr>
                      <w:bCs/>
                    </w:rPr>
                    <w:t xml:space="preserve">Approval to proposals </w:t>
                  </w:r>
                </w:p>
              </w:tc>
              <w:tc>
                <w:tcPr>
                  <w:tcW w:w="4373" w:type="dxa"/>
                </w:tcPr>
                <w:p w14:paraId="06658AF0" w14:textId="77777777" w:rsidR="00320169" w:rsidRPr="0026281F" w:rsidRDefault="00320169" w:rsidP="00390949">
                  <w:pPr>
                    <w:jc w:val="both"/>
                    <w:rPr>
                      <w:bCs/>
                      <w:i/>
                    </w:rPr>
                  </w:pPr>
                  <w:r w:rsidRPr="005E5B66">
                    <w:rPr>
                      <w:bCs/>
                      <w:iCs/>
                    </w:rPr>
                    <w:t>Subject to UEB approval on</w:t>
                  </w:r>
                  <w:r>
                    <w:rPr>
                      <w:bCs/>
                      <w:i/>
                    </w:rPr>
                    <w:t xml:space="preserve"> </w:t>
                  </w:r>
                  <w:proofErr w:type="spellStart"/>
                  <w:r w:rsidRPr="005E5B66">
                    <w:rPr>
                      <w:bCs/>
                      <w:i/>
                      <w:color w:val="FF0000"/>
                    </w:rPr>
                    <w:t>xxxxx</w:t>
                  </w:r>
                  <w:proofErr w:type="spellEnd"/>
                </w:p>
              </w:tc>
            </w:tr>
            <w:tr w:rsidR="00320169" w:rsidRPr="0026281F" w14:paraId="7180F051" w14:textId="77777777" w:rsidTr="00390949">
              <w:tc>
                <w:tcPr>
                  <w:tcW w:w="4417" w:type="dxa"/>
                </w:tcPr>
                <w:p w14:paraId="26721587" w14:textId="77777777" w:rsidR="00320169" w:rsidRPr="0081229D" w:rsidRDefault="00320169" w:rsidP="00390949">
                  <w:pPr>
                    <w:jc w:val="both"/>
                    <w:rPr>
                      <w:bCs/>
                    </w:rPr>
                  </w:pPr>
                  <w:r w:rsidRPr="0081229D">
                    <w:rPr>
                      <w:bCs/>
                    </w:rPr>
                    <w:t xml:space="preserve">Formal consultation commences </w:t>
                  </w:r>
                  <w:r w:rsidRPr="005E5B66">
                    <w:rPr>
                      <w:bCs/>
                      <w:color w:val="FF0000"/>
                    </w:rPr>
                    <w:t>/</w:t>
                  </w:r>
                  <w:r w:rsidRPr="005E5B66">
                    <w:rPr>
                      <w:bCs/>
                      <w:color w:val="FF0000"/>
                      <w:highlight w:val="lightGray"/>
                    </w:rPr>
                    <w:t>TERS Scheme opens to staff</w:t>
                  </w:r>
                  <w:r w:rsidRPr="005E5B66">
                    <w:rPr>
                      <w:bCs/>
                      <w:color w:val="FF0000"/>
                    </w:rPr>
                    <w:t xml:space="preserve"> </w:t>
                  </w:r>
                </w:p>
              </w:tc>
              <w:tc>
                <w:tcPr>
                  <w:tcW w:w="4373" w:type="dxa"/>
                </w:tcPr>
                <w:p w14:paraId="01B0AA46" w14:textId="77777777" w:rsidR="00320169" w:rsidRPr="005E5B66" w:rsidRDefault="00320169" w:rsidP="00390949">
                  <w:pPr>
                    <w:jc w:val="both"/>
                    <w:rPr>
                      <w:bCs/>
                      <w:iCs/>
                    </w:rPr>
                  </w:pPr>
                  <w:r w:rsidRPr="005E5B66">
                    <w:rPr>
                      <w:bCs/>
                      <w:iCs/>
                      <w:color w:val="FF0000"/>
                    </w:rPr>
                    <w:t>Insert date</w:t>
                  </w:r>
                </w:p>
              </w:tc>
            </w:tr>
            <w:tr w:rsidR="00320169" w:rsidRPr="00D76203" w14:paraId="325D3351" w14:textId="77777777" w:rsidTr="00390949">
              <w:tc>
                <w:tcPr>
                  <w:tcW w:w="4417" w:type="dxa"/>
                </w:tcPr>
                <w:p w14:paraId="7A90546A" w14:textId="77777777" w:rsidR="00320169" w:rsidRPr="00D76203" w:rsidRDefault="00320169" w:rsidP="00390949">
                  <w:pPr>
                    <w:jc w:val="both"/>
                    <w:rPr>
                      <w:bCs/>
                      <w:highlight w:val="lightGray"/>
                    </w:rPr>
                  </w:pPr>
                  <w:r w:rsidRPr="005E5B66">
                    <w:rPr>
                      <w:bCs/>
                      <w:color w:val="FF0000"/>
                      <w:highlight w:val="lightGray"/>
                    </w:rPr>
                    <w:t>Closing date for TERS Estimates</w:t>
                  </w:r>
                </w:p>
              </w:tc>
              <w:tc>
                <w:tcPr>
                  <w:tcW w:w="4373" w:type="dxa"/>
                </w:tcPr>
                <w:p w14:paraId="0E035EEC" w14:textId="77777777" w:rsidR="00320169" w:rsidRPr="00D76203" w:rsidRDefault="00320169" w:rsidP="00390949">
                  <w:pPr>
                    <w:jc w:val="both"/>
                    <w:rPr>
                      <w:bCs/>
                      <w:highlight w:val="lightGray"/>
                    </w:rPr>
                  </w:pPr>
                  <w:r w:rsidRPr="005E5B66">
                    <w:rPr>
                      <w:bCs/>
                      <w:iCs/>
                      <w:color w:val="FF0000"/>
                      <w:highlight w:val="lightGray"/>
                    </w:rPr>
                    <w:t>Insert date</w:t>
                  </w:r>
                  <w:proofErr w:type="gramStart"/>
                  <w:r w:rsidRPr="005E5B66">
                    <w:rPr>
                      <w:bCs/>
                      <w:i/>
                      <w:color w:val="FF0000"/>
                      <w:highlight w:val="lightGray"/>
                    </w:rPr>
                    <w:t xml:space="preserve">   </w:t>
                  </w:r>
                  <w:r w:rsidRPr="005E5B66">
                    <w:rPr>
                      <w:bCs/>
                      <w:i/>
                      <w:color w:val="2E74B5" w:themeColor="accent1" w:themeShade="BF"/>
                      <w:highlight w:val="lightGray"/>
                    </w:rPr>
                    <w:t>(</w:t>
                  </w:r>
                  <w:proofErr w:type="gramEnd"/>
                  <w:r w:rsidRPr="005E5B66">
                    <w:rPr>
                      <w:bCs/>
                      <w:i/>
                      <w:color w:val="2E74B5" w:themeColor="accent1" w:themeShade="BF"/>
                      <w:highlight w:val="lightGray"/>
                    </w:rPr>
                    <w:t>normally 2 weeks after consultation opens)</w:t>
                  </w:r>
                </w:p>
              </w:tc>
            </w:tr>
            <w:tr w:rsidR="00320169" w14:paraId="0323351D" w14:textId="77777777" w:rsidTr="00390949">
              <w:tc>
                <w:tcPr>
                  <w:tcW w:w="4417" w:type="dxa"/>
                </w:tcPr>
                <w:p w14:paraId="3C866B04" w14:textId="77777777" w:rsidR="00320169" w:rsidRPr="0081229D" w:rsidRDefault="00320169" w:rsidP="00390949">
                  <w:pPr>
                    <w:jc w:val="both"/>
                    <w:rPr>
                      <w:bCs/>
                    </w:rPr>
                  </w:pPr>
                  <w:r w:rsidRPr="0081229D">
                    <w:rPr>
                      <w:bCs/>
                    </w:rPr>
                    <w:t>Formal consultation closes/</w:t>
                  </w:r>
                  <w:r w:rsidRPr="005E5B66">
                    <w:rPr>
                      <w:bCs/>
                      <w:color w:val="FF0000"/>
                      <w:highlight w:val="lightGray"/>
                    </w:rPr>
                    <w:t>closing date for TERS applications/TERS Scheme closes to staff</w:t>
                  </w:r>
                  <w:r w:rsidRPr="005E5B66">
                    <w:rPr>
                      <w:bCs/>
                      <w:color w:val="FF0000"/>
                    </w:rPr>
                    <w:t xml:space="preserve"> </w:t>
                  </w:r>
                </w:p>
              </w:tc>
              <w:tc>
                <w:tcPr>
                  <w:tcW w:w="4373" w:type="dxa"/>
                </w:tcPr>
                <w:p w14:paraId="0BC441F6" w14:textId="77777777" w:rsidR="00320169" w:rsidRDefault="00320169" w:rsidP="00390949">
                  <w:pPr>
                    <w:jc w:val="both"/>
                    <w:rPr>
                      <w:bCs/>
                    </w:rPr>
                  </w:pPr>
                  <w:r w:rsidRPr="005E5B66">
                    <w:rPr>
                      <w:bCs/>
                      <w:iCs/>
                      <w:color w:val="FF0000"/>
                      <w:highlight w:val="lightGray"/>
                    </w:rPr>
                    <w:t>Insert date</w:t>
                  </w:r>
                  <w:r w:rsidRPr="005E5B66">
                    <w:rPr>
                      <w:bCs/>
                      <w:i/>
                      <w:color w:val="FF0000"/>
                      <w:highlight w:val="lightGray"/>
                    </w:rPr>
                    <w:t xml:space="preserve"> </w:t>
                  </w:r>
                  <w:r w:rsidRPr="005E5B66">
                    <w:rPr>
                      <w:bCs/>
                      <w:i/>
                      <w:color w:val="2E74B5" w:themeColor="accent1" w:themeShade="BF"/>
                      <w:highlight w:val="lightGray"/>
                    </w:rPr>
                    <w:t>(normally 4 weeks after consultation opens)</w:t>
                  </w:r>
                </w:p>
              </w:tc>
            </w:tr>
            <w:tr w:rsidR="00320169" w14:paraId="0AA05B92" w14:textId="77777777" w:rsidTr="00390949">
              <w:tc>
                <w:tcPr>
                  <w:tcW w:w="4417" w:type="dxa"/>
                </w:tcPr>
                <w:p w14:paraId="78B95C98" w14:textId="77777777" w:rsidR="00320169" w:rsidRDefault="00320169" w:rsidP="00390949">
                  <w:pPr>
                    <w:jc w:val="both"/>
                    <w:rPr>
                      <w:bCs/>
                    </w:rPr>
                  </w:pPr>
                  <w:r>
                    <w:rPr>
                      <w:bCs/>
                    </w:rPr>
                    <w:t xml:space="preserve">Management review of consultation </w:t>
                  </w:r>
                  <w:proofErr w:type="gramStart"/>
                  <w:r>
                    <w:rPr>
                      <w:bCs/>
                    </w:rPr>
                    <w:t xml:space="preserve">feedback  </w:t>
                  </w:r>
                  <w:r w:rsidRPr="00FE0044">
                    <w:rPr>
                      <w:bCs/>
                    </w:rPr>
                    <w:t>and</w:t>
                  </w:r>
                  <w:proofErr w:type="gramEnd"/>
                  <w:r w:rsidRPr="00FE0044">
                    <w:rPr>
                      <w:bCs/>
                    </w:rPr>
                    <w:t xml:space="preserve"> TERS applications </w:t>
                  </w:r>
                </w:p>
              </w:tc>
              <w:tc>
                <w:tcPr>
                  <w:tcW w:w="4373" w:type="dxa"/>
                </w:tcPr>
                <w:p w14:paraId="7A2222DC" w14:textId="77777777" w:rsidR="00320169" w:rsidRDefault="00320169" w:rsidP="00390949">
                  <w:pPr>
                    <w:jc w:val="both"/>
                    <w:rPr>
                      <w:bCs/>
                    </w:rPr>
                  </w:pPr>
                  <w:r>
                    <w:rPr>
                      <w:bCs/>
                    </w:rPr>
                    <w:t>Following end of consultation period</w:t>
                  </w:r>
                </w:p>
              </w:tc>
            </w:tr>
            <w:tr w:rsidR="00320169" w14:paraId="09ADB9AB" w14:textId="77777777" w:rsidTr="00390949">
              <w:tc>
                <w:tcPr>
                  <w:tcW w:w="4417" w:type="dxa"/>
                </w:tcPr>
                <w:p w14:paraId="44E59714" w14:textId="77777777" w:rsidR="00320169" w:rsidRDefault="00320169" w:rsidP="00390949">
                  <w:pPr>
                    <w:jc w:val="both"/>
                    <w:rPr>
                      <w:bCs/>
                    </w:rPr>
                  </w:pPr>
                  <w:r>
                    <w:rPr>
                      <w:bCs/>
                    </w:rPr>
                    <w:t>Feedback to staff and implementation arrangements/meetings with staff as necessary</w:t>
                  </w:r>
                </w:p>
              </w:tc>
              <w:tc>
                <w:tcPr>
                  <w:tcW w:w="4373" w:type="dxa"/>
                </w:tcPr>
                <w:p w14:paraId="36E1A618" w14:textId="77777777" w:rsidR="00320169" w:rsidRDefault="00320169" w:rsidP="00390949">
                  <w:pPr>
                    <w:jc w:val="both"/>
                    <w:rPr>
                      <w:bCs/>
                    </w:rPr>
                  </w:pPr>
                  <w:r>
                    <w:rPr>
                      <w:bCs/>
                    </w:rPr>
                    <w:t xml:space="preserve">As soon as possible after review of feedback </w:t>
                  </w:r>
                  <w:r w:rsidRPr="005E5B66">
                    <w:rPr>
                      <w:bCs/>
                      <w:color w:val="FF0000"/>
                      <w:highlight w:val="lightGray"/>
                    </w:rPr>
                    <w:t>and TERS applications have been reviewed</w:t>
                  </w:r>
                </w:p>
              </w:tc>
            </w:tr>
            <w:tr w:rsidR="00320169" w14:paraId="7F71E3BC" w14:textId="77777777" w:rsidTr="00390949">
              <w:tc>
                <w:tcPr>
                  <w:tcW w:w="4417" w:type="dxa"/>
                </w:tcPr>
                <w:p w14:paraId="68B88B84" w14:textId="77777777" w:rsidR="00320169" w:rsidRDefault="00320169" w:rsidP="00390949">
                  <w:pPr>
                    <w:jc w:val="both"/>
                    <w:rPr>
                      <w:bCs/>
                    </w:rPr>
                  </w:pPr>
                  <w:r>
                    <w:rPr>
                      <w:bCs/>
                    </w:rPr>
                    <w:t xml:space="preserve">Implementation arrangements - Slotting, ring-fencing/selection processes progressed and/or </w:t>
                  </w:r>
                  <w:proofErr w:type="gramStart"/>
                  <w:r>
                    <w:rPr>
                      <w:bCs/>
                    </w:rPr>
                    <w:t>at risk</w:t>
                  </w:r>
                  <w:proofErr w:type="gramEnd"/>
                  <w:r>
                    <w:rPr>
                      <w:bCs/>
                    </w:rPr>
                    <w:t xml:space="preserve"> meetings </w:t>
                  </w:r>
                </w:p>
              </w:tc>
              <w:tc>
                <w:tcPr>
                  <w:tcW w:w="4373" w:type="dxa"/>
                </w:tcPr>
                <w:p w14:paraId="0ACD4237" w14:textId="77777777" w:rsidR="00320169" w:rsidRDefault="00320169" w:rsidP="00390949">
                  <w:pPr>
                    <w:jc w:val="both"/>
                    <w:rPr>
                      <w:bCs/>
                    </w:rPr>
                  </w:pPr>
                  <w:r>
                    <w:rPr>
                      <w:bCs/>
                    </w:rPr>
                    <w:t xml:space="preserve">As soon as possible after review of feedback </w:t>
                  </w:r>
                  <w:r w:rsidRPr="005E5B66">
                    <w:rPr>
                      <w:bCs/>
                      <w:color w:val="FF0000"/>
                      <w:highlight w:val="lightGray"/>
                    </w:rPr>
                    <w:t>and TERS Applications</w:t>
                  </w:r>
                </w:p>
              </w:tc>
            </w:tr>
            <w:tr w:rsidR="00320169" w14:paraId="0D17D7E0" w14:textId="77777777" w:rsidTr="00390949">
              <w:tc>
                <w:tcPr>
                  <w:tcW w:w="4417" w:type="dxa"/>
                </w:tcPr>
                <w:p w14:paraId="4F3AA67F" w14:textId="77777777" w:rsidR="00320169" w:rsidRDefault="00320169" w:rsidP="00390949">
                  <w:pPr>
                    <w:jc w:val="both"/>
                    <w:rPr>
                      <w:bCs/>
                    </w:rPr>
                  </w:pPr>
                  <w:r>
                    <w:rPr>
                      <w:bCs/>
                    </w:rPr>
                    <w:t>New structure commences (Target Date)</w:t>
                  </w:r>
                </w:p>
              </w:tc>
              <w:tc>
                <w:tcPr>
                  <w:tcW w:w="4373" w:type="dxa"/>
                </w:tcPr>
                <w:p w14:paraId="18123214" w14:textId="77777777" w:rsidR="00320169" w:rsidRPr="005E5B66" w:rsidRDefault="00320169" w:rsidP="00390949">
                  <w:pPr>
                    <w:jc w:val="both"/>
                    <w:rPr>
                      <w:bCs/>
                      <w:iCs/>
                    </w:rPr>
                  </w:pPr>
                  <w:r w:rsidRPr="005E5B66">
                    <w:rPr>
                      <w:bCs/>
                      <w:iCs/>
                      <w:color w:val="FF0000"/>
                    </w:rPr>
                    <w:t>Insert date</w:t>
                  </w:r>
                </w:p>
              </w:tc>
            </w:tr>
          </w:tbl>
          <w:p w14:paraId="66C15F19" w14:textId="77777777" w:rsidR="00320169" w:rsidRPr="00F143D7" w:rsidRDefault="00320169" w:rsidP="00390949">
            <w:pPr>
              <w:spacing w:after="120"/>
              <w:jc w:val="both"/>
              <w:rPr>
                <w:rFonts w:ascii="Arial" w:hAnsi="Arial" w:cs="Arial"/>
              </w:rPr>
            </w:pPr>
          </w:p>
        </w:tc>
      </w:tr>
      <w:tr w:rsidR="00320169" w:rsidRPr="00F143D7" w14:paraId="511BCAF6" w14:textId="77777777" w:rsidTr="00390949">
        <w:tc>
          <w:tcPr>
            <w:tcW w:w="9016" w:type="dxa"/>
          </w:tcPr>
          <w:p w14:paraId="3E529E22" w14:textId="77777777" w:rsidR="00320169" w:rsidRPr="000746AB" w:rsidRDefault="00320169" w:rsidP="00390949">
            <w:pPr>
              <w:spacing w:after="120"/>
              <w:jc w:val="both"/>
              <w:rPr>
                <w:rFonts w:ascii="Arial" w:hAnsi="Arial" w:cs="Arial"/>
                <w:u w:val="single"/>
              </w:rPr>
            </w:pPr>
            <w:r w:rsidRPr="000746AB">
              <w:rPr>
                <w:rFonts w:ascii="Arial" w:hAnsi="Arial" w:cs="Arial"/>
                <w:u w:val="single"/>
              </w:rPr>
              <w:t>Proposed pool for selection</w:t>
            </w:r>
          </w:p>
          <w:p w14:paraId="028948D6" w14:textId="77777777" w:rsidR="00320169" w:rsidRDefault="00320169" w:rsidP="00390949">
            <w:pPr>
              <w:spacing w:after="120"/>
              <w:jc w:val="both"/>
              <w:rPr>
                <w:rFonts w:ascii="Arial" w:hAnsi="Arial" w:cs="Arial"/>
              </w:rPr>
            </w:pPr>
            <w:r>
              <w:rPr>
                <w:rFonts w:ascii="Arial" w:hAnsi="Arial" w:cs="Arial"/>
              </w:rPr>
              <w:t xml:space="preserve">The proposed pools for selection are set out within the staff is scope table </w:t>
            </w:r>
            <w:proofErr w:type="gramStart"/>
            <w:r>
              <w:rPr>
                <w:rFonts w:ascii="Arial" w:hAnsi="Arial" w:cs="Arial"/>
              </w:rPr>
              <w:t>above</w:t>
            </w:r>
            <w:proofErr w:type="gramEnd"/>
            <w:r>
              <w:rPr>
                <w:rFonts w:ascii="Arial" w:hAnsi="Arial" w:cs="Arial"/>
              </w:rPr>
              <w:t xml:space="preserve"> </w:t>
            </w:r>
          </w:p>
          <w:p w14:paraId="67BBDBFB" w14:textId="77777777" w:rsidR="00320169" w:rsidRPr="00870EE9" w:rsidRDefault="00320169" w:rsidP="00390949">
            <w:pPr>
              <w:spacing w:after="120"/>
              <w:jc w:val="both"/>
              <w:rPr>
                <w:rFonts w:ascii="Arial" w:hAnsi="Arial" w:cs="Arial"/>
                <w:color w:val="FF0000"/>
              </w:rPr>
            </w:pPr>
            <w:r w:rsidRPr="00870EE9">
              <w:rPr>
                <w:rFonts w:ascii="Arial" w:hAnsi="Arial" w:cs="Arial"/>
                <w:color w:val="FF0000"/>
              </w:rPr>
              <w:t>Or (if table adapted and not included)</w:t>
            </w:r>
          </w:p>
          <w:p w14:paraId="2CF32CC4" w14:textId="77777777" w:rsidR="00320169" w:rsidRDefault="00320169" w:rsidP="00390949">
            <w:pPr>
              <w:spacing w:after="120"/>
              <w:jc w:val="both"/>
              <w:rPr>
                <w:rFonts w:ascii="Arial" w:hAnsi="Arial" w:cs="Arial"/>
              </w:rPr>
            </w:pPr>
            <w:r>
              <w:rPr>
                <w:rFonts w:ascii="Arial" w:hAnsi="Arial" w:cs="Arial"/>
              </w:rPr>
              <w:t xml:space="preserve">The proposed pools for selection are as follows:  </w:t>
            </w:r>
          </w:p>
          <w:p w14:paraId="080919FF" w14:textId="77777777" w:rsidR="00320169" w:rsidRDefault="00320169" w:rsidP="00390949">
            <w:pPr>
              <w:spacing w:after="120"/>
              <w:jc w:val="both"/>
              <w:rPr>
                <w:rFonts w:ascii="Arial" w:hAnsi="Arial" w:cs="Arial"/>
              </w:rPr>
            </w:pPr>
          </w:p>
          <w:p w14:paraId="6037075A" w14:textId="77777777" w:rsidR="00320169" w:rsidRPr="00870EE9" w:rsidRDefault="00320169" w:rsidP="00390949">
            <w:pPr>
              <w:spacing w:after="120"/>
              <w:jc w:val="both"/>
              <w:rPr>
                <w:rFonts w:ascii="Arial" w:hAnsi="Arial" w:cs="Arial"/>
                <w:color w:val="FF0000"/>
              </w:rPr>
            </w:pPr>
            <w:r w:rsidRPr="00870EE9">
              <w:rPr>
                <w:rFonts w:ascii="Arial" w:hAnsi="Arial" w:cs="Arial"/>
                <w:color w:val="FF0000"/>
              </w:rPr>
              <w:t>Insert details including if a pool of one – displaced.</w:t>
            </w:r>
          </w:p>
          <w:p w14:paraId="3A21FEFB" w14:textId="77777777" w:rsidR="00320169" w:rsidRDefault="00320169" w:rsidP="00390949">
            <w:pPr>
              <w:spacing w:after="120"/>
              <w:jc w:val="both"/>
              <w:rPr>
                <w:rFonts w:ascii="Arial" w:hAnsi="Arial" w:cs="Arial"/>
              </w:rPr>
            </w:pPr>
          </w:p>
          <w:p w14:paraId="453FC39E" w14:textId="77777777" w:rsidR="00320169" w:rsidRPr="00F143D7" w:rsidRDefault="00320169" w:rsidP="00390949">
            <w:pPr>
              <w:spacing w:after="120"/>
              <w:jc w:val="both"/>
              <w:rPr>
                <w:rFonts w:ascii="Arial" w:hAnsi="Arial" w:cs="Arial"/>
              </w:rPr>
            </w:pPr>
          </w:p>
          <w:p w14:paraId="3A405579" w14:textId="77777777" w:rsidR="00320169" w:rsidRPr="00F143D7" w:rsidRDefault="00320169" w:rsidP="00390949">
            <w:pPr>
              <w:spacing w:after="120"/>
              <w:jc w:val="both"/>
              <w:rPr>
                <w:rFonts w:ascii="Arial" w:hAnsi="Arial" w:cs="Arial"/>
              </w:rPr>
            </w:pPr>
          </w:p>
        </w:tc>
      </w:tr>
      <w:tr w:rsidR="00320169" w:rsidRPr="00F143D7" w14:paraId="79E2FA21" w14:textId="77777777" w:rsidTr="00390949">
        <w:tc>
          <w:tcPr>
            <w:tcW w:w="9016" w:type="dxa"/>
          </w:tcPr>
          <w:p w14:paraId="32462E90" w14:textId="77777777" w:rsidR="00320169" w:rsidRPr="000746AB" w:rsidRDefault="00320169" w:rsidP="00390949">
            <w:pPr>
              <w:spacing w:after="120"/>
              <w:jc w:val="both"/>
              <w:rPr>
                <w:rFonts w:ascii="Arial" w:hAnsi="Arial" w:cs="Arial"/>
                <w:u w:val="single"/>
              </w:rPr>
            </w:pPr>
            <w:r w:rsidRPr="000746AB">
              <w:rPr>
                <w:rFonts w:ascii="Arial" w:hAnsi="Arial" w:cs="Arial"/>
                <w:u w:val="single"/>
              </w:rPr>
              <w:t>Proposed criteria for selection</w:t>
            </w:r>
          </w:p>
          <w:p w14:paraId="49751311" w14:textId="77777777" w:rsidR="00320169" w:rsidRDefault="00320169" w:rsidP="00390949">
            <w:pPr>
              <w:spacing w:after="120"/>
              <w:jc w:val="both"/>
              <w:rPr>
                <w:rFonts w:ascii="Arial" w:hAnsi="Arial" w:cs="Arial"/>
              </w:rPr>
            </w:pPr>
            <w:r w:rsidRPr="00870EE9">
              <w:rPr>
                <w:rFonts w:ascii="Arial" w:hAnsi="Arial" w:cs="Arial"/>
              </w:rPr>
              <w:t xml:space="preserve">Selection will be based on staff demonstrating how they meet the knowledge/skills and experience requirements set out in the job description/person specification.  </w:t>
            </w:r>
          </w:p>
          <w:p w14:paraId="2B695B54" w14:textId="77777777" w:rsidR="00320169" w:rsidRPr="00870EE9" w:rsidRDefault="00320169" w:rsidP="00390949">
            <w:pPr>
              <w:spacing w:after="120"/>
              <w:jc w:val="both"/>
              <w:rPr>
                <w:rFonts w:ascii="Arial" w:hAnsi="Arial" w:cs="Arial"/>
                <w:color w:val="FF0000"/>
              </w:rPr>
            </w:pPr>
            <w:r w:rsidRPr="00870EE9">
              <w:rPr>
                <w:rFonts w:ascii="Arial" w:hAnsi="Arial" w:cs="Arial"/>
                <w:color w:val="FF0000"/>
              </w:rPr>
              <w:t xml:space="preserve">Or </w:t>
            </w:r>
          </w:p>
          <w:p w14:paraId="03E16B6D" w14:textId="77777777" w:rsidR="00320169" w:rsidRPr="00F143D7" w:rsidRDefault="00320169" w:rsidP="00390949">
            <w:pPr>
              <w:spacing w:after="120"/>
              <w:jc w:val="both"/>
              <w:rPr>
                <w:rFonts w:ascii="Arial" w:hAnsi="Arial" w:cs="Arial"/>
              </w:rPr>
            </w:pPr>
            <w:r w:rsidRPr="00870EE9">
              <w:rPr>
                <w:rFonts w:ascii="Arial" w:hAnsi="Arial" w:cs="Arial"/>
                <w:color w:val="FF0000"/>
              </w:rPr>
              <w:t xml:space="preserve">Insert details if using different </w:t>
            </w:r>
            <w:r>
              <w:rPr>
                <w:rFonts w:ascii="Arial" w:hAnsi="Arial" w:cs="Arial"/>
                <w:color w:val="FF0000"/>
              </w:rPr>
              <w:t xml:space="preserve">approach to </w:t>
            </w:r>
            <w:r w:rsidRPr="00870EE9">
              <w:rPr>
                <w:rFonts w:ascii="Arial" w:hAnsi="Arial" w:cs="Arial"/>
                <w:color w:val="FF0000"/>
              </w:rPr>
              <w:t>selection criteria</w:t>
            </w:r>
            <w:r>
              <w:rPr>
                <w:rFonts w:ascii="Arial" w:hAnsi="Arial" w:cs="Arial"/>
                <w:color w:val="FF0000"/>
              </w:rPr>
              <w:t>.</w:t>
            </w:r>
          </w:p>
        </w:tc>
      </w:tr>
      <w:tr w:rsidR="00320169" w:rsidRPr="00F143D7" w14:paraId="3AC11973" w14:textId="77777777" w:rsidTr="00390949">
        <w:tc>
          <w:tcPr>
            <w:tcW w:w="9016" w:type="dxa"/>
          </w:tcPr>
          <w:p w14:paraId="13A2B369" w14:textId="77777777" w:rsidR="00320169" w:rsidRPr="000746AB" w:rsidRDefault="00320169" w:rsidP="00390949">
            <w:pPr>
              <w:spacing w:after="120"/>
              <w:jc w:val="both"/>
              <w:rPr>
                <w:rFonts w:ascii="Arial" w:hAnsi="Arial" w:cs="Arial"/>
                <w:u w:val="single"/>
              </w:rPr>
            </w:pPr>
            <w:r w:rsidRPr="000746AB">
              <w:rPr>
                <w:rFonts w:ascii="Arial" w:hAnsi="Arial" w:cs="Arial"/>
                <w:u w:val="single"/>
              </w:rPr>
              <w:t>Proposed method of selection</w:t>
            </w:r>
          </w:p>
          <w:p w14:paraId="63C97A84" w14:textId="77777777" w:rsidR="00320169" w:rsidRPr="000746AB" w:rsidRDefault="00320169" w:rsidP="00390949">
            <w:pPr>
              <w:spacing w:after="120"/>
              <w:jc w:val="both"/>
              <w:rPr>
                <w:rFonts w:ascii="Arial" w:hAnsi="Arial" w:cs="Arial"/>
                <w:color w:val="2E74B5" w:themeColor="accent1" w:themeShade="BF"/>
              </w:rPr>
            </w:pPr>
            <w:r w:rsidRPr="000746AB">
              <w:rPr>
                <w:rFonts w:ascii="Arial" w:hAnsi="Arial" w:cs="Arial"/>
                <w:color w:val="2E74B5" w:themeColor="accent1" w:themeShade="BF"/>
              </w:rPr>
              <w:t>(</w:t>
            </w:r>
            <w:proofErr w:type="gramStart"/>
            <w:r w:rsidRPr="000746AB">
              <w:rPr>
                <w:rFonts w:ascii="Arial" w:hAnsi="Arial" w:cs="Arial"/>
                <w:color w:val="2E74B5" w:themeColor="accent1" w:themeShade="BF"/>
              </w:rPr>
              <w:t>including</w:t>
            </w:r>
            <w:proofErr w:type="gramEnd"/>
            <w:r w:rsidRPr="000746AB">
              <w:rPr>
                <w:rFonts w:ascii="Arial" w:hAnsi="Arial" w:cs="Arial"/>
                <w:color w:val="2E74B5" w:themeColor="accent1" w:themeShade="BF"/>
              </w:rPr>
              <w:t xml:space="preserve"> an explanation why there is a ‘pool of one’)</w:t>
            </w:r>
          </w:p>
          <w:p w14:paraId="436DFCB5" w14:textId="77777777" w:rsidR="00320169" w:rsidRDefault="00320169" w:rsidP="00390949">
            <w:pPr>
              <w:spacing w:after="120"/>
              <w:jc w:val="both"/>
              <w:rPr>
                <w:rFonts w:ascii="Arial" w:hAnsi="Arial" w:cs="Arial"/>
              </w:rPr>
            </w:pPr>
            <w:r>
              <w:rPr>
                <w:rFonts w:ascii="Arial" w:hAnsi="Arial" w:cs="Arial"/>
              </w:rPr>
              <w:t>Where a pool of one exists and no alternative employment available, no selection processes will be required.</w:t>
            </w:r>
          </w:p>
          <w:p w14:paraId="6D849507" w14:textId="77777777" w:rsidR="00320169" w:rsidRDefault="00320169" w:rsidP="00390949">
            <w:pPr>
              <w:spacing w:after="120"/>
              <w:jc w:val="both"/>
              <w:rPr>
                <w:rFonts w:ascii="Arial" w:hAnsi="Arial" w:cs="Arial"/>
              </w:rPr>
            </w:pPr>
            <w:r>
              <w:rPr>
                <w:rFonts w:ascii="Arial" w:hAnsi="Arial" w:cs="Arial"/>
              </w:rPr>
              <w:t>Where a pool of more than one employee exists, selection will be:</w:t>
            </w:r>
          </w:p>
          <w:p w14:paraId="12560F41" w14:textId="77777777" w:rsidR="00320169" w:rsidRPr="006460B8" w:rsidRDefault="00320169" w:rsidP="00390949">
            <w:pPr>
              <w:pStyle w:val="ListParagraph"/>
              <w:numPr>
                <w:ilvl w:val="0"/>
                <w:numId w:val="15"/>
              </w:numPr>
              <w:spacing w:after="120"/>
              <w:jc w:val="both"/>
              <w:rPr>
                <w:rFonts w:ascii="Arial" w:hAnsi="Arial" w:cs="Arial"/>
              </w:rPr>
            </w:pPr>
            <w:r w:rsidRPr="006460B8">
              <w:rPr>
                <w:rFonts w:ascii="Arial" w:hAnsi="Arial" w:cs="Arial"/>
              </w:rPr>
              <w:t>assessment of evidence submitted on how the employee meets the knowledge/skills and experience requirements set out in the job description/person specification within a</w:t>
            </w:r>
            <w:r>
              <w:rPr>
                <w:rFonts w:ascii="Arial" w:hAnsi="Arial" w:cs="Arial"/>
              </w:rPr>
              <w:t xml:space="preserve"> standard</w:t>
            </w:r>
            <w:r w:rsidRPr="006460B8">
              <w:rPr>
                <w:rFonts w:ascii="Arial" w:hAnsi="Arial" w:cs="Arial"/>
              </w:rPr>
              <w:t xml:space="preserve"> proforma, </w:t>
            </w:r>
          </w:p>
          <w:p w14:paraId="0A93DEB3" w14:textId="77777777" w:rsidR="00320169" w:rsidRDefault="00320169" w:rsidP="00390949">
            <w:pPr>
              <w:pStyle w:val="ListParagraph"/>
              <w:numPr>
                <w:ilvl w:val="0"/>
                <w:numId w:val="15"/>
              </w:numPr>
              <w:spacing w:after="120"/>
              <w:jc w:val="both"/>
              <w:rPr>
                <w:rFonts w:ascii="Arial" w:hAnsi="Arial" w:cs="Arial"/>
              </w:rPr>
            </w:pPr>
            <w:r>
              <w:rPr>
                <w:rFonts w:ascii="Arial" w:hAnsi="Arial" w:cs="Arial"/>
              </w:rPr>
              <w:t xml:space="preserve">interviews where selection cannot be determined from assessment of the </w:t>
            </w:r>
            <w:proofErr w:type="gramStart"/>
            <w:r>
              <w:rPr>
                <w:rFonts w:ascii="Arial" w:hAnsi="Arial" w:cs="Arial"/>
              </w:rPr>
              <w:t>proforma</w:t>
            </w:r>
            <w:proofErr w:type="gramEnd"/>
          </w:p>
          <w:p w14:paraId="65D32156" w14:textId="77777777" w:rsidR="00320169" w:rsidRPr="006460B8" w:rsidRDefault="00320169" w:rsidP="00390949">
            <w:pPr>
              <w:pStyle w:val="ListParagraph"/>
              <w:numPr>
                <w:ilvl w:val="0"/>
                <w:numId w:val="15"/>
              </w:numPr>
              <w:spacing w:after="120"/>
              <w:jc w:val="both"/>
              <w:rPr>
                <w:rFonts w:ascii="Arial" w:hAnsi="Arial" w:cs="Arial"/>
              </w:rPr>
            </w:pPr>
            <w:proofErr w:type="spellStart"/>
            <w:proofErr w:type="gramStart"/>
            <w:r w:rsidRPr="006460B8">
              <w:rPr>
                <w:rFonts w:ascii="Arial" w:hAnsi="Arial" w:cs="Arial"/>
                <w:color w:val="FF0000"/>
              </w:rPr>
              <w:t>xxxxx</w:t>
            </w:r>
            <w:proofErr w:type="spellEnd"/>
            <w:r w:rsidRPr="006460B8">
              <w:rPr>
                <w:rFonts w:ascii="Arial" w:hAnsi="Arial" w:cs="Arial"/>
                <w:color w:val="FF0000"/>
              </w:rPr>
              <w:t xml:space="preserve">  insert</w:t>
            </w:r>
            <w:proofErr w:type="gramEnd"/>
            <w:r w:rsidRPr="006460B8">
              <w:rPr>
                <w:rFonts w:ascii="Arial" w:hAnsi="Arial" w:cs="Arial"/>
                <w:color w:val="FF0000"/>
              </w:rPr>
              <w:t xml:space="preserve"> any other details </w:t>
            </w:r>
            <w:r>
              <w:rPr>
                <w:rFonts w:ascii="Arial" w:hAnsi="Arial" w:cs="Arial"/>
                <w:color w:val="FF0000"/>
              </w:rPr>
              <w:t xml:space="preserve">if applicable.  </w:t>
            </w:r>
          </w:p>
          <w:p w14:paraId="6FB2D5CD" w14:textId="77777777" w:rsidR="00320169" w:rsidRPr="00F143D7" w:rsidRDefault="00320169" w:rsidP="00390949">
            <w:pPr>
              <w:spacing w:after="120"/>
              <w:jc w:val="both"/>
              <w:rPr>
                <w:rFonts w:ascii="Arial" w:hAnsi="Arial" w:cs="Arial"/>
              </w:rPr>
            </w:pPr>
          </w:p>
        </w:tc>
      </w:tr>
      <w:tr w:rsidR="00320169" w:rsidRPr="00F143D7" w14:paraId="290E8934" w14:textId="77777777" w:rsidTr="00390949">
        <w:tc>
          <w:tcPr>
            <w:tcW w:w="9016" w:type="dxa"/>
          </w:tcPr>
          <w:p w14:paraId="1CFA33E9" w14:textId="77777777" w:rsidR="00320169" w:rsidRPr="000746AB" w:rsidRDefault="00320169" w:rsidP="00390949">
            <w:pPr>
              <w:rPr>
                <w:rFonts w:ascii="Arial" w:hAnsi="Arial" w:cs="Arial"/>
                <w:color w:val="2E74B5" w:themeColor="accent1" w:themeShade="BF"/>
              </w:rPr>
            </w:pPr>
            <w:r w:rsidRPr="000746AB">
              <w:rPr>
                <w:rFonts w:ascii="Arial" w:hAnsi="Arial" w:cs="Arial"/>
                <w:u w:val="single"/>
              </w:rPr>
              <w:t>Equality impact</w:t>
            </w:r>
            <w:r w:rsidRPr="00F143D7">
              <w:rPr>
                <w:rFonts w:ascii="Arial" w:hAnsi="Arial" w:cs="Arial"/>
              </w:rPr>
              <w:t xml:space="preserve">: </w:t>
            </w:r>
            <w:r w:rsidRPr="000746AB">
              <w:rPr>
                <w:rFonts w:ascii="Arial" w:hAnsi="Arial" w:cs="Arial"/>
                <w:color w:val="2E74B5" w:themeColor="accent1" w:themeShade="BF"/>
              </w:rPr>
              <w:t>confirm that an equality impact has been undertaken and that any issues identified have been fully considered:</w:t>
            </w:r>
          </w:p>
          <w:p w14:paraId="45A63109" w14:textId="77777777" w:rsidR="00320169" w:rsidRDefault="00320169" w:rsidP="00390949">
            <w:pPr>
              <w:rPr>
                <w:rFonts w:ascii="Arial" w:hAnsi="Arial" w:cs="Arial"/>
              </w:rPr>
            </w:pPr>
          </w:p>
          <w:p w14:paraId="13B3F360" w14:textId="77777777" w:rsidR="00320169" w:rsidRPr="006460B8" w:rsidRDefault="00320169" w:rsidP="00390949">
            <w:pPr>
              <w:rPr>
                <w:rFonts w:ascii="Arial" w:hAnsi="Arial" w:cs="Arial"/>
              </w:rPr>
            </w:pPr>
            <w:r w:rsidRPr="006460B8">
              <w:rPr>
                <w:rFonts w:ascii="Arial" w:hAnsi="Arial" w:cs="Arial"/>
              </w:rPr>
              <w:t xml:space="preserve">The Equality Impact Assessment has been undertaken and   </w:t>
            </w:r>
          </w:p>
          <w:p w14:paraId="798C59D3" w14:textId="77777777" w:rsidR="00320169" w:rsidRPr="006460B8" w:rsidRDefault="00320169" w:rsidP="00390949">
            <w:pPr>
              <w:rPr>
                <w:rFonts w:ascii="Arial" w:hAnsi="Arial" w:cs="Arial"/>
                <w:color w:val="2E74B5" w:themeColor="accent1" w:themeShade="BF"/>
              </w:rPr>
            </w:pPr>
            <w:r w:rsidRPr="006460B8">
              <w:rPr>
                <w:rFonts w:ascii="Arial" w:hAnsi="Arial" w:cs="Arial"/>
              </w:rPr>
              <w:t xml:space="preserve"> </w:t>
            </w:r>
            <w:r w:rsidRPr="006460B8">
              <w:rPr>
                <w:rFonts w:ascii="Arial" w:hAnsi="Arial" w:cs="Arial"/>
                <w:color w:val="2E74B5" w:themeColor="accent1" w:themeShade="BF"/>
              </w:rPr>
              <w:t xml:space="preserve">Either </w:t>
            </w:r>
          </w:p>
          <w:p w14:paraId="185EFD73" w14:textId="77777777" w:rsidR="00320169" w:rsidRPr="006460B8" w:rsidRDefault="00320169" w:rsidP="00390949">
            <w:pPr>
              <w:rPr>
                <w:rFonts w:ascii="Arial" w:hAnsi="Arial" w:cs="Arial"/>
              </w:rPr>
            </w:pPr>
            <w:r w:rsidRPr="006460B8">
              <w:rPr>
                <w:rFonts w:ascii="Arial" w:hAnsi="Arial" w:cs="Arial"/>
              </w:rPr>
              <w:t>we are satisfied that the proposed criteria and method of selection has a neutral impact for all protected characteristics and therefore it will not have a positive or negative impact on employees with any protected characteristics compared to others.</w:t>
            </w:r>
          </w:p>
          <w:p w14:paraId="0F2DD9C1" w14:textId="77777777" w:rsidR="00320169" w:rsidRDefault="00320169" w:rsidP="00390949">
            <w:pPr>
              <w:rPr>
                <w:rFonts w:ascii="Arial" w:hAnsi="Arial" w:cs="Arial"/>
                <w:color w:val="2E74B5" w:themeColor="accent1" w:themeShade="BF"/>
              </w:rPr>
            </w:pPr>
            <w:r w:rsidRPr="006460B8">
              <w:rPr>
                <w:rFonts w:ascii="Arial" w:hAnsi="Arial" w:cs="Arial"/>
                <w:color w:val="2E74B5" w:themeColor="accent1" w:themeShade="BF"/>
              </w:rPr>
              <w:t xml:space="preserve">Or </w:t>
            </w:r>
          </w:p>
          <w:p w14:paraId="6D0784B2" w14:textId="77777777" w:rsidR="00320169" w:rsidRPr="006460B8" w:rsidRDefault="00320169" w:rsidP="00390949">
            <w:pPr>
              <w:rPr>
                <w:rFonts w:ascii="Arial" w:hAnsi="Arial" w:cs="Arial"/>
                <w:color w:val="2E74B5" w:themeColor="accent1" w:themeShade="BF"/>
              </w:rPr>
            </w:pPr>
          </w:p>
          <w:p w14:paraId="547A9AB9" w14:textId="77777777" w:rsidR="00320169" w:rsidRPr="006460B8" w:rsidRDefault="00320169" w:rsidP="00390949">
            <w:pPr>
              <w:rPr>
                <w:rFonts w:ascii="Arial" w:hAnsi="Arial" w:cs="Arial"/>
                <w:color w:val="FF0000"/>
              </w:rPr>
            </w:pPr>
            <w:r w:rsidRPr="006460B8">
              <w:rPr>
                <w:rFonts w:ascii="Arial" w:hAnsi="Arial" w:cs="Arial"/>
              </w:rPr>
              <w:t xml:space="preserve">it has identified   </w:t>
            </w:r>
            <w:proofErr w:type="spellStart"/>
            <w:proofErr w:type="gramStart"/>
            <w:r w:rsidRPr="006460B8">
              <w:rPr>
                <w:rFonts w:ascii="Arial" w:hAnsi="Arial" w:cs="Arial"/>
                <w:color w:val="FF0000"/>
              </w:rPr>
              <w:t>xxxxxxxxxx</w:t>
            </w:r>
            <w:proofErr w:type="spellEnd"/>
            <w:r w:rsidRPr="006460B8">
              <w:rPr>
                <w:rFonts w:ascii="Arial" w:hAnsi="Arial" w:cs="Arial"/>
                <w:color w:val="FF0000"/>
              </w:rPr>
              <w:t xml:space="preserve"> .</w:t>
            </w:r>
            <w:proofErr w:type="gramEnd"/>
            <w:r w:rsidRPr="006460B8">
              <w:rPr>
                <w:rFonts w:ascii="Arial" w:hAnsi="Arial" w:cs="Arial"/>
                <w:color w:val="FF0000"/>
              </w:rPr>
              <w:t xml:space="preserve"> </w:t>
            </w:r>
          </w:p>
          <w:p w14:paraId="7E8E80FF" w14:textId="77777777" w:rsidR="00320169" w:rsidRPr="00F143D7" w:rsidRDefault="00320169" w:rsidP="00390949">
            <w:pPr>
              <w:rPr>
                <w:rFonts w:ascii="Arial" w:hAnsi="Arial" w:cs="Arial"/>
              </w:rPr>
            </w:pPr>
            <w:r w:rsidRPr="006460B8">
              <w:rPr>
                <w:rFonts w:ascii="Arial" w:hAnsi="Arial" w:cs="Arial"/>
              </w:rPr>
              <w:t xml:space="preserve">The management of </w:t>
            </w:r>
            <w:r w:rsidRPr="006460B8">
              <w:rPr>
                <w:rFonts w:ascii="Arial" w:hAnsi="Arial" w:cs="Arial"/>
                <w:color w:val="FF0000"/>
              </w:rPr>
              <w:t>XXXX</w:t>
            </w:r>
            <w:r w:rsidRPr="006460B8">
              <w:rPr>
                <w:rFonts w:ascii="Arial" w:hAnsi="Arial" w:cs="Arial"/>
              </w:rPr>
              <w:t xml:space="preserve"> </w:t>
            </w:r>
            <w:r w:rsidRPr="006460B8">
              <w:rPr>
                <w:rFonts w:ascii="Arial" w:hAnsi="Arial" w:cs="Arial"/>
                <w:color w:val="FF0000"/>
              </w:rPr>
              <w:t>(insert name of Faculty/Professional Services Division)</w:t>
            </w:r>
            <w:r w:rsidRPr="006460B8">
              <w:rPr>
                <w:rFonts w:ascii="Arial" w:hAnsi="Arial" w:cs="Arial"/>
              </w:rPr>
              <w:t xml:space="preserve"> will work closely with HR to ensure that the redundancies will be implemented in accordance with the University’s equality and diversity standards.</w:t>
            </w:r>
          </w:p>
          <w:p w14:paraId="3BF7B604" w14:textId="77777777" w:rsidR="00320169" w:rsidRPr="00F143D7" w:rsidRDefault="00320169" w:rsidP="00390949">
            <w:pPr>
              <w:spacing w:after="120"/>
              <w:jc w:val="both"/>
              <w:rPr>
                <w:rFonts w:ascii="Arial" w:hAnsi="Arial" w:cs="Arial"/>
              </w:rPr>
            </w:pPr>
          </w:p>
        </w:tc>
      </w:tr>
      <w:tr w:rsidR="00320169" w:rsidRPr="00F143D7" w14:paraId="54F665ED" w14:textId="77777777" w:rsidTr="00390949">
        <w:tc>
          <w:tcPr>
            <w:tcW w:w="9016" w:type="dxa"/>
          </w:tcPr>
          <w:p w14:paraId="2DB249E3" w14:textId="77777777" w:rsidR="00320169" w:rsidRPr="000746AB" w:rsidRDefault="00320169" w:rsidP="00390949">
            <w:pPr>
              <w:spacing w:after="120"/>
              <w:jc w:val="both"/>
              <w:rPr>
                <w:rFonts w:ascii="Arial" w:hAnsi="Arial" w:cs="Arial"/>
                <w:u w:val="single"/>
              </w:rPr>
            </w:pPr>
            <w:r w:rsidRPr="000746AB">
              <w:rPr>
                <w:rFonts w:ascii="Arial" w:hAnsi="Arial" w:cs="Arial"/>
                <w:u w:val="single"/>
              </w:rPr>
              <w:t>Steps that will be taken to avoid compulsory redundancies:</w:t>
            </w:r>
          </w:p>
          <w:p w14:paraId="2BC95392" w14:textId="77777777" w:rsidR="00320169" w:rsidRPr="0060282C" w:rsidRDefault="00320169" w:rsidP="00390949">
            <w:pPr>
              <w:spacing w:after="120"/>
              <w:jc w:val="both"/>
              <w:rPr>
                <w:rFonts w:ascii="Arial" w:hAnsi="Arial" w:cs="Arial"/>
                <w:color w:val="000000" w:themeColor="text1"/>
              </w:rPr>
            </w:pPr>
            <w:r w:rsidRPr="0060282C">
              <w:rPr>
                <w:rFonts w:ascii="Arial" w:hAnsi="Arial" w:cs="Arial"/>
                <w:color w:val="000000" w:themeColor="text1"/>
              </w:rPr>
              <w:t>The above proposed redundancies have been mitigated, by the following measures:</w:t>
            </w:r>
          </w:p>
          <w:p w14:paraId="6597D42A" w14:textId="77777777" w:rsidR="00320169" w:rsidRDefault="00320169" w:rsidP="00390949">
            <w:pPr>
              <w:spacing w:after="120"/>
              <w:jc w:val="both"/>
              <w:rPr>
                <w:rFonts w:ascii="Arial" w:hAnsi="Arial" w:cs="Arial"/>
                <w:color w:val="2E74B5" w:themeColor="accent1" w:themeShade="BF"/>
              </w:rPr>
            </w:pPr>
            <w:r w:rsidRPr="006460B8">
              <w:rPr>
                <w:rFonts w:ascii="Arial" w:hAnsi="Arial" w:cs="Arial"/>
                <w:color w:val="2E74B5" w:themeColor="accent1" w:themeShade="BF"/>
              </w:rPr>
              <w:t xml:space="preserve">Examples </w:t>
            </w:r>
          </w:p>
          <w:p w14:paraId="0CB33E15" w14:textId="77777777" w:rsidR="00320169" w:rsidRDefault="00320169" w:rsidP="00390949">
            <w:pPr>
              <w:pStyle w:val="ListParagraph"/>
              <w:numPr>
                <w:ilvl w:val="0"/>
                <w:numId w:val="16"/>
              </w:numPr>
              <w:spacing w:after="120"/>
              <w:jc w:val="both"/>
              <w:rPr>
                <w:rFonts w:ascii="Arial" w:hAnsi="Arial" w:cs="Arial"/>
                <w:color w:val="2E74B5" w:themeColor="accent1" w:themeShade="BF"/>
              </w:rPr>
            </w:pPr>
            <w:r>
              <w:rPr>
                <w:rFonts w:ascii="Arial" w:hAnsi="Arial" w:cs="Arial"/>
                <w:color w:val="2E74B5" w:themeColor="accent1" w:themeShade="BF"/>
              </w:rPr>
              <w:t xml:space="preserve">freezing vacancies </w:t>
            </w:r>
            <w:proofErr w:type="gramStart"/>
            <w:r>
              <w:rPr>
                <w:rFonts w:ascii="Arial" w:hAnsi="Arial" w:cs="Arial"/>
                <w:color w:val="2E74B5" w:themeColor="accent1" w:themeShade="BF"/>
              </w:rPr>
              <w:t>as a result of</w:t>
            </w:r>
            <w:proofErr w:type="gramEnd"/>
            <w:r>
              <w:rPr>
                <w:rFonts w:ascii="Arial" w:hAnsi="Arial" w:cs="Arial"/>
                <w:color w:val="2E74B5" w:themeColor="accent1" w:themeShade="BF"/>
              </w:rPr>
              <w:t xml:space="preserve"> leavers/retirements</w:t>
            </w:r>
          </w:p>
          <w:p w14:paraId="5361518B" w14:textId="77777777" w:rsidR="00320169" w:rsidRDefault="00320169" w:rsidP="00390949">
            <w:pPr>
              <w:pStyle w:val="ListParagraph"/>
              <w:numPr>
                <w:ilvl w:val="0"/>
                <w:numId w:val="16"/>
              </w:numPr>
              <w:spacing w:after="120"/>
              <w:jc w:val="both"/>
              <w:rPr>
                <w:rFonts w:ascii="Arial" w:hAnsi="Arial" w:cs="Arial"/>
                <w:color w:val="2E74B5" w:themeColor="accent1" w:themeShade="BF"/>
              </w:rPr>
            </w:pPr>
            <w:r>
              <w:rPr>
                <w:rFonts w:ascii="Arial" w:hAnsi="Arial" w:cs="Arial"/>
                <w:color w:val="2E74B5" w:themeColor="accent1" w:themeShade="BF"/>
              </w:rPr>
              <w:t>supporting requests for part-time working/flexible working arrangements</w:t>
            </w:r>
          </w:p>
          <w:p w14:paraId="578217E3" w14:textId="77777777" w:rsidR="00320169" w:rsidRDefault="00320169" w:rsidP="00390949">
            <w:pPr>
              <w:pStyle w:val="ListParagraph"/>
              <w:numPr>
                <w:ilvl w:val="0"/>
                <w:numId w:val="16"/>
              </w:numPr>
              <w:spacing w:after="120"/>
              <w:jc w:val="both"/>
              <w:rPr>
                <w:rFonts w:ascii="Arial" w:hAnsi="Arial" w:cs="Arial"/>
                <w:color w:val="2E74B5" w:themeColor="accent1" w:themeShade="BF"/>
              </w:rPr>
            </w:pPr>
            <w:r>
              <w:rPr>
                <w:rFonts w:ascii="Arial" w:hAnsi="Arial" w:cs="Arial"/>
                <w:color w:val="2E74B5" w:themeColor="accent1" w:themeShade="BF"/>
              </w:rPr>
              <w:t>secondments</w:t>
            </w:r>
          </w:p>
          <w:p w14:paraId="34DB49DD" w14:textId="77777777" w:rsidR="00320169" w:rsidRDefault="00320169" w:rsidP="00390949">
            <w:pPr>
              <w:pStyle w:val="ListParagraph"/>
              <w:numPr>
                <w:ilvl w:val="0"/>
                <w:numId w:val="16"/>
              </w:numPr>
              <w:spacing w:after="120"/>
              <w:jc w:val="both"/>
              <w:rPr>
                <w:rFonts w:ascii="Arial" w:hAnsi="Arial" w:cs="Arial"/>
                <w:color w:val="2E74B5" w:themeColor="accent1" w:themeShade="BF"/>
              </w:rPr>
            </w:pPr>
            <w:r>
              <w:rPr>
                <w:rFonts w:ascii="Arial" w:hAnsi="Arial" w:cs="Arial"/>
                <w:color w:val="2E74B5" w:themeColor="accent1" w:themeShade="BF"/>
              </w:rPr>
              <w:t>Other insert detail</w:t>
            </w:r>
          </w:p>
          <w:p w14:paraId="5BAD7A6D" w14:textId="77777777" w:rsidR="00320169" w:rsidRDefault="00320169" w:rsidP="00390949">
            <w:pPr>
              <w:spacing w:after="120"/>
              <w:jc w:val="both"/>
              <w:rPr>
                <w:rFonts w:ascii="Arial" w:hAnsi="Arial" w:cs="Arial"/>
                <w:color w:val="2E74B5" w:themeColor="accent1" w:themeShade="BF"/>
              </w:rPr>
            </w:pPr>
            <w:r>
              <w:rPr>
                <w:rFonts w:ascii="Arial" w:hAnsi="Arial" w:cs="Arial"/>
                <w:color w:val="2E74B5" w:themeColor="accent1" w:themeShade="BF"/>
              </w:rPr>
              <w:t>If approval has been given:</w:t>
            </w:r>
          </w:p>
          <w:p w14:paraId="293E8AF4" w14:textId="77777777" w:rsidR="00320169" w:rsidRPr="000746AB" w:rsidRDefault="00320169" w:rsidP="00390949">
            <w:pPr>
              <w:spacing w:after="120"/>
              <w:jc w:val="both"/>
              <w:rPr>
                <w:rFonts w:ascii="Arial" w:hAnsi="Arial" w:cs="Arial"/>
                <w:color w:val="FF0000"/>
              </w:rPr>
            </w:pPr>
            <w:r w:rsidRPr="000746AB">
              <w:rPr>
                <w:rFonts w:ascii="Arial" w:hAnsi="Arial" w:cs="Arial"/>
                <w:color w:val="FF0000"/>
              </w:rPr>
              <w:t xml:space="preserve">Approval has been given to adopt the VSS arrangements to facilitate the required changes, including mitigation of any compulsory redundancies wherever possible.  </w:t>
            </w:r>
          </w:p>
          <w:p w14:paraId="5F6586EF" w14:textId="77777777" w:rsidR="00320169" w:rsidRPr="00F143D7" w:rsidRDefault="00320169" w:rsidP="00390949">
            <w:pPr>
              <w:spacing w:after="120"/>
              <w:jc w:val="both"/>
              <w:rPr>
                <w:rFonts w:ascii="Arial" w:hAnsi="Arial" w:cs="Arial"/>
              </w:rPr>
            </w:pPr>
            <w:r>
              <w:rPr>
                <w:rFonts w:ascii="Arial" w:hAnsi="Arial" w:cs="Arial"/>
              </w:rPr>
              <w:t>Opportunities for avoiding further redundancies will continue throughout the consultation and implementation period and redeployment will be considered in accordance with the University’s Redeployment Procedure.</w:t>
            </w:r>
          </w:p>
        </w:tc>
      </w:tr>
      <w:tr w:rsidR="00320169" w:rsidRPr="00F143D7" w14:paraId="0A93FFCD" w14:textId="77777777" w:rsidTr="00390949">
        <w:tc>
          <w:tcPr>
            <w:tcW w:w="9016" w:type="dxa"/>
          </w:tcPr>
          <w:p w14:paraId="0BB10C8B" w14:textId="77777777" w:rsidR="00320169" w:rsidRPr="00F143D7" w:rsidRDefault="00320169" w:rsidP="00390949">
            <w:pPr>
              <w:spacing w:after="120"/>
              <w:jc w:val="both"/>
              <w:rPr>
                <w:rFonts w:ascii="Arial" w:hAnsi="Arial" w:cs="Arial"/>
              </w:rPr>
            </w:pPr>
            <w:r w:rsidRPr="00F143D7">
              <w:rPr>
                <w:rFonts w:ascii="Arial" w:hAnsi="Arial" w:cs="Arial"/>
              </w:rPr>
              <w:t>Consultation which will take place with the employee(s) and appropriate representatives of the employee(s):</w:t>
            </w:r>
          </w:p>
          <w:p w14:paraId="223AE300" w14:textId="77777777" w:rsidR="00320169" w:rsidRPr="0060282C" w:rsidRDefault="00320169" w:rsidP="00390949">
            <w:pPr>
              <w:spacing w:after="120"/>
              <w:jc w:val="both"/>
              <w:rPr>
                <w:rFonts w:ascii="Arial" w:hAnsi="Arial" w:cs="Arial"/>
                <w:color w:val="FF0000"/>
              </w:rPr>
            </w:pPr>
            <w:r>
              <w:rPr>
                <w:rFonts w:ascii="Arial" w:hAnsi="Arial" w:cs="Arial"/>
              </w:rPr>
              <w:t xml:space="preserve">Consultation with trade unions and staff will take place between </w:t>
            </w:r>
            <w:proofErr w:type="spellStart"/>
            <w:r>
              <w:rPr>
                <w:rFonts w:ascii="Arial" w:hAnsi="Arial" w:cs="Arial"/>
                <w:color w:val="FF0000"/>
              </w:rPr>
              <w:t>xxxxxx</w:t>
            </w:r>
            <w:proofErr w:type="spellEnd"/>
            <w:r>
              <w:rPr>
                <w:rFonts w:ascii="Arial" w:hAnsi="Arial" w:cs="Arial"/>
                <w:color w:val="FF0000"/>
              </w:rPr>
              <w:t xml:space="preserve"> </w:t>
            </w:r>
            <w:r w:rsidRPr="0060282C">
              <w:rPr>
                <w:rFonts w:ascii="Arial" w:hAnsi="Arial" w:cs="Arial"/>
              </w:rPr>
              <w:t>and</w:t>
            </w:r>
            <w:r>
              <w:rPr>
                <w:rFonts w:ascii="Arial" w:hAnsi="Arial" w:cs="Arial"/>
                <w:color w:val="FF0000"/>
              </w:rPr>
              <w:t xml:space="preserve"> </w:t>
            </w:r>
            <w:proofErr w:type="spellStart"/>
            <w:r>
              <w:rPr>
                <w:rFonts w:ascii="Arial" w:hAnsi="Arial" w:cs="Arial"/>
                <w:color w:val="FF0000"/>
              </w:rPr>
              <w:t>xxxxxx</w:t>
            </w:r>
            <w:proofErr w:type="spellEnd"/>
            <w:r>
              <w:rPr>
                <w:rFonts w:ascii="Arial" w:hAnsi="Arial" w:cs="Arial"/>
                <w:color w:val="FF0000"/>
              </w:rPr>
              <w:t xml:space="preserve">. </w:t>
            </w:r>
          </w:p>
          <w:p w14:paraId="48233ACF" w14:textId="77777777" w:rsidR="00320169" w:rsidRPr="00F143D7" w:rsidRDefault="00320169" w:rsidP="00390949">
            <w:pPr>
              <w:spacing w:after="120"/>
              <w:jc w:val="both"/>
              <w:rPr>
                <w:rFonts w:ascii="Arial" w:hAnsi="Arial" w:cs="Arial"/>
              </w:rPr>
            </w:pPr>
          </w:p>
        </w:tc>
      </w:tr>
      <w:tr w:rsidR="00320169" w:rsidRPr="00F143D7" w14:paraId="7922994B" w14:textId="77777777" w:rsidTr="00390949">
        <w:tc>
          <w:tcPr>
            <w:tcW w:w="9016" w:type="dxa"/>
          </w:tcPr>
          <w:p w14:paraId="6AC924D3" w14:textId="77777777" w:rsidR="00320169" w:rsidRDefault="00320169" w:rsidP="00390949">
            <w:pPr>
              <w:spacing w:after="120"/>
              <w:jc w:val="both"/>
              <w:rPr>
                <w:rFonts w:ascii="Arial" w:hAnsi="Arial" w:cs="Arial"/>
              </w:rPr>
            </w:pPr>
            <w:r w:rsidRPr="00F143D7">
              <w:rPr>
                <w:rFonts w:ascii="Arial" w:hAnsi="Arial" w:cs="Arial"/>
              </w:rPr>
              <w:t xml:space="preserve">Cost </w:t>
            </w:r>
            <w:proofErr w:type="spellStart"/>
            <w:r w:rsidRPr="00F143D7">
              <w:rPr>
                <w:rFonts w:ascii="Arial" w:hAnsi="Arial" w:cs="Arial"/>
              </w:rPr>
              <w:t>centre</w:t>
            </w:r>
            <w:proofErr w:type="spellEnd"/>
            <w:r w:rsidRPr="00F143D7">
              <w:rPr>
                <w:rFonts w:ascii="Arial" w:hAnsi="Arial" w:cs="Arial"/>
              </w:rPr>
              <w:t xml:space="preserve"> from which any redundancy payments and/or voluntary severance payments will be made from:</w:t>
            </w:r>
          </w:p>
          <w:p w14:paraId="4196AC30" w14:textId="77777777" w:rsidR="00320169" w:rsidRPr="0060282C" w:rsidRDefault="00320169" w:rsidP="00390949">
            <w:pPr>
              <w:spacing w:after="120"/>
              <w:jc w:val="both"/>
              <w:rPr>
                <w:rFonts w:ascii="Arial" w:hAnsi="Arial" w:cs="Arial"/>
                <w:color w:val="FF0000"/>
              </w:rPr>
            </w:pPr>
            <w:proofErr w:type="spellStart"/>
            <w:r w:rsidRPr="0060282C">
              <w:rPr>
                <w:rFonts w:ascii="Arial" w:hAnsi="Arial" w:cs="Arial"/>
                <w:color w:val="FF0000"/>
              </w:rPr>
              <w:t>xxxxxxxxxx</w:t>
            </w:r>
            <w:proofErr w:type="spellEnd"/>
          </w:p>
          <w:p w14:paraId="4C5878E4" w14:textId="77777777" w:rsidR="00320169" w:rsidRPr="00F143D7" w:rsidRDefault="00320169" w:rsidP="00390949">
            <w:pPr>
              <w:spacing w:after="120"/>
              <w:jc w:val="both"/>
              <w:rPr>
                <w:rFonts w:ascii="Arial" w:hAnsi="Arial" w:cs="Arial"/>
              </w:rPr>
            </w:pPr>
          </w:p>
        </w:tc>
      </w:tr>
      <w:tr w:rsidR="00320169" w:rsidRPr="00F143D7" w14:paraId="2D1017B4" w14:textId="77777777" w:rsidTr="00390949">
        <w:tc>
          <w:tcPr>
            <w:tcW w:w="9016" w:type="dxa"/>
          </w:tcPr>
          <w:p w14:paraId="3F5FC39D" w14:textId="77777777" w:rsidR="00320169" w:rsidRDefault="00320169" w:rsidP="00390949">
            <w:pPr>
              <w:spacing w:after="120"/>
              <w:jc w:val="both"/>
              <w:rPr>
                <w:rFonts w:ascii="Arial" w:hAnsi="Arial" w:cs="Arial"/>
              </w:rPr>
            </w:pPr>
            <w:r w:rsidRPr="00F143D7">
              <w:rPr>
                <w:rFonts w:ascii="Arial" w:hAnsi="Arial" w:cs="Arial"/>
              </w:rPr>
              <w:t>Will TERS or similar arrangement apply?</w:t>
            </w:r>
            <w:r>
              <w:rPr>
                <w:rFonts w:ascii="Arial" w:hAnsi="Arial" w:cs="Arial"/>
              </w:rPr>
              <w:t xml:space="preserve">     </w:t>
            </w:r>
          </w:p>
          <w:p w14:paraId="57E03121" w14:textId="77777777" w:rsidR="00320169" w:rsidRDefault="00320169" w:rsidP="00390949">
            <w:pPr>
              <w:spacing w:after="120"/>
              <w:jc w:val="both"/>
              <w:rPr>
                <w:rFonts w:ascii="Arial" w:hAnsi="Arial" w:cs="Arial"/>
              </w:rPr>
            </w:pPr>
            <w:r w:rsidRPr="00BA673A">
              <w:rPr>
                <w:rFonts w:ascii="Arial" w:hAnsi="Arial" w:cs="Arial"/>
                <w:color w:val="2E74B5" w:themeColor="accent1" w:themeShade="BF"/>
              </w:rPr>
              <w:t xml:space="preserve">Either </w:t>
            </w:r>
          </w:p>
          <w:p w14:paraId="4EC9A9B0" w14:textId="77777777" w:rsidR="00320169" w:rsidRDefault="00320169" w:rsidP="00390949">
            <w:pPr>
              <w:widowControl/>
              <w:autoSpaceDE/>
              <w:autoSpaceDN/>
              <w:jc w:val="both"/>
              <w:rPr>
                <w:rFonts w:ascii="Arial" w:hAnsi="Arial" w:cs="Arial"/>
                <w:bCs/>
              </w:rPr>
            </w:pPr>
            <w:r w:rsidRPr="00BA673A">
              <w:rPr>
                <w:rFonts w:ascii="Arial" w:hAnsi="Arial" w:cs="Arial"/>
                <w:bCs/>
              </w:rPr>
              <w:t>The VSS arrangements do not apply in circumstances future savings cannot be achieved (including posts related to time limited funding) as it would not be in the managerial interest of the University to do so.</w:t>
            </w:r>
          </w:p>
          <w:p w14:paraId="297F9197" w14:textId="77777777" w:rsidR="00320169" w:rsidRDefault="00320169" w:rsidP="00390949">
            <w:pPr>
              <w:widowControl/>
              <w:autoSpaceDE/>
              <w:autoSpaceDN/>
              <w:jc w:val="both"/>
              <w:rPr>
                <w:rFonts w:ascii="Arial" w:hAnsi="Arial" w:cs="Arial"/>
                <w:bCs/>
              </w:rPr>
            </w:pPr>
          </w:p>
          <w:p w14:paraId="1E0120BB" w14:textId="77777777" w:rsidR="00320169" w:rsidRPr="00BA673A" w:rsidRDefault="00320169" w:rsidP="00390949">
            <w:pPr>
              <w:widowControl/>
              <w:autoSpaceDE/>
              <w:autoSpaceDN/>
              <w:jc w:val="both"/>
              <w:rPr>
                <w:rFonts w:ascii="Arial" w:hAnsi="Arial" w:cs="Arial"/>
                <w:bCs/>
                <w:color w:val="2E74B5" w:themeColor="accent1" w:themeShade="BF"/>
              </w:rPr>
            </w:pPr>
            <w:r w:rsidRPr="00BA673A">
              <w:rPr>
                <w:rFonts w:ascii="Arial" w:hAnsi="Arial" w:cs="Arial"/>
                <w:bCs/>
                <w:color w:val="2E74B5" w:themeColor="accent1" w:themeShade="BF"/>
              </w:rPr>
              <w:t xml:space="preserve">Or </w:t>
            </w:r>
          </w:p>
          <w:p w14:paraId="2C51555D" w14:textId="77777777" w:rsidR="00320169" w:rsidRPr="002C667A" w:rsidRDefault="00320169" w:rsidP="00390949">
            <w:pPr>
              <w:widowControl/>
              <w:autoSpaceDE/>
              <w:autoSpaceDN/>
              <w:jc w:val="both"/>
              <w:rPr>
                <w:rFonts w:ascii="Arial" w:hAnsi="Arial" w:cs="Arial"/>
                <w:bCs/>
                <w:color w:val="5B9BD5" w:themeColor="accent1"/>
              </w:rPr>
            </w:pPr>
          </w:p>
          <w:p w14:paraId="4744A9CD" w14:textId="77777777" w:rsidR="00320169" w:rsidRPr="00BA673A" w:rsidRDefault="00320169" w:rsidP="00390949">
            <w:pPr>
              <w:widowControl/>
              <w:autoSpaceDE/>
              <w:autoSpaceDN/>
              <w:jc w:val="both"/>
              <w:rPr>
                <w:rFonts w:ascii="Arial" w:hAnsi="Arial" w:cs="Arial"/>
                <w:bCs/>
                <w:color w:val="000000" w:themeColor="text1"/>
              </w:rPr>
            </w:pPr>
            <w:r w:rsidRPr="00BA673A">
              <w:rPr>
                <w:rFonts w:ascii="Arial" w:hAnsi="Arial" w:cs="Arial"/>
                <w:bCs/>
                <w:color w:val="000000" w:themeColor="text1"/>
              </w:rPr>
              <w:t xml:space="preserve">Approval has been given to adopt the VSS arrangements to facilitate the required changes, including mitigation of any compulsory redundancies wherever possible.  </w:t>
            </w:r>
          </w:p>
          <w:p w14:paraId="3032EF39" w14:textId="77777777" w:rsidR="00320169" w:rsidRPr="00F143D7" w:rsidRDefault="00320169" w:rsidP="00390949">
            <w:pPr>
              <w:spacing w:after="120"/>
              <w:jc w:val="both"/>
              <w:rPr>
                <w:rFonts w:ascii="Arial" w:hAnsi="Arial" w:cs="Arial"/>
              </w:rPr>
            </w:pPr>
          </w:p>
        </w:tc>
      </w:tr>
    </w:tbl>
    <w:p w14:paraId="5C9BEEC4" w14:textId="6523C78B" w:rsidR="00B4027A" w:rsidRDefault="00B4027A" w:rsidP="0093141F">
      <w:pPr>
        <w:spacing w:after="120"/>
        <w:jc w:val="both"/>
        <w:rPr>
          <w:rFonts w:ascii="Arial" w:hAnsi="Arial" w:cs="Arial"/>
        </w:rPr>
      </w:pPr>
    </w:p>
    <w:p w14:paraId="28AB0061" w14:textId="433A5DC2" w:rsidR="00B4027A" w:rsidRDefault="00B4027A" w:rsidP="0093141F">
      <w:pPr>
        <w:spacing w:after="120"/>
        <w:jc w:val="both"/>
        <w:rPr>
          <w:rFonts w:ascii="Arial" w:hAnsi="Arial" w:cs="Arial"/>
        </w:rPr>
      </w:pPr>
    </w:p>
    <w:sectPr w:rsidR="00B4027A" w:rsidSect="0005179B">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4FB"/>
    <w:multiLevelType w:val="hybridMultilevel"/>
    <w:tmpl w:val="E8EC3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202F8"/>
    <w:multiLevelType w:val="multilevel"/>
    <w:tmpl w:val="3B3012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A131A"/>
    <w:multiLevelType w:val="hybridMultilevel"/>
    <w:tmpl w:val="F0FC9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118CD"/>
    <w:multiLevelType w:val="hybridMultilevel"/>
    <w:tmpl w:val="4580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E1051"/>
    <w:multiLevelType w:val="hybridMultilevel"/>
    <w:tmpl w:val="EE248840"/>
    <w:lvl w:ilvl="0" w:tplc="CED2E5C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B740F"/>
    <w:multiLevelType w:val="hybridMultilevel"/>
    <w:tmpl w:val="5D2A7F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06553"/>
    <w:multiLevelType w:val="hybridMultilevel"/>
    <w:tmpl w:val="C3C02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576A6"/>
    <w:multiLevelType w:val="hybridMultilevel"/>
    <w:tmpl w:val="4C6EA0C0"/>
    <w:lvl w:ilvl="0" w:tplc="034E348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06793"/>
    <w:multiLevelType w:val="hybridMultilevel"/>
    <w:tmpl w:val="27986746"/>
    <w:lvl w:ilvl="0" w:tplc="00868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E0966"/>
    <w:multiLevelType w:val="hybridMultilevel"/>
    <w:tmpl w:val="98CAF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D7B7F"/>
    <w:multiLevelType w:val="hybridMultilevel"/>
    <w:tmpl w:val="940E65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045A11"/>
    <w:multiLevelType w:val="hybridMultilevel"/>
    <w:tmpl w:val="14A07C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56328"/>
    <w:multiLevelType w:val="hybridMultilevel"/>
    <w:tmpl w:val="6BFAC45E"/>
    <w:lvl w:ilvl="0" w:tplc="10828B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A16E96"/>
    <w:multiLevelType w:val="hybridMultilevel"/>
    <w:tmpl w:val="F66E7946"/>
    <w:lvl w:ilvl="0" w:tplc="9DF410D4">
      <w:start w:val="1"/>
      <w:numFmt w:val="decimal"/>
      <w:lvlText w:val="(%1)"/>
      <w:lvlJc w:val="left"/>
      <w:pPr>
        <w:ind w:left="720" w:hanging="360"/>
      </w:pPr>
      <w:rPr>
        <w:rFonts w:ascii="Calibri" w:hAnsi="Calibri" w:cs="Calibri"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F4E12"/>
    <w:multiLevelType w:val="hybridMultilevel"/>
    <w:tmpl w:val="8BEC56F4"/>
    <w:lvl w:ilvl="0" w:tplc="BE5A1A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8C2CD1"/>
    <w:multiLevelType w:val="hybridMultilevel"/>
    <w:tmpl w:val="EBE42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C615CD"/>
    <w:multiLevelType w:val="hybridMultilevel"/>
    <w:tmpl w:val="17A8E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796066"/>
    <w:multiLevelType w:val="hybridMultilevel"/>
    <w:tmpl w:val="E88A8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8F03FC"/>
    <w:multiLevelType w:val="hybridMultilevel"/>
    <w:tmpl w:val="69F8BB4C"/>
    <w:lvl w:ilvl="0" w:tplc="37260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1F1F8C"/>
    <w:multiLevelType w:val="hybridMultilevel"/>
    <w:tmpl w:val="CB007898"/>
    <w:lvl w:ilvl="0" w:tplc="08090001">
      <w:start w:val="1"/>
      <w:numFmt w:val="bullet"/>
      <w:lvlText w:val=""/>
      <w:lvlJc w:val="left"/>
      <w:pPr>
        <w:ind w:left="480" w:hanging="360"/>
      </w:pPr>
      <w:rPr>
        <w:rFonts w:ascii="Symbol" w:hAnsi="Symbol" w:hint="default"/>
        <w:b w:val="0"/>
        <w:spacing w:val="-1"/>
        <w:w w:val="100"/>
        <w:sz w:val="22"/>
        <w:szCs w:val="22"/>
      </w:rPr>
    </w:lvl>
    <w:lvl w:ilvl="1" w:tplc="67D83928">
      <w:numFmt w:val="bullet"/>
      <w:lvlText w:val="•"/>
      <w:lvlJc w:val="left"/>
      <w:pPr>
        <w:ind w:left="1358" w:hanging="360"/>
      </w:pPr>
      <w:rPr>
        <w:rFonts w:hint="default"/>
      </w:rPr>
    </w:lvl>
    <w:lvl w:ilvl="2" w:tplc="1AFA53F4">
      <w:numFmt w:val="bullet"/>
      <w:lvlText w:val="•"/>
      <w:lvlJc w:val="left"/>
      <w:pPr>
        <w:ind w:left="2237" w:hanging="360"/>
      </w:pPr>
      <w:rPr>
        <w:rFonts w:hint="default"/>
      </w:rPr>
    </w:lvl>
    <w:lvl w:ilvl="3" w:tplc="469C42B8">
      <w:numFmt w:val="bullet"/>
      <w:lvlText w:val="•"/>
      <w:lvlJc w:val="left"/>
      <w:pPr>
        <w:ind w:left="3115" w:hanging="360"/>
      </w:pPr>
      <w:rPr>
        <w:rFonts w:hint="default"/>
      </w:rPr>
    </w:lvl>
    <w:lvl w:ilvl="4" w:tplc="07CED190">
      <w:numFmt w:val="bullet"/>
      <w:lvlText w:val="•"/>
      <w:lvlJc w:val="left"/>
      <w:pPr>
        <w:ind w:left="3994" w:hanging="360"/>
      </w:pPr>
      <w:rPr>
        <w:rFonts w:hint="default"/>
      </w:rPr>
    </w:lvl>
    <w:lvl w:ilvl="5" w:tplc="1360BB30">
      <w:numFmt w:val="bullet"/>
      <w:lvlText w:val="•"/>
      <w:lvlJc w:val="left"/>
      <w:pPr>
        <w:ind w:left="4873" w:hanging="360"/>
      </w:pPr>
      <w:rPr>
        <w:rFonts w:hint="default"/>
      </w:rPr>
    </w:lvl>
    <w:lvl w:ilvl="6" w:tplc="A0904108">
      <w:numFmt w:val="bullet"/>
      <w:lvlText w:val="•"/>
      <w:lvlJc w:val="left"/>
      <w:pPr>
        <w:ind w:left="5751" w:hanging="360"/>
      </w:pPr>
      <w:rPr>
        <w:rFonts w:hint="default"/>
      </w:rPr>
    </w:lvl>
    <w:lvl w:ilvl="7" w:tplc="5178EFA4">
      <w:numFmt w:val="bullet"/>
      <w:lvlText w:val="•"/>
      <w:lvlJc w:val="left"/>
      <w:pPr>
        <w:ind w:left="6630" w:hanging="360"/>
      </w:pPr>
      <w:rPr>
        <w:rFonts w:hint="default"/>
      </w:rPr>
    </w:lvl>
    <w:lvl w:ilvl="8" w:tplc="FEBAC4BE">
      <w:numFmt w:val="bullet"/>
      <w:lvlText w:val="•"/>
      <w:lvlJc w:val="left"/>
      <w:pPr>
        <w:ind w:left="7509" w:hanging="360"/>
      </w:pPr>
      <w:rPr>
        <w:rFonts w:hint="default"/>
      </w:rPr>
    </w:lvl>
  </w:abstractNum>
  <w:abstractNum w:abstractNumId="20" w15:restartNumberingAfterBreak="0">
    <w:nsid w:val="777510FC"/>
    <w:multiLevelType w:val="hybridMultilevel"/>
    <w:tmpl w:val="E82C5E7A"/>
    <w:lvl w:ilvl="0" w:tplc="C9DEDB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946330">
    <w:abstractNumId w:val="17"/>
  </w:num>
  <w:num w:numId="2" w16cid:durableId="673722719">
    <w:abstractNumId w:val="1"/>
  </w:num>
  <w:num w:numId="3" w16cid:durableId="521164391">
    <w:abstractNumId w:val="16"/>
  </w:num>
  <w:num w:numId="4" w16cid:durableId="1158499744">
    <w:abstractNumId w:val="10"/>
  </w:num>
  <w:num w:numId="5" w16cid:durableId="722606356">
    <w:abstractNumId w:val="5"/>
  </w:num>
  <w:num w:numId="6" w16cid:durableId="954947662">
    <w:abstractNumId w:val="4"/>
  </w:num>
  <w:num w:numId="7" w16cid:durableId="1978535496">
    <w:abstractNumId w:val="19"/>
  </w:num>
  <w:num w:numId="8" w16cid:durableId="684675818">
    <w:abstractNumId w:val="20"/>
  </w:num>
  <w:num w:numId="9" w16cid:durableId="1926261913">
    <w:abstractNumId w:val="2"/>
  </w:num>
  <w:num w:numId="10" w16cid:durableId="2119983625">
    <w:abstractNumId w:val="12"/>
  </w:num>
  <w:num w:numId="11" w16cid:durableId="806364569">
    <w:abstractNumId w:val="18"/>
  </w:num>
  <w:num w:numId="12" w16cid:durableId="1746223863">
    <w:abstractNumId w:val="13"/>
  </w:num>
  <w:num w:numId="13" w16cid:durableId="1154027657">
    <w:abstractNumId w:val="8"/>
  </w:num>
  <w:num w:numId="14" w16cid:durableId="2092005531">
    <w:abstractNumId w:val="7"/>
  </w:num>
  <w:num w:numId="15" w16cid:durableId="1738624043">
    <w:abstractNumId w:val="14"/>
  </w:num>
  <w:num w:numId="16" w16cid:durableId="774790638">
    <w:abstractNumId w:val="11"/>
  </w:num>
  <w:num w:numId="17" w16cid:durableId="221327475">
    <w:abstractNumId w:val="6"/>
  </w:num>
  <w:num w:numId="18" w16cid:durableId="2085032410">
    <w:abstractNumId w:val="9"/>
  </w:num>
  <w:num w:numId="19" w16cid:durableId="1313023136">
    <w:abstractNumId w:val="0"/>
  </w:num>
  <w:num w:numId="20" w16cid:durableId="231039916">
    <w:abstractNumId w:val="3"/>
  </w:num>
  <w:num w:numId="21" w16cid:durableId="1016271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9B"/>
    <w:rsid w:val="000003DB"/>
    <w:rsid w:val="0002676B"/>
    <w:rsid w:val="0005179B"/>
    <w:rsid w:val="00060C6B"/>
    <w:rsid w:val="0007295F"/>
    <w:rsid w:val="000746AB"/>
    <w:rsid w:val="00081D43"/>
    <w:rsid w:val="00081D53"/>
    <w:rsid w:val="000A4E82"/>
    <w:rsid w:val="000B7448"/>
    <w:rsid w:val="000C0E37"/>
    <w:rsid w:val="000C750F"/>
    <w:rsid w:val="0013223A"/>
    <w:rsid w:val="00146A76"/>
    <w:rsid w:val="001526B6"/>
    <w:rsid w:val="001565C2"/>
    <w:rsid w:val="00174D36"/>
    <w:rsid w:val="00186D1C"/>
    <w:rsid w:val="0018718A"/>
    <w:rsid w:val="00190BDD"/>
    <w:rsid w:val="00193890"/>
    <w:rsid w:val="001A1F61"/>
    <w:rsid w:val="001D5D6D"/>
    <w:rsid w:val="0025588B"/>
    <w:rsid w:val="002647D4"/>
    <w:rsid w:val="0026723F"/>
    <w:rsid w:val="002819EC"/>
    <w:rsid w:val="002846A1"/>
    <w:rsid w:val="00284894"/>
    <w:rsid w:val="002A1163"/>
    <w:rsid w:val="002B3536"/>
    <w:rsid w:val="002C667A"/>
    <w:rsid w:val="002C6DA7"/>
    <w:rsid w:val="002D0751"/>
    <w:rsid w:val="002E2D57"/>
    <w:rsid w:val="00320169"/>
    <w:rsid w:val="003422A0"/>
    <w:rsid w:val="00387691"/>
    <w:rsid w:val="003B0E1A"/>
    <w:rsid w:val="003D5DD4"/>
    <w:rsid w:val="003D7737"/>
    <w:rsid w:val="003F20A3"/>
    <w:rsid w:val="0041099D"/>
    <w:rsid w:val="00412EB8"/>
    <w:rsid w:val="00437067"/>
    <w:rsid w:val="00445DF3"/>
    <w:rsid w:val="00450FA6"/>
    <w:rsid w:val="004540B0"/>
    <w:rsid w:val="0048411E"/>
    <w:rsid w:val="004C2219"/>
    <w:rsid w:val="004C4E38"/>
    <w:rsid w:val="0052639C"/>
    <w:rsid w:val="00562CAC"/>
    <w:rsid w:val="00564021"/>
    <w:rsid w:val="00567560"/>
    <w:rsid w:val="00575FE4"/>
    <w:rsid w:val="0057609E"/>
    <w:rsid w:val="005904C2"/>
    <w:rsid w:val="005A7A57"/>
    <w:rsid w:val="005B3F49"/>
    <w:rsid w:val="005E2AB4"/>
    <w:rsid w:val="005E5B66"/>
    <w:rsid w:val="0060282C"/>
    <w:rsid w:val="006460B8"/>
    <w:rsid w:val="00670C40"/>
    <w:rsid w:val="00694576"/>
    <w:rsid w:val="006A5BBE"/>
    <w:rsid w:val="006C55DE"/>
    <w:rsid w:val="006D1223"/>
    <w:rsid w:val="006F1FF5"/>
    <w:rsid w:val="0070674C"/>
    <w:rsid w:val="007366E5"/>
    <w:rsid w:val="007621BD"/>
    <w:rsid w:val="007661C1"/>
    <w:rsid w:val="00771E58"/>
    <w:rsid w:val="007927FA"/>
    <w:rsid w:val="007A0CF1"/>
    <w:rsid w:val="007A0EF1"/>
    <w:rsid w:val="007A2A0C"/>
    <w:rsid w:val="007A5D6B"/>
    <w:rsid w:val="007C435E"/>
    <w:rsid w:val="007E5607"/>
    <w:rsid w:val="007F52AC"/>
    <w:rsid w:val="007F64ED"/>
    <w:rsid w:val="008224FB"/>
    <w:rsid w:val="008307E4"/>
    <w:rsid w:val="008310DA"/>
    <w:rsid w:val="00835B39"/>
    <w:rsid w:val="00870EE9"/>
    <w:rsid w:val="008827AD"/>
    <w:rsid w:val="00883950"/>
    <w:rsid w:val="00883D1C"/>
    <w:rsid w:val="008C76F7"/>
    <w:rsid w:val="008F0DC2"/>
    <w:rsid w:val="0093141F"/>
    <w:rsid w:val="00940CC5"/>
    <w:rsid w:val="00942EFE"/>
    <w:rsid w:val="00944D0C"/>
    <w:rsid w:val="00944D88"/>
    <w:rsid w:val="009533E6"/>
    <w:rsid w:val="00966330"/>
    <w:rsid w:val="00982F88"/>
    <w:rsid w:val="009B6B30"/>
    <w:rsid w:val="009C3CA5"/>
    <w:rsid w:val="009C5A3F"/>
    <w:rsid w:val="009E073E"/>
    <w:rsid w:val="00A13A95"/>
    <w:rsid w:val="00A315D5"/>
    <w:rsid w:val="00A41B9D"/>
    <w:rsid w:val="00A70D8C"/>
    <w:rsid w:val="00A95FD8"/>
    <w:rsid w:val="00AA622E"/>
    <w:rsid w:val="00AB3FCE"/>
    <w:rsid w:val="00AD2D1B"/>
    <w:rsid w:val="00AF4395"/>
    <w:rsid w:val="00B0564F"/>
    <w:rsid w:val="00B4027A"/>
    <w:rsid w:val="00B5537D"/>
    <w:rsid w:val="00B56243"/>
    <w:rsid w:val="00B91B99"/>
    <w:rsid w:val="00BA6416"/>
    <w:rsid w:val="00BA673A"/>
    <w:rsid w:val="00BE159C"/>
    <w:rsid w:val="00BF0F87"/>
    <w:rsid w:val="00BF217F"/>
    <w:rsid w:val="00BF28B1"/>
    <w:rsid w:val="00BF47A4"/>
    <w:rsid w:val="00C34B4E"/>
    <w:rsid w:val="00C432D0"/>
    <w:rsid w:val="00C5035F"/>
    <w:rsid w:val="00C573B8"/>
    <w:rsid w:val="00C648AE"/>
    <w:rsid w:val="00C663F9"/>
    <w:rsid w:val="00CA33C0"/>
    <w:rsid w:val="00CB7F81"/>
    <w:rsid w:val="00CD5ABC"/>
    <w:rsid w:val="00CE0043"/>
    <w:rsid w:val="00D028B4"/>
    <w:rsid w:val="00D06709"/>
    <w:rsid w:val="00D277C3"/>
    <w:rsid w:val="00D333F4"/>
    <w:rsid w:val="00D60A47"/>
    <w:rsid w:val="00D70A50"/>
    <w:rsid w:val="00D8248D"/>
    <w:rsid w:val="00D95F80"/>
    <w:rsid w:val="00DA1572"/>
    <w:rsid w:val="00DA4006"/>
    <w:rsid w:val="00DA5EF4"/>
    <w:rsid w:val="00DD117F"/>
    <w:rsid w:val="00DD2D55"/>
    <w:rsid w:val="00E43BE6"/>
    <w:rsid w:val="00E53E44"/>
    <w:rsid w:val="00E92268"/>
    <w:rsid w:val="00EC7A68"/>
    <w:rsid w:val="00ED699E"/>
    <w:rsid w:val="00ED6C55"/>
    <w:rsid w:val="00EE278D"/>
    <w:rsid w:val="00F1042E"/>
    <w:rsid w:val="00F11904"/>
    <w:rsid w:val="00F143D7"/>
    <w:rsid w:val="00F25135"/>
    <w:rsid w:val="00F3740B"/>
    <w:rsid w:val="00F433F0"/>
    <w:rsid w:val="00F57BE5"/>
    <w:rsid w:val="00F62922"/>
    <w:rsid w:val="00F80B77"/>
    <w:rsid w:val="00F904D8"/>
    <w:rsid w:val="00FB11B6"/>
    <w:rsid w:val="00FB35A9"/>
    <w:rsid w:val="00FD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BAB0"/>
  <w15:chartTrackingRefBased/>
  <w15:docId w15:val="{4B05622A-B339-4160-831F-4B72B41A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179B"/>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179B"/>
    <w:rPr>
      <w:sz w:val="24"/>
      <w:szCs w:val="24"/>
    </w:rPr>
  </w:style>
  <w:style w:type="character" w:customStyle="1" w:styleId="BodyTextChar">
    <w:name w:val="Body Text Char"/>
    <w:basedOn w:val="DefaultParagraphFont"/>
    <w:link w:val="BodyText"/>
    <w:uiPriority w:val="1"/>
    <w:rsid w:val="0005179B"/>
    <w:rPr>
      <w:rFonts w:ascii="Calibri" w:eastAsia="Calibri" w:hAnsi="Calibri" w:cs="Calibri"/>
      <w:sz w:val="24"/>
      <w:szCs w:val="24"/>
      <w:lang w:val="en-US"/>
    </w:rPr>
  </w:style>
  <w:style w:type="table" w:styleId="TableGrid">
    <w:name w:val="Table Grid"/>
    <w:basedOn w:val="TableNormal"/>
    <w:uiPriority w:val="59"/>
    <w:rsid w:val="00051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79B"/>
    <w:rPr>
      <w:color w:val="0563C1" w:themeColor="hyperlink"/>
      <w:u w:val="single"/>
    </w:rPr>
  </w:style>
  <w:style w:type="paragraph" w:styleId="ListParagraph">
    <w:name w:val="List Paragraph"/>
    <w:basedOn w:val="Normal"/>
    <w:uiPriority w:val="1"/>
    <w:qFormat/>
    <w:rsid w:val="0093141F"/>
    <w:pPr>
      <w:widowControl/>
      <w:autoSpaceDE/>
      <w:autoSpaceDN/>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3422A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11904"/>
    <w:rPr>
      <w:sz w:val="16"/>
      <w:szCs w:val="16"/>
    </w:rPr>
  </w:style>
  <w:style w:type="paragraph" w:styleId="CommentText">
    <w:name w:val="annotation text"/>
    <w:basedOn w:val="Normal"/>
    <w:link w:val="CommentTextChar"/>
    <w:uiPriority w:val="99"/>
    <w:unhideWhenUsed/>
    <w:rsid w:val="00F11904"/>
    <w:rPr>
      <w:sz w:val="20"/>
      <w:szCs w:val="20"/>
    </w:rPr>
  </w:style>
  <w:style w:type="character" w:customStyle="1" w:styleId="CommentTextChar">
    <w:name w:val="Comment Text Char"/>
    <w:basedOn w:val="DefaultParagraphFont"/>
    <w:link w:val="CommentText"/>
    <w:uiPriority w:val="99"/>
    <w:rsid w:val="00F1190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F11904"/>
    <w:rPr>
      <w:b/>
      <w:bCs/>
    </w:rPr>
  </w:style>
  <w:style w:type="character" w:customStyle="1" w:styleId="CommentSubjectChar">
    <w:name w:val="Comment Subject Char"/>
    <w:basedOn w:val="CommentTextChar"/>
    <w:link w:val="CommentSubject"/>
    <w:uiPriority w:val="99"/>
    <w:semiHidden/>
    <w:rsid w:val="00F11904"/>
    <w:rPr>
      <w:rFonts w:ascii="Calibri" w:eastAsia="Calibri" w:hAnsi="Calibri" w:cs="Calibri"/>
      <w:b/>
      <w:bCs/>
      <w:sz w:val="20"/>
      <w:szCs w:val="20"/>
      <w:lang w:val="en-US"/>
    </w:rPr>
  </w:style>
  <w:style w:type="character" w:styleId="FollowedHyperlink">
    <w:name w:val="FollowedHyperlink"/>
    <w:basedOn w:val="DefaultParagraphFont"/>
    <w:uiPriority w:val="99"/>
    <w:semiHidden/>
    <w:unhideWhenUsed/>
    <w:rsid w:val="00FB11B6"/>
    <w:rPr>
      <w:color w:val="954F72" w:themeColor="followedHyperlink"/>
      <w:u w:val="single"/>
    </w:rPr>
  </w:style>
  <w:style w:type="character" w:styleId="UnresolvedMention">
    <w:name w:val="Unresolved Mention"/>
    <w:basedOn w:val="DefaultParagraphFont"/>
    <w:uiPriority w:val="99"/>
    <w:semiHidden/>
    <w:unhideWhenUsed/>
    <w:rsid w:val="00BE159C"/>
    <w:rPr>
      <w:color w:val="605E5C"/>
      <w:shd w:val="clear" w:color="auto" w:fill="E1DFDD"/>
    </w:rPr>
  </w:style>
  <w:style w:type="paragraph" w:styleId="NoSpacing">
    <w:name w:val="No Spacing"/>
    <w:uiPriority w:val="1"/>
    <w:qFormat/>
    <w:rsid w:val="00C34B4E"/>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ac.uk/staff/employment/restructureandredundan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edia.rmit.edu.au/learninglab/content/begi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D46785E9DF64EABC204A5133420A6" ma:contentTypeVersion="14" ma:contentTypeDescription="Create a new document." ma:contentTypeScope="" ma:versionID="8a4ca62e67a48f79cc0e4c9d710330f0">
  <xsd:schema xmlns:xsd="http://www.w3.org/2001/XMLSchema" xmlns:xs="http://www.w3.org/2001/XMLSchema" xmlns:p="http://schemas.microsoft.com/office/2006/metadata/properties" xmlns:ns2="19e37875-59e5-4d10-9cbe-2764683b55c9" xmlns:ns3="0167f02c-5a94-4752-8184-36f253f78513" targetNamespace="http://schemas.microsoft.com/office/2006/metadata/properties" ma:root="true" ma:fieldsID="151f500549e748bcf9b06611e3da38a3" ns2:_="" ns3:_="">
    <xsd:import namespace="19e37875-59e5-4d10-9cbe-2764683b55c9"/>
    <xsd:import namespace="0167f02c-5a94-4752-8184-36f253f78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ervice_x002f_Colle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7875-59e5-4d10-9cbe-2764683b5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67f02c-5a94-4752-8184-36f253f78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ervice_x002f_College" ma:index="20" nillable="true" ma:displayName="Service/College" ma:format="Dropdown" ma:internalName="Service_x002F_College">
      <xsd:simpleType>
        <xsd:restriction base="dms:Choice">
          <xsd:enumeration value="Finance"/>
          <xsd:enumeration value="Research Serv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418C-9BD8-4FBB-AB66-D4E0408FA3D1}">
  <ds:schemaRefs>
    <ds:schemaRef ds:uri="http://schemas.microsoft.com/sharepoint/v3/contenttype/forms"/>
  </ds:schemaRefs>
</ds:datastoreItem>
</file>

<file path=customXml/itemProps2.xml><?xml version="1.0" encoding="utf-8"?>
<ds:datastoreItem xmlns:ds="http://schemas.openxmlformats.org/officeDocument/2006/customXml" ds:itemID="{BB9559D1-5019-456E-BE2E-010DAE74C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7875-59e5-4d10-9cbe-2764683b55c9"/>
    <ds:schemaRef ds:uri="0167f02c-5a94-4752-8184-36f253f7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26CB5-0FED-4F15-A767-AEACA154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Alcock, Victoria</dc:creator>
  <cp:keywords/>
  <dc:description/>
  <cp:lastModifiedBy>Heather Keightley</cp:lastModifiedBy>
  <cp:revision>2</cp:revision>
  <dcterms:created xsi:type="dcterms:W3CDTF">2023-05-22T16:08:00Z</dcterms:created>
  <dcterms:modified xsi:type="dcterms:W3CDTF">2023-05-22T16:08:00Z</dcterms:modified>
</cp:coreProperties>
</file>